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6641" w:type="pct"/>
        <w:tblInd w:w="-141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201"/>
        <w:gridCol w:w="1131"/>
        <w:gridCol w:w="2878"/>
        <w:gridCol w:w="1731"/>
        <w:gridCol w:w="791"/>
        <w:gridCol w:w="1323"/>
        <w:gridCol w:w="1514"/>
      </w:tblGrid>
      <w:tr w14:paraId="26F471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00" w:type="pct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CE0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13"/>
                <w:szCs w:val="13"/>
                <w:u w:val="none"/>
                <w:lang w:val="en-US" w:eastAsia="zh-CN" w:bidi="ar"/>
              </w:rPr>
            </w:pPr>
            <w:bookmarkStart w:id="0" w:name="_GoBack"/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四川大学附属成都市第二人民医院龙潭院区消防问题汇总清单</w:t>
            </w:r>
            <w:bookmarkEnd w:id="0"/>
          </w:p>
        </w:tc>
      </w:tr>
      <w:tr w14:paraId="67AB7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33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712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53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151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系统（部件）</w:t>
            </w:r>
          </w:p>
        </w:tc>
        <w:tc>
          <w:tcPr>
            <w:tcW w:w="4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14F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部位</w:t>
            </w:r>
          </w:p>
        </w:tc>
        <w:tc>
          <w:tcPr>
            <w:tcW w:w="127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C73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消防系统问题描述</w:t>
            </w:r>
          </w:p>
        </w:tc>
        <w:tc>
          <w:tcPr>
            <w:tcW w:w="7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5A4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更换设备型号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51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数量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4DD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处理方式</w:t>
            </w:r>
          </w:p>
        </w:tc>
        <w:tc>
          <w:tcPr>
            <w:tcW w:w="66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60E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备注（图片）</w:t>
            </w:r>
          </w:p>
        </w:tc>
      </w:tr>
      <w:tr w14:paraId="76DD4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2C8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530" w:type="pct"/>
            <w:vMerge w:val="restart"/>
            <w:tcBorders>
              <w:top w:val="single" w:color="auto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9C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  <w:p w14:paraId="64DFF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  <w:p w14:paraId="3134C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  <w:p w14:paraId="57AF2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  <w:p w14:paraId="469EF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  <w:p w14:paraId="22B30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  <w:p w14:paraId="3CD36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  <w:p w14:paraId="01C07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  <w:p w14:paraId="64678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防排烟系统</w:t>
            </w:r>
          </w:p>
        </w:tc>
        <w:tc>
          <w:tcPr>
            <w:tcW w:w="49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C73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负三层</w:t>
            </w:r>
          </w:p>
        </w:tc>
        <w:tc>
          <w:tcPr>
            <w:tcW w:w="127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E696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2号风机房1#送风机控制器“电源”指示灯不亮</w:t>
            </w:r>
          </w:p>
        </w:tc>
        <w:tc>
          <w:tcPr>
            <w:tcW w:w="76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BBE4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HP-XFFJ-S2.0</w:t>
            </w:r>
          </w:p>
        </w:tc>
        <w:tc>
          <w:tcPr>
            <w:tcW w:w="34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DE33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3A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更换主板，主机调试测试</w:t>
            </w:r>
          </w:p>
        </w:tc>
        <w:tc>
          <w:tcPr>
            <w:tcW w:w="66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75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3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EEC3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AA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B9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22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负三层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B6F3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4号风机房2#送风机控制器“自动”指示灯不亮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DAC3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HP-XFFJ-XS2.0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0D89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73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更换主板，主机调试测试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368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34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6838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B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C8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B5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负二层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0F9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1号风机房3#送风机控制器“电源”指示灯不亮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DF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HP-XFFJ-XS2.0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A9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4A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更换主板，主机调试测试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FC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35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FDF8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9E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36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37F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负一层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BD07E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11号风机房3#送风机启动无反馈瞬间停止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B4A8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7DD7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1台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9D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更换主板，主机调试测试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AB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895350"/>
                  <wp:effectExtent l="0" t="0" r="9525" b="0"/>
                  <wp:docPr id="36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EE3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DA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731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CD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门诊五层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B4AA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8#排烟风机控制器“电源”指示灯不亮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1D39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HP-XFFJ-XS2.0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E671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929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更换主板，主机调试测试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1B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895350"/>
                  <wp:effectExtent l="0" t="0" r="0" b="0"/>
                  <wp:docPr id="37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8315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56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2A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7B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门诊五层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4718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3#排烟风机控制器“自动”指示灯不亮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BAB1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HP-XFFJ-XS2.0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884E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0B1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更换主板，主机调试测试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E5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895350"/>
                  <wp:effectExtent l="0" t="0" r="0" b="0"/>
                  <wp:docPr id="38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DB2B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8D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90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07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科研楼屋面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A210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5#送风机控制器“电源”指示灯不亮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C38A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HP-XFFJ-XS2.0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A707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36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更换主板，主机调试测试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2C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66750" cy="895350"/>
                  <wp:effectExtent l="0" t="0" r="0" b="0"/>
                  <wp:docPr id="39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AF8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D0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D3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应急照明系统</w:t>
            </w: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F8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门诊一层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3E3B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影像科等候区4#电气间EPS应急电源电池欠压故障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B250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BT-HSE-65-12 12V65AH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32A6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30只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7B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更换电池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68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40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CBED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B0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27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气体灭火系统</w:t>
            </w: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54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负一层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1EA9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高低压配电室气体主机主电220V线路故障时常跳闸（主备电切换易系统误动作）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921F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JB-QBL-QM210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9145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49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移位更换主机，主机调试测试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85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41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760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0B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530" w:type="pct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B6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给水系统</w:t>
            </w: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61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负二层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FA27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消防泵房1#消火栓泵低压压力开关数据显示不准确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88D5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94C3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8F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更换压力开关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E0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42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9B62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D6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BF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FB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负二层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0F0E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消火栓管道389车位.388车位DN65管需加支架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87F1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D4D5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36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新增支架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5F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43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3ADE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AF8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05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EPS应急电源</w:t>
            </w: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7F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负二层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C61F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52#电气间EPS应急电源柜液晶屏不显示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EB50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529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44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维修方式更换主板，主机调试测试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F1C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44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3655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B3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53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52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消防主机</w:t>
            </w: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32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门诊一层（消防控制室）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9CF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1号主机7号接口板通讯故障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5A64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35C5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1台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8A1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厂家调试申请码，主机调试测试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24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45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4425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50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D3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51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门诊一层（消防控制室）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D52B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防火门监控主机时常液晶屏白屏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347A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C90E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D0A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更换显示器和主板，主机调试测试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68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400050" cy="895350"/>
                  <wp:effectExtent l="0" t="0" r="0" b="0"/>
                  <wp:docPr id="46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E960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94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53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25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防火门</w:t>
            </w: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65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第一住院院楼屋面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86CB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24电梯机房防火门闭门器无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109B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13D5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D33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66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19125" cy="895350"/>
                  <wp:effectExtent l="0" t="0" r="9525" b="0"/>
                  <wp:docPr id="47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8C6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58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FF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FD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1住17层避难间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D834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防火门闭门器损坏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D45E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2E44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156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FAC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48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ABB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5E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17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A4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C3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1住12层避难间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6762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防火门闭门器无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C048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E132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98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8F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49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08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89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18</w:t>
            </w:r>
          </w:p>
        </w:tc>
        <w:tc>
          <w:tcPr>
            <w:tcW w:w="530" w:type="pct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46B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BF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2住17层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95AF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34号污梯厅防火门闭门器无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A14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88A2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12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FE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50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D61A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0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19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4DE6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C0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2住16层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B270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34号污梯厅防火门电动闭门器故障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12C1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FJ-BM-16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378E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7F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更换电动闭门器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45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51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0AC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6C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20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5374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160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2住6层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892A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34号污梯防火门无 闭门器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5D59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552D5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02F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BF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52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B85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1F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21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9257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73A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负二层2号风机房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E927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负二层2号风机房防火门无闭门器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3CF2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8039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4B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26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895350"/>
                  <wp:effectExtent l="0" t="0" r="9525" b="0"/>
                  <wp:docPr id="53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C023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2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0C3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22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90FB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BF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负三层800号车位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F53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负三层800号车位对面防火门无闭门器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8F1A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0B536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E6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F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895350"/>
                  <wp:effectExtent l="0" t="0" r="9525" b="0"/>
                  <wp:docPr id="54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2F5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1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CE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23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7F29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7B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1住17.16.14.11.9（24号电梯A-07楼梯）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E9AD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1住17.16.14.11.9（24号电梯A-07楼梯）防火门顺序器损坏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7383E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6E26E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5个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1B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更换顺序器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D1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55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AB39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17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24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11AC3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12A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2住19.17.13.10.7（23号电梯B-12楼梯）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A50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2住19.17.13.10.7（23号电梯B-12楼梯）防火门顺序器损坏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355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2442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5个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11E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更换顺序器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BD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95350"/>
                  <wp:effectExtent l="0" t="0" r="0" b="0"/>
                  <wp:docPr id="56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DF35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EE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25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3814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CA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门诊一层影像科等候区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3EA6A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门诊一层影像科等候区（B-13楼梯梯防火门顺序器损坏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20554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32CB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6D9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更换顺序器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D8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57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0B6A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4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5C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26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C9DE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AC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负一层食堂包子间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5B51B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负一层食堂包子间防火门无闭门器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1429C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 w14:paraId="4F591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B2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FD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676275" cy="895350"/>
                  <wp:effectExtent l="0" t="0" r="9525" b="0"/>
                  <wp:docPr id="58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D8B5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D6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27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0B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AA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负一层10号风机房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90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防火门无闭门器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85C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E66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CC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48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16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95350"/>
                  <wp:effectExtent l="0" t="0" r="0" b="0"/>
                  <wp:docPr id="59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F50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331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93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28</w:t>
            </w:r>
          </w:p>
        </w:tc>
        <w:tc>
          <w:tcPr>
            <w:tcW w:w="530" w:type="pct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0D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C5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门诊二层A5超声影像科检查室A237-A247</w:t>
            </w:r>
          </w:p>
        </w:tc>
        <w:tc>
          <w:tcPr>
            <w:tcW w:w="1271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2A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电动闭门器损坏</w:t>
            </w:r>
          </w:p>
        </w:tc>
        <w:tc>
          <w:tcPr>
            <w:tcW w:w="764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7D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FJ-BM-16</w:t>
            </w:r>
          </w:p>
        </w:tc>
        <w:tc>
          <w:tcPr>
            <w:tcW w:w="349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C2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B3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更换电动闭门器</w:t>
            </w:r>
          </w:p>
        </w:tc>
        <w:tc>
          <w:tcPr>
            <w:tcW w:w="668" w:type="pc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34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95350"/>
                  <wp:effectExtent l="0" t="0" r="0" b="0"/>
                  <wp:docPr id="60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5165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0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32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29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4C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88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门诊二层A区自助服务机旁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B9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防火门顺序器损坏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55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5C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C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更换顺序器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BC08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95350"/>
                  <wp:effectExtent l="0" t="0" r="0" b="0"/>
                  <wp:docPr id="61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E8BC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9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041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30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C5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78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门诊一层B区开水机旁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A1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防火门顺序器损坏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16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F7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B0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更换顺序器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29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13"/>
                <w:szCs w:val="13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95350"/>
                  <wp:effectExtent l="0" t="0" r="0" b="0"/>
                  <wp:docPr id="62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B6DC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60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31</w:t>
            </w:r>
          </w:p>
        </w:tc>
        <w:tc>
          <w:tcPr>
            <w:tcW w:w="53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FA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9F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1-8层新生儿房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76A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防火门闭门器损坏2个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2D9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9C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2个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D9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更换闭门器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6E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16"/>
                <w:szCs w:val="20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drawing>
                <wp:inline distT="0" distB="0" distL="114300" distR="114300">
                  <wp:extent cx="1200150" cy="895350"/>
                  <wp:effectExtent l="0" t="0" r="0" b="0"/>
                  <wp:docPr id="63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6E77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33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10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32</w:t>
            </w:r>
          </w:p>
        </w:tc>
        <w:tc>
          <w:tcPr>
            <w:tcW w:w="5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65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</w:p>
        </w:tc>
        <w:tc>
          <w:tcPr>
            <w:tcW w:w="4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EF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负三层8号风机房</w:t>
            </w:r>
          </w:p>
        </w:tc>
        <w:tc>
          <w:tcPr>
            <w:tcW w:w="1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CC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防火门无闭门器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25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/</w:t>
            </w:r>
          </w:p>
        </w:tc>
        <w:tc>
          <w:tcPr>
            <w:tcW w:w="3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89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1个</w:t>
            </w:r>
          </w:p>
        </w:tc>
        <w:tc>
          <w:tcPr>
            <w:tcW w:w="5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0E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t>新增闭门器</w:t>
            </w:r>
          </w:p>
        </w:tc>
        <w:tc>
          <w:tcPr>
            <w:tcW w:w="6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F4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2"/>
                <w:szCs w:val="22"/>
                <w:lang w:val="en-US" w:eastAsia="zh-CN"/>
              </w:rPr>
              <w:drawing>
                <wp:inline distT="0" distB="0" distL="114300" distR="114300">
                  <wp:extent cx="666750" cy="895350"/>
                  <wp:effectExtent l="0" t="0" r="0" b="0"/>
                  <wp:docPr id="65" name="图片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A5B8E4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黑体" w:hAnsi="黑体" w:eastAsia="黑体" w:cs="黑体"/>
          <w:sz w:val="22"/>
          <w:szCs w:val="22"/>
          <w:lang w:val="en-US" w:eastAsia="zh-CN"/>
        </w:rPr>
      </w:pPr>
    </w:p>
    <w:p w14:paraId="533CE780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" w:fontKey="{EEE0640E-6AC4-4071-B0E9-505290909B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jNTg4YmU0YzE3ODFkMmM3ZmRiZTY2NzVhYmI3NGYifQ=="/>
  </w:docVars>
  <w:rsids>
    <w:rsidRoot w:val="00000000"/>
    <w:rsid w:val="00083234"/>
    <w:rsid w:val="005567B0"/>
    <w:rsid w:val="008D349A"/>
    <w:rsid w:val="013A77DE"/>
    <w:rsid w:val="018475CE"/>
    <w:rsid w:val="01CB0F78"/>
    <w:rsid w:val="01F40095"/>
    <w:rsid w:val="03EB5CF5"/>
    <w:rsid w:val="0488253F"/>
    <w:rsid w:val="04D6205B"/>
    <w:rsid w:val="056C5FA6"/>
    <w:rsid w:val="06826B27"/>
    <w:rsid w:val="06D17D02"/>
    <w:rsid w:val="087118B2"/>
    <w:rsid w:val="08DF1BE0"/>
    <w:rsid w:val="097E09D7"/>
    <w:rsid w:val="0A6A0101"/>
    <w:rsid w:val="0BB974D9"/>
    <w:rsid w:val="0DFB35B7"/>
    <w:rsid w:val="10136BFE"/>
    <w:rsid w:val="111677E0"/>
    <w:rsid w:val="1238673F"/>
    <w:rsid w:val="134F34D0"/>
    <w:rsid w:val="140205CC"/>
    <w:rsid w:val="15462A6A"/>
    <w:rsid w:val="15C84879"/>
    <w:rsid w:val="18DF5207"/>
    <w:rsid w:val="19175E20"/>
    <w:rsid w:val="19D25FE9"/>
    <w:rsid w:val="19E159A9"/>
    <w:rsid w:val="1BEF65FF"/>
    <w:rsid w:val="1CCB7353"/>
    <w:rsid w:val="22D14943"/>
    <w:rsid w:val="234C5A38"/>
    <w:rsid w:val="24344102"/>
    <w:rsid w:val="24B6761D"/>
    <w:rsid w:val="250E2047"/>
    <w:rsid w:val="254070EF"/>
    <w:rsid w:val="25D23849"/>
    <w:rsid w:val="2622316C"/>
    <w:rsid w:val="26327B15"/>
    <w:rsid w:val="26754745"/>
    <w:rsid w:val="297B3709"/>
    <w:rsid w:val="2A297CE3"/>
    <w:rsid w:val="2AF31A2D"/>
    <w:rsid w:val="2B6A3EF4"/>
    <w:rsid w:val="2D395841"/>
    <w:rsid w:val="2ECC20BA"/>
    <w:rsid w:val="2F927906"/>
    <w:rsid w:val="30061838"/>
    <w:rsid w:val="33051415"/>
    <w:rsid w:val="34983587"/>
    <w:rsid w:val="349D6376"/>
    <w:rsid w:val="34B00BF0"/>
    <w:rsid w:val="36642124"/>
    <w:rsid w:val="370F76FD"/>
    <w:rsid w:val="381F62A0"/>
    <w:rsid w:val="38674F27"/>
    <w:rsid w:val="3BB4775A"/>
    <w:rsid w:val="3C236125"/>
    <w:rsid w:val="3D0A0A63"/>
    <w:rsid w:val="3D69699B"/>
    <w:rsid w:val="3FF568C0"/>
    <w:rsid w:val="404B6A60"/>
    <w:rsid w:val="41D21150"/>
    <w:rsid w:val="420934AE"/>
    <w:rsid w:val="42E13849"/>
    <w:rsid w:val="43FC4F6E"/>
    <w:rsid w:val="445551BD"/>
    <w:rsid w:val="4477689F"/>
    <w:rsid w:val="44A45929"/>
    <w:rsid w:val="457D7503"/>
    <w:rsid w:val="45E743BE"/>
    <w:rsid w:val="46B06807"/>
    <w:rsid w:val="471437B4"/>
    <w:rsid w:val="475322D4"/>
    <w:rsid w:val="49CF6050"/>
    <w:rsid w:val="4A575C02"/>
    <w:rsid w:val="4BF06FEA"/>
    <w:rsid w:val="4C36726E"/>
    <w:rsid w:val="4CDB2BEF"/>
    <w:rsid w:val="4D826C05"/>
    <w:rsid w:val="4D914D59"/>
    <w:rsid w:val="4FFF4529"/>
    <w:rsid w:val="50153B7F"/>
    <w:rsid w:val="523B7746"/>
    <w:rsid w:val="528F7C18"/>
    <w:rsid w:val="538177CA"/>
    <w:rsid w:val="56214EC6"/>
    <w:rsid w:val="56A872AE"/>
    <w:rsid w:val="57FA1ED8"/>
    <w:rsid w:val="588518D3"/>
    <w:rsid w:val="590A0778"/>
    <w:rsid w:val="5B705825"/>
    <w:rsid w:val="5C2E4141"/>
    <w:rsid w:val="5CA42512"/>
    <w:rsid w:val="5CE57EEB"/>
    <w:rsid w:val="5DF808AC"/>
    <w:rsid w:val="607641C6"/>
    <w:rsid w:val="6098519B"/>
    <w:rsid w:val="6174541E"/>
    <w:rsid w:val="61B52ACC"/>
    <w:rsid w:val="61DE0EB4"/>
    <w:rsid w:val="620B57BC"/>
    <w:rsid w:val="621153D4"/>
    <w:rsid w:val="62D60B68"/>
    <w:rsid w:val="631B1006"/>
    <w:rsid w:val="63AE3C76"/>
    <w:rsid w:val="63F55D49"/>
    <w:rsid w:val="64612135"/>
    <w:rsid w:val="65245C74"/>
    <w:rsid w:val="653155C1"/>
    <w:rsid w:val="65AA3083"/>
    <w:rsid w:val="66BD48F7"/>
    <w:rsid w:val="69944FDF"/>
    <w:rsid w:val="69CE0946"/>
    <w:rsid w:val="6A901D7F"/>
    <w:rsid w:val="6B147755"/>
    <w:rsid w:val="6C2C6080"/>
    <w:rsid w:val="6CC34B06"/>
    <w:rsid w:val="6D59574F"/>
    <w:rsid w:val="6EE90259"/>
    <w:rsid w:val="6F467459"/>
    <w:rsid w:val="6FA42FFA"/>
    <w:rsid w:val="6FFB0E00"/>
    <w:rsid w:val="704F37C8"/>
    <w:rsid w:val="70F815D4"/>
    <w:rsid w:val="71604359"/>
    <w:rsid w:val="729A3D44"/>
    <w:rsid w:val="73072E56"/>
    <w:rsid w:val="74254CFC"/>
    <w:rsid w:val="74B31438"/>
    <w:rsid w:val="75F47C0F"/>
    <w:rsid w:val="76EF0330"/>
    <w:rsid w:val="78932FB8"/>
    <w:rsid w:val="79332630"/>
    <w:rsid w:val="795F1DB1"/>
    <w:rsid w:val="7A441E15"/>
    <w:rsid w:val="7CA83501"/>
    <w:rsid w:val="7D657644"/>
    <w:rsid w:val="7FA86F7E"/>
    <w:rsid w:val="7FD2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font91"/>
    <w:basedOn w:val="9"/>
    <w:qFormat/>
    <w:uiPriority w:val="0"/>
    <w:rPr>
      <w:rFonts w:ascii="Calibri" w:hAnsi="Calibri" w:cs="Calibri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1925</Words>
  <Characters>2202</Characters>
  <Lines>0</Lines>
  <Paragraphs>0</Paragraphs>
  <TotalTime>13</TotalTime>
  <ScaleCrop>false</ScaleCrop>
  <LinksUpToDate>false</LinksUpToDate>
  <CharactersWithSpaces>2281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123</dc:creator>
  <cp:lastModifiedBy>霏F霏～</cp:lastModifiedBy>
  <cp:lastPrinted>2024-08-19T02:54:00Z</cp:lastPrinted>
  <dcterms:modified xsi:type="dcterms:W3CDTF">2026-07-15T03:26:56Z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08FC710544B4476B91D4B0717DE741C9_13</vt:lpwstr>
  </property>
  <property fmtid="{D5CDD505-2E9C-101B-9397-08002B2CF9AE}" pid="4" name="KSOTemplateDocerSaveRecord">
    <vt:lpwstr>eyJoZGlkIjoiNTUwMWNiN2E1YTdlYjY2Nzc5MDhmYWEwMTc3M2EwOTciLCJ1c2VySWQiOiI1MzM0ODkzMzgifQ==</vt:lpwstr>
  </property>
</Properties>
</file>