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16B311">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一、项目概况</w:t>
      </w:r>
    </w:p>
    <w:p w14:paraId="79D1663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color w:val="000000"/>
          <w:sz w:val="24"/>
          <w:szCs w:val="24"/>
        </w:rPr>
      </w:pPr>
      <w:r>
        <w:rPr>
          <w:rStyle w:val="10"/>
          <w:rFonts w:hint="eastAsia" w:ascii="宋体" w:hAnsi="宋体" w:eastAsia="宋体" w:cs="宋体"/>
          <w:b w:val="0"/>
          <w:bCs w:val="0"/>
          <w:color w:val="000000"/>
          <w:sz w:val="24"/>
          <w:szCs w:val="24"/>
        </w:rPr>
        <w:t>项目名称</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成都市第二人民</w:t>
      </w:r>
      <w:r>
        <w:rPr>
          <w:rFonts w:hint="eastAsia" w:ascii="宋体" w:hAnsi="宋体" w:eastAsia="宋体" w:cs="宋体"/>
          <w:b w:val="0"/>
          <w:bCs w:val="0"/>
          <w:color w:val="000000"/>
          <w:sz w:val="24"/>
          <w:szCs w:val="24"/>
        </w:rPr>
        <w:t>医院燃气</w:t>
      </w:r>
      <w:r>
        <w:rPr>
          <w:rFonts w:hint="eastAsia" w:ascii="宋体" w:hAnsi="宋体" w:eastAsia="宋体" w:cs="宋体"/>
          <w:b w:val="0"/>
          <w:bCs w:val="0"/>
          <w:color w:val="000000"/>
          <w:sz w:val="24"/>
          <w:szCs w:val="24"/>
          <w:lang w:val="en-US" w:eastAsia="zh-CN"/>
        </w:rPr>
        <w:t>调压装置</w:t>
      </w:r>
      <w:r>
        <w:rPr>
          <w:rFonts w:hint="eastAsia" w:ascii="宋体" w:hAnsi="宋体" w:eastAsia="宋体" w:cs="宋体"/>
          <w:b w:val="0"/>
          <w:bCs w:val="0"/>
          <w:color w:val="000000"/>
          <w:sz w:val="24"/>
          <w:szCs w:val="24"/>
        </w:rPr>
        <w:t>维保服务项目</w:t>
      </w:r>
    </w:p>
    <w:p w14:paraId="4C08DBD3">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color w:val="000000"/>
          <w:sz w:val="24"/>
          <w:szCs w:val="24"/>
        </w:rPr>
      </w:pPr>
      <w:r>
        <w:rPr>
          <w:rStyle w:val="10"/>
          <w:rFonts w:hint="eastAsia" w:ascii="宋体" w:hAnsi="宋体" w:eastAsia="宋体" w:cs="宋体"/>
          <w:b w:val="0"/>
          <w:bCs w:val="0"/>
          <w:color w:val="000000"/>
          <w:sz w:val="24"/>
          <w:szCs w:val="24"/>
        </w:rPr>
        <w:t>服务地点</w:t>
      </w:r>
      <w:r>
        <w:rPr>
          <w:rFonts w:hint="eastAsia" w:ascii="宋体" w:hAnsi="宋体" w:eastAsia="宋体" w:cs="宋体"/>
          <w:b w:val="0"/>
          <w:bCs w:val="0"/>
          <w:color w:val="000000"/>
          <w:sz w:val="24"/>
          <w:szCs w:val="24"/>
        </w:rPr>
        <w:t xml:space="preserve"> </w:t>
      </w:r>
    </w:p>
    <w:p w14:paraId="28FC06B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庆云院区：成都市庆云南街10号</w:t>
      </w:r>
    </w:p>
    <w:p w14:paraId="2997718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龙潭院区：成都市华泰路2号</w:t>
      </w:r>
    </w:p>
    <w:p w14:paraId="6549226E">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sz w:val="24"/>
          <w:szCs w:val="32"/>
        </w:rPr>
      </w:pPr>
      <w:r>
        <w:rPr>
          <w:rStyle w:val="10"/>
          <w:rFonts w:hint="eastAsia" w:ascii="宋体" w:hAnsi="宋体" w:eastAsia="宋体" w:cs="宋体"/>
          <w:b w:val="0"/>
          <w:bCs w:val="0"/>
          <w:color w:val="000000"/>
          <w:sz w:val="24"/>
          <w:szCs w:val="24"/>
        </w:rPr>
        <w:t>服务期限</w:t>
      </w:r>
      <w:r>
        <w:rPr>
          <w:rFonts w:hint="eastAsia" w:ascii="宋体" w:hAnsi="宋体" w:eastAsia="宋体" w:cs="宋体"/>
          <w:b w:val="0"/>
          <w:bCs w:val="0"/>
          <w:color w:val="000000"/>
          <w:sz w:val="24"/>
          <w:szCs w:val="24"/>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rPr>
        <w:t>年</w:t>
      </w:r>
    </w:p>
    <w:p w14:paraId="3DB13E00">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sz w:val="24"/>
          <w:szCs w:val="32"/>
        </w:rPr>
      </w:pPr>
      <w:r>
        <w:rPr>
          <w:rStyle w:val="10"/>
          <w:rFonts w:hint="eastAsia" w:ascii="宋体" w:hAnsi="宋体" w:eastAsia="宋体" w:cs="宋体"/>
          <w:b w:val="0"/>
          <w:bCs w:val="0"/>
          <w:color w:val="000000"/>
          <w:sz w:val="24"/>
          <w:szCs w:val="24"/>
        </w:rPr>
        <w:t>设备概况</w:t>
      </w:r>
      <w:r>
        <w:rPr>
          <w:rFonts w:hint="eastAsia" w:ascii="宋体" w:hAnsi="宋体" w:eastAsia="宋体" w:cs="宋体"/>
          <w:b w:val="0"/>
          <w:bCs w:val="0"/>
          <w:color w:val="000000"/>
          <w:sz w:val="24"/>
          <w:szCs w:val="24"/>
        </w:rPr>
        <w:t>：</w:t>
      </w:r>
    </w:p>
    <w:p w14:paraId="59CB335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调压设施信息</w:t>
      </w:r>
    </w:p>
    <w:tbl>
      <w:tblPr>
        <w:tblStyle w:val="8"/>
        <w:tblpPr w:leftFromText="180" w:rightFromText="180" w:vertAnchor="text" w:horzAnchor="page" w:tblpX="865" w:tblpY="123"/>
        <w:tblOverlap w:val="never"/>
        <w:tblW w:w="103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8"/>
        <w:gridCol w:w="1633"/>
        <w:gridCol w:w="1951"/>
        <w:gridCol w:w="2250"/>
        <w:gridCol w:w="1303"/>
        <w:gridCol w:w="1440"/>
      </w:tblGrid>
      <w:tr w14:paraId="4F1DF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1788" w:type="dxa"/>
            <w:vAlign w:val="center"/>
          </w:tcPr>
          <w:p w14:paraId="374CD064">
            <w:pPr>
              <w:jc w:val="center"/>
              <w:rPr>
                <w:rFonts w:hint="eastAsia" w:ascii="宋体" w:hAnsi="宋体" w:eastAsia="宋体" w:cs="宋体"/>
                <w:b w:val="0"/>
                <w:bCs w:val="0"/>
              </w:rPr>
            </w:pPr>
            <w:r>
              <w:rPr>
                <w:rFonts w:hint="eastAsia" w:ascii="宋体" w:hAnsi="宋体" w:eastAsia="宋体" w:cs="宋体"/>
                <w:b w:val="0"/>
                <w:bCs w:val="0"/>
              </w:rPr>
              <w:t>设备编号</w:t>
            </w:r>
          </w:p>
        </w:tc>
        <w:tc>
          <w:tcPr>
            <w:tcW w:w="1633" w:type="dxa"/>
            <w:vAlign w:val="center"/>
          </w:tcPr>
          <w:p w14:paraId="221F7358">
            <w:pPr>
              <w:jc w:val="center"/>
              <w:rPr>
                <w:rFonts w:hint="eastAsia" w:ascii="宋体" w:hAnsi="宋体" w:eastAsia="宋体" w:cs="宋体"/>
                <w:b w:val="0"/>
                <w:bCs w:val="0"/>
              </w:rPr>
            </w:pPr>
            <w:r>
              <w:rPr>
                <w:rFonts w:hint="eastAsia" w:ascii="宋体" w:hAnsi="宋体" w:eastAsia="宋体" w:cs="宋体"/>
                <w:b w:val="0"/>
                <w:bCs w:val="0"/>
              </w:rPr>
              <w:t>设备类型</w:t>
            </w:r>
          </w:p>
        </w:tc>
        <w:tc>
          <w:tcPr>
            <w:tcW w:w="1951" w:type="dxa"/>
            <w:vAlign w:val="center"/>
          </w:tcPr>
          <w:p w14:paraId="568D87A9">
            <w:pPr>
              <w:jc w:val="center"/>
              <w:rPr>
                <w:rFonts w:hint="eastAsia" w:ascii="宋体" w:hAnsi="宋体" w:eastAsia="宋体" w:cs="宋体"/>
                <w:b w:val="0"/>
                <w:bCs w:val="0"/>
              </w:rPr>
            </w:pPr>
            <w:r>
              <w:rPr>
                <w:rFonts w:hint="eastAsia" w:ascii="宋体" w:hAnsi="宋体" w:eastAsia="宋体" w:cs="宋体"/>
                <w:b w:val="0"/>
                <w:bCs w:val="0"/>
              </w:rPr>
              <w:t>设备地址</w:t>
            </w:r>
          </w:p>
        </w:tc>
        <w:tc>
          <w:tcPr>
            <w:tcW w:w="2250" w:type="dxa"/>
            <w:vAlign w:val="center"/>
          </w:tcPr>
          <w:p w14:paraId="2E185D50">
            <w:pPr>
              <w:jc w:val="center"/>
              <w:rPr>
                <w:rFonts w:hint="eastAsia" w:ascii="宋体" w:hAnsi="宋体" w:eastAsia="宋体" w:cs="宋体"/>
                <w:b w:val="0"/>
                <w:bCs w:val="0"/>
              </w:rPr>
            </w:pPr>
            <w:r>
              <w:rPr>
                <w:rFonts w:hint="eastAsia" w:ascii="宋体" w:hAnsi="宋体" w:eastAsia="宋体" w:cs="宋体"/>
                <w:b w:val="0"/>
                <w:bCs w:val="0"/>
              </w:rPr>
              <w:t>设备型号</w:t>
            </w:r>
          </w:p>
        </w:tc>
        <w:tc>
          <w:tcPr>
            <w:tcW w:w="1303" w:type="dxa"/>
            <w:vAlign w:val="center"/>
          </w:tcPr>
          <w:p w14:paraId="2C7E61F1">
            <w:pPr>
              <w:jc w:val="center"/>
              <w:rPr>
                <w:rFonts w:hint="eastAsia" w:ascii="宋体" w:hAnsi="宋体" w:eastAsia="宋体" w:cs="宋体"/>
                <w:b w:val="0"/>
                <w:bCs w:val="0"/>
              </w:rPr>
            </w:pPr>
            <w:r>
              <w:rPr>
                <w:rFonts w:hint="eastAsia" w:ascii="宋体" w:hAnsi="宋体" w:eastAsia="宋体" w:cs="宋体"/>
                <w:b w:val="0"/>
                <w:bCs w:val="0"/>
              </w:rPr>
              <w:t>设备厂家</w:t>
            </w:r>
          </w:p>
        </w:tc>
        <w:tc>
          <w:tcPr>
            <w:tcW w:w="1440" w:type="dxa"/>
            <w:vAlign w:val="center"/>
          </w:tcPr>
          <w:p w14:paraId="14839339">
            <w:pPr>
              <w:jc w:val="center"/>
              <w:rPr>
                <w:rFonts w:hint="eastAsia" w:ascii="宋体" w:hAnsi="宋体" w:eastAsia="宋体" w:cs="宋体"/>
                <w:b w:val="0"/>
                <w:bCs w:val="0"/>
              </w:rPr>
            </w:pPr>
            <w:r>
              <w:rPr>
                <w:rFonts w:hint="eastAsia" w:ascii="宋体" w:hAnsi="宋体" w:eastAsia="宋体" w:cs="宋体"/>
                <w:b w:val="0"/>
                <w:bCs w:val="0"/>
              </w:rPr>
              <w:t>出厂时间</w:t>
            </w:r>
          </w:p>
        </w:tc>
      </w:tr>
      <w:tr w14:paraId="5B801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788" w:type="dxa"/>
            <w:vAlign w:val="center"/>
          </w:tcPr>
          <w:p w14:paraId="4BA4DA3A">
            <w:pPr>
              <w:jc w:val="center"/>
              <w:rPr>
                <w:rFonts w:hint="eastAsia" w:ascii="宋体" w:hAnsi="宋体" w:eastAsia="宋体" w:cs="宋体"/>
                <w:b w:val="0"/>
                <w:bCs w:val="0"/>
              </w:rPr>
            </w:pPr>
            <w:r>
              <w:rPr>
                <w:rFonts w:hint="eastAsia" w:ascii="宋体" w:hAnsi="宋体" w:eastAsia="宋体" w:cs="宋体"/>
                <w:b w:val="0"/>
                <w:bCs w:val="0"/>
              </w:rPr>
              <w:t>3-0476</w:t>
            </w:r>
          </w:p>
        </w:tc>
        <w:tc>
          <w:tcPr>
            <w:tcW w:w="1633" w:type="dxa"/>
            <w:vAlign w:val="center"/>
          </w:tcPr>
          <w:p w14:paraId="39E3D550">
            <w:pPr>
              <w:jc w:val="center"/>
              <w:rPr>
                <w:rFonts w:hint="eastAsia" w:ascii="宋体" w:hAnsi="宋体" w:eastAsia="宋体" w:cs="宋体"/>
                <w:b w:val="0"/>
                <w:bCs w:val="0"/>
              </w:rPr>
            </w:pPr>
            <w:r>
              <w:rPr>
                <w:rFonts w:hint="eastAsia" w:ascii="宋体" w:hAnsi="宋体" w:eastAsia="宋体" w:cs="宋体"/>
                <w:b w:val="0"/>
                <w:bCs w:val="0"/>
              </w:rPr>
              <w:t>落地式调压箱</w:t>
            </w:r>
          </w:p>
        </w:tc>
        <w:tc>
          <w:tcPr>
            <w:tcW w:w="1951" w:type="dxa"/>
            <w:vAlign w:val="center"/>
          </w:tcPr>
          <w:p w14:paraId="2EBA417E">
            <w:pPr>
              <w:jc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ab/>
            </w:r>
            <w:r>
              <w:rPr>
                <w:rFonts w:hint="eastAsia" w:ascii="宋体" w:hAnsi="宋体" w:eastAsia="宋体" w:cs="宋体"/>
                <w:b w:val="0"/>
                <w:bCs w:val="0"/>
                <w:color w:val="000000"/>
                <w:szCs w:val="21"/>
              </w:rPr>
              <w:t>庆云南街10号第二人民医院</w:t>
            </w:r>
          </w:p>
        </w:tc>
        <w:tc>
          <w:tcPr>
            <w:tcW w:w="2250" w:type="dxa"/>
            <w:vAlign w:val="center"/>
          </w:tcPr>
          <w:p w14:paraId="7DD4ADB5">
            <w:pPr>
              <w:jc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RX400/0.4CM（200/0.4CM）</w:t>
            </w:r>
          </w:p>
        </w:tc>
        <w:tc>
          <w:tcPr>
            <w:tcW w:w="1303" w:type="dxa"/>
            <w:vAlign w:val="center"/>
          </w:tcPr>
          <w:p w14:paraId="43901DA0">
            <w:pPr>
              <w:jc w:val="center"/>
              <w:rPr>
                <w:rFonts w:hint="eastAsia" w:ascii="宋体" w:hAnsi="宋体" w:eastAsia="宋体" w:cs="宋体"/>
                <w:b w:val="0"/>
                <w:bCs w:val="0"/>
              </w:rPr>
            </w:pPr>
            <w:r>
              <w:rPr>
                <w:rFonts w:hint="eastAsia" w:ascii="宋体" w:hAnsi="宋体" w:eastAsia="宋体" w:cs="宋体"/>
                <w:b w:val="0"/>
                <w:bCs w:val="0"/>
              </w:rPr>
              <w:t>川天</w:t>
            </w:r>
          </w:p>
        </w:tc>
        <w:tc>
          <w:tcPr>
            <w:tcW w:w="1440" w:type="dxa"/>
            <w:vAlign w:val="center"/>
          </w:tcPr>
          <w:p w14:paraId="1E0512F3">
            <w:pPr>
              <w:jc w:val="center"/>
              <w:rPr>
                <w:rFonts w:hint="eastAsia" w:ascii="宋体" w:hAnsi="宋体" w:eastAsia="宋体" w:cs="宋体"/>
                <w:b w:val="0"/>
                <w:bCs w:val="0"/>
              </w:rPr>
            </w:pPr>
            <w:r>
              <w:rPr>
                <w:rFonts w:hint="eastAsia" w:ascii="宋体" w:hAnsi="宋体" w:eastAsia="宋体" w:cs="宋体"/>
                <w:b w:val="0"/>
                <w:bCs w:val="0"/>
              </w:rPr>
              <w:t>2012.3</w:t>
            </w:r>
          </w:p>
        </w:tc>
      </w:tr>
      <w:tr w14:paraId="53A190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788" w:type="dxa"/>
            <w:vAlign w:val="center"/>
          </w:tcPr>
          <w:p w14:paraId="5F68DA7B">
            <w:pPr>
              <w:jc w:val="center"/>
              <w:rPr>
                <w:rFonts w:hint="eastAsia" w:ascii="宋体" w:hAnsi="宋体" w:eastAsia="宋体" w:cs="宋体"/>
                <w:b w:val="0"/>
                <w:bCs w:val="0"/>
              </w:rPr>
            </w:pPr>
            <w:r>
              <w:rPr>
                <w:rFonts w:hint="eastAsia" w:ascii="宋体" w:hAnsi="宋体" w:eastAsia="宋体" w:cs="宋体"/>
                <w:b w:val="0"/>
                <w:bCs w:val="0"/>
              </w:rPr>
              <w:t>3-0346</w:t>
            </w:r>
          </w:p>
        </w:tc>
        <w:tc>
          <w:tcPr>
            <w:tcW w:w="1633" w:type="dxa"/>
            <w:vAlign w:val="center"/>
          </w:tcPr>
          <w:p w14:paraId="4E12695A">
            <w:pPr>
              <w:jc w:val="center"/>
              <w:rPr>
                <w:rFonts w:hint="eastAsia" w:ascii="宋体" w:hAnsi="宋体" w:eastAsia="宋体" w:cs="宋体"/>
                <w:b w:val="0"/>
                <w:bCs w:val="0"/>
              </w:rPr>
            </w:pPr>
            <w:r>
              <w:rPr>
                <w:rFonts w:hint="eastAsia" w:ascii="宋体" w:hAnsi="宋体" w:eastAsia="宋体" w:cs="宋体"/>
                <w:b w:val="0"/>
                <w:bCs w:val="0"/>
              </w:rPr>
              <w:t>悬挂式调压箱</w:t>
            </w:r>
          </w:p>
        </w:tc>
        <w:tc>
          <w:tcPr>
            <w:tcW w:w="1951" w:type="dxa"/>
            <w:vAlign w:val="center"/>
          </w:tcPr>
          <w:p w14:paraId="5E855745">
            <w:pPr>
              <w:jc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ab/>
            </w:r>
            <w:r>
              <w:rPr>
                <w:rFonts w:hint="eastAsia" w:ascii="宋体" w:hAnsi="宋体" w:eastAsia="宋体" w:cs="宋体"/>
                <w:b w:val="0"/>
                <w:bCs w:val="0"/>
                <w:color w:val="000000"/>
                <w:szCs w:val="21"/>
              </w:rPr>
              <w:t>庆云南街10号第二人民医院</w:t>
            </w:r>
          </w:p>
        </w:tc>
        <w:tc>
          <w:tcPr>
            <w:tcW w:w="2250" w:type="dxa"/>
            <w:vAlign w:val="center"/>
          </w:tcPr>
          <w:p w14:paraId="7D55F7BB">
            <w:pPr>
              <w:jc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RTZ-31/25Q</w:t>
            </w:r>
          </w:p>
        </w:tc>
        <w:tc>
          <w:tcPr>
            <w:tcW w:w="1303" w:type="dxa"/>
            <w:vAlign w:val="center"/>
          </w:tcPr>
          <w:p w14:paraId="74912E31">
            <w:pPr>
              <w:jc w:val="center"/>
              <w:rPr>
                <w:rFonts w:hint="eastAsia" w:ascii="宋体" w:hAnsi="宋体" w:eastAsia="宋体" w:cs="宋体"/>
                <w:b w:val="0"/>
                <w:bCs w:val="0"/>
              </w:rPr>
            </w:pPr>
            <w:r>
              <w:rPr>
                <w:rFonts w:hint="eastAsia" w:ascii="宋体" w:hAnsi="宋体" w:eastAsia="宋体" w:cs="宋体"/>
                <w:b w:val="0"/>
                <w:bCs w:val="0"/>
              </w:rPr>
              <w:t>川天</w:t>
            </w:r>
          </w:p>
        </w:tc>
        <w:tc>
          <w:tcPr>
            <w:tcW w:w="1440" w:type="dxa"/>
            <w:vAlign w:val="center"/>
          </w:tcPr>
          <w:p w14:paraId="20709C92">
            <w:pPr>
              <w:jc w:val="center"/>
              <w:rPr>
                <w:rFonts w:hint="eastAsia" w:ascii="宋体" w:hAnsi="宋体" w:eastAsia="宋体" w:cs="宋体"/>
                <w:b w:val="0"/>
                <w:bCs w:val="0"/>
              </w:rPr>
            </w:pPr>
            <w:r>
              <w:rPr>
                <w:rFonts w:hint="eastAsia" w:ascii="宋体" w:hAnsi="宋体" w:eastAsia="宋体" w:cs="宋体"/>
                <w:b w:val="0"/>
                <w:bCs w:val="0"/>
              </w:rPr>
              <w:t>2008.4</w:t>
            </w:r>
          </w:p>
        </w:tc>
      </w:tr>
      <w:tr w14:paraId="39E95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atLeast"/>
        </w:trPr>
        <w:tc>
          <w:tcPr>
            <w:tcW w:w="1788" w:type="dxa"/>
            <w:vAlign w:val="center"/>
          </w:tcPr>
          <w:p w14:paraId="1E3736D2">
            <w:pPr>
              <w:jc w:val="center"/>
              <w:rPr>
                <w:rFonts w:hint="eastAsia" w:ascii="宋体" w:hAnsi="宋体" w:eastAsia="宋体" w:cs="宋体"/>
                <w:b w:val="0"/>
                <w:bCs w:val="0"/>
              </w:rPr>
            </w:pPr>
            <w:r>
              <w:rPr>
                <w:rFonts w:hint="eastAsia" w:ascii="宋体" w:hAnsi="宋体" w:eastAsia="宋体" w:cs="宋体"/>
                <w:b w:val="0"/>
                <w:bCs w:val="0"/>
              </w:rPr>
              <w:t>无</w:t>
            </w:r>
          </w:p>
          <w:p w14:paraId="4337FFD9">
            <w:pPr>
              <w:jc w:val="center"/>
              <w:rPr>
                <w:rFonts w:hint="eastAsia" w:ascii="宋体" w:hAnsi="宋体" w:eastAsia="宋体" w:cs="宋体"/>
                <w:b w:val="0"/>
                <w:bCs w:val="0"/>
              </w:rPr>
            </w:pPr>
            <w:r>
              <w:rPr>
                <w:rFonts w:hint="eastAsia" w:ascii="宋体" w:hAnsi="宋体" w:eastAsia="宋体" w:cs="宋体"/>
                <w:b w:val="0"/>
                <w:bCs w:val="0"/>
              </w:rPr>
              <w:t>(荣和</w:t>
            </w:r>
            <w:r>
              <w:rPr>
                <w:rFonts w:hint="eastAsia" w:ascii="宋体" w:hAnsi="宋体" w:eastAsia="宋体" w:cs="宋体"/>
                <w:b w:val="0"/>
                <w:bCs w:val="0"/>
                <w:lang w:val="en-US" w:eastAsia="zh-CN"/>
              </w:rPr>
              <w:t>燃气</w:t>
            </w:r>
            <w:r>
              <w:rPr>
                <w:rFonts w:hint="eastAsia" w:ascii="宋体" w:hAnsi="宋体" w:eastAsia="宋体" w:cs="宋体"/>
                <w:b w:val="0"/>
                <w:bCs w:val="0"/>
              </w:rPr>
              <w:t>供气)</w:t>
            </w:r>
          </w:p>
        </w:tc>
        <w:tc>
          <w:tcPr>
            <w:tcW w:w="1633" w:type="dxa"/>
            <w:vAlign w:val="center"/>
          </w:tcPr>
          <w:p w14:paraId="6B9DF4A5">
            <w:pPr>
              <w:jc w:val="center"/>
              <w:rPr>
                <w:rFonts w:hint="eastAsia" w:ascii="宋体" w:hAnsi="宋体" w:eastAsia="宋体" w:cs="宋体"/>
                <w:b w:val="0"/>
                <w:bCs w:val="0"/>
              </w:rPr>
            </w:pPr>
            <w:r>
              <w:rPr>
                <w:rFonts w:hint="eastAsia" w:ascii="宋体" w:hAnsi="宋体" w:eastAsia="宋体" w:cs="宋体"/>
                <w:b w:val="0"/>
                <w:bCs w:val="0"/>
              </w:rPr>
              <w:t>落地式调压箱</w:t>
            </w:r>
          </w:p>
        </w:tc>
        <w:tc>
          <w:tcPr>
            <w:tcW w:w="1951" w:type="dxa"/>
            <w:vAlign w:val="center"/>
          </w:tcPr>
          <w:p w14:paraId="09EC0939">
            <w:pPr>
              <w:jc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华泰路2号</w:t>
            </w:r>
          </w:p>
        </w:tc>
        <w:tc>
          <w:tcPr>
            <w:tcW w:w="2250" w:type="dxa"/>
            <w:vAlign w:val="center"/>
          </w:tcPr>
          <w:p w14:paraId="30D59228">
            <w:pPr>
              <w:jc w:val="center"/>
              <w:rPr>
                <w:rFonts w:hint="eastAsia" w:ascii="宋体" w:hAnsi="宋体" w:eastAsia="宋体" w:cs="宋体"/>
                <w:b w:val="0"/>
                <w:bCs w:val="0"/>
                <w:color w:val="000000"/>
                <w:szCs w:val="21"/>
              </w:rPr>
            </w:pPr>
            <w:r>
              <w:rPr>
                <w:rFonts w:hint="eastAsia" w:ascii="宋体" w:hAnsi="宋体" w:eastAsia="宋体" w:cs="宋体"/>
                <w:b w:val="0"/>
                <w:bCs w:val="0"/>
                <w:color w:val="000000"/>
                <w:szCs w:val="21"/>
              </w:rPr>
              <w:t>RX120+950/0.4E-M3-FJ/J</w:t>
            </w:r>
          </w:p>
        </w:tc>
        <w:tc>
          <w:tcPr>
            <w:tcW w:w="1303" w:type="dxa"/>
            <w:vAlign w:val="center"/>
          </w:tcPr>
          <w:p w14:paraId="6C119030">
            <w:pPr>
              <w:jc w:val="center"/>
              <w:rPr>
                <w:rFonts w:hint="eastAsia" w:ascii="宋体" w:hAnsi="宋体" w:eastAsia="宋体" w:cs="宋体"/>
                <w:b w:val="0"/>
                <w:bCs w:val="0"/>
              </w:rPr>
            </w:pPr>
            <w:r>
              <w:rPr>
                <w:rFonts w:hint="eastAsia" w:ascii="宋体" w:hAnsi="宋体" w:eastAsia="宋体" w:cs="宋体"/>
                <w:b w:val="0"/>
                <w:bCs w:val="0"/>
              </w:rPr>
              <w:t>久安</w:t>
            </w:r>
          </w:p>
        </w:tc>
        <w:tc>
          <w:tcPr>
            <w:tcW w:w="1440" w:type="dxa"/>
            <w:vAlign w:val="center"/>
          </w:tcPr>
          <w:p w14:paraId="42BE8F07">
            <w:pPr>
              <w:jc w:val="center"/>
              <w:rPr>
                <w:rFonts w:hint="eastAsia" w:ascii="宋体" w:hAnsi="宋体" w:eastAsia="宋体" w:cs="宋体"/>
                <w:b w:val="0"/>
                <w:bCs w:val="0"/>
              </w:rPr>
            </w:pPr>
            <w:r>
              <w:rPr>
                <w:rFonts w:hint="eastAsia" w:ascii="宋体" w:hAnsi="宋体" w:eastAsia="宋体" w:cs="宋体"/>
                <w:b w:val="0"/>
                <w:bCs w:val="0"/>
              </w:rPr>
              <w:t>2020.10</w:t>
            </w:r>
          </w:p>
        </w:tc>
      </w:tr>
    </w:tbl>
    <w:p w14:paraId="784E4098">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调压设施明细</w:t>
      </w:r>
    </w:p>
    <w:tbl>
      <w:tblPr>
        <w:tblStyle w:val="8"/>
        <w:tblpPr w:leftFromText="180" w:rightFromText="180" w:vertAnchor="text" w:horzAnchor="page" w:tblpX="870" w:tblpY="138"/>
        <w:tblOverlap w:val="never"/>
        <w:tblW w:w="103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3"/>
        <w:gridCol w:w="2133"/>
        <w:gridCol w:w="2020"/>
        <w:gridCol w:w="2039"/>
        <w:gridCol w:w="2032"/>
      </w:tblGrid>
      <w:tr w14:paraId="6EED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0" w:hRule="atLeast"/>
        </w:trPr>
        <w:tc>
          <w:tcPr>
            <w:tcW w:w="2133" w:type="dxa"/>
            <w:vAlign w:val="center"/>
          </w:tcPr>
          <w:p w14:paraId="112DA3FA">
            <w:pPr>
              <w:jc w:val="center"/>
              <w:rPr>
                <w:rFonts w:hint="eastAsia" w:ascii="宋体" w:hAnsi="宋体" w:eastAsia="宋体" w:cs="宋体"/>
                <w:b w:val="0"/>
                <w:bCs w:val="0"/>
              </w:rPr>
            </w:pPr>
            <w:r>
              <w:rPr>
                <w:rFonts w:hint="eastAsia" w:ascii="宋体" w:hAnsi="宋体" w:eastAsia="宋体" w:cs="宋体"/>
                <w:b w:val="0"/>
                <w:bCs w:val="0"/>
              </w:rPr>
              <w:t>设备编号</w:t>
            </w:r>
          </w:p>
        </w:tc>
        <w:tc>
          <w:tcPr>
            <w:tcW w:w="2133" w:type="dxa"/>
            <w:vAlign w:val="center"/>
          </w:tcPr>
          <w:p w14:paraId="172D5406">
            <w:pPr>
              <w:jc w:val="center"/>
              <w:rPr>
                <w:rFonts w:hint="eastAsia" w:ascii="宋体" w:hAnsi="宋体" w:eastAsia="宋体" w:cs="宋体"/>
                <w:b w:val="0"/>
                <w:bCs w:val="0"/>
              </w:rPr>
            </w:pPr>
            <w:r>
              <w:rPr>
                <w:rFonts w:hint="eastAsia" w:ascii="宋体" w:hAnsi="宋体" w:eastAsia="宋体" w:cs="宋体"/>
                <w:b w:val="0"/>
                <w:bCs w:val="0"/>
              </w:rPr>
              <w:t>调压器型号</w:t>
            </w:r>
          </w:p>
        </w:tc>
        <w:tc>
          <w:tcPr>
            <w:tcW w:w="2020" w:type="dxa"/>
            <w:vAlign w:val="center"/>
          </w:tcPr>
          <w:p w14:paraId="03A8592B">
            <w:pPr>
              <w:jc w:val="center"/>
              <w:rPr>
                <w:rFonts w:hint="eastAsia" w:ascii="宋体" w:hAnsi="宋体" w:eastAsia="宋体" w:cs="宋体"/>
                <w:b w:val="0"/>
                <w:bCs w:val="0"/>
              </w:rPr>
            </w:pPr>
            <w:r>
              <w:rPr>
                <w:rFonts w:hint="eastAsia" w:ascii="宋体" w:hAnsi="宋体" w:eastAsia="宋体" w:cs="宋体"/>
                <w:b w:val="0"/>
                <w:bCs w:val="0"/>
              </w:rPr>
              <w:t>切</w:t>
            </w:r>
            <w:bookmarkStart w:id="0" w:name="_GoBack"/>
            <w:bookmarkEnd w:id="0"/>
            <w:r>
              <w:rPr>
                <w:rFonts w:hint="eastAsia" w:ascii="宋体" w:hAnsi="宋体" w:eastAsia="宋体" w:cs="宋体"/>
                <w:b w:val="0"/>
                <w:bCs w:val="0"/>
              </w:rPr>
              <w:t>断阀型号</w:t>
            </w:r>
          </w:p>
        </w:tc>
        <w:tc>
          <w:tcPr>
            <w:tcW w:w="2039" w:type="dxa"/>
            <w:vAlign w:val="center"/>
          </w:tcPr>
          <w:p w14:paraId="6552ECA8">
            <w:pPr>
              <w:jc w:val="center"/>
              <w:rPr>
                <w:rFonts w:hint="eastAsia" w:ascii="宋体" w:hAnsi="宋体" w:eastAsia="宋体" w:cs="宋体"/>
                <w:b w:val="0"/>
                <w:bCs w:val="0"/>
              </w:rPr>
            </w:pPr>
            <w:r>
              <w:rPr>
                <w:rFonts w:hint="eastAsia" w:ascii="宋体" w:hAnsi="宋体" w:eastAsia="宋体" w:cs="宋体"/>
                <w:b w:val="0"/>
                <w:bCs w:val="0"/>
              </w:rPr>
              <w:t>放散阀型号</w:t>
            </w:r>
          </w:p>
        </w:tc>
        <w:tc>
          <w:tcPr>
            <w:tcW w:w="2032" w:type="dxa"/>
            <w:vAlign w:val="center"/>
          </w:tcPr>
          <w:p w14:paraId="4A85ABCF">
            <w:pPr>
              <w:jc w:val="center"/>
              <w:rPr>
                <w:rFonts w:hint="eastAsia" w:ascii="宋体" w:hAnsi="宋体" w:eastAsia="宋体" w:cs="宋体"/>
                <w:b w:val="0"/>
                <w:bCs w:val="0"/>
              </w:rPr>
            </w:pPr>
            <w:r>
              <w:rPr>
                <w:rFonts w:hint="eastAsia" w:ascii="宋体" w:hAnsi="宋体" w:eastAsia="宋体" w:cs="宋体"/>
                <w:b w:val="0"/>
                <w:bCs w:val="0"/>
              </w:rPr>
              <w:t>过滤器型号</w:t>
            </w:r>
          </w:p>
        </w:tc>
      </w:tr>
      <w:tr w14:paraId="772F9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33" w:type="dxa"/>
            <w:vAlign w:val="center"/>
          </w:tcPr>
          <w:p w14:paraId="65F18071">
            <w:pPr>
              <w:jc w:val="center"/>
              <w:rPr>
                <w:rFonts w:hint="eastAsia" w:ascii="宋体" w:hAnsi="宋体" w:eastAsia="宋体" w:cs="宋体"/>
                <w:b w:val="0"/>
                <w:bCs w:val="0"/>
              </w:rPr>
            </w:pPr>
            <w:r>
              <w:rPr>
                <w:rFonts w:hint="eastAsia" w:ascii="宋体" w:hAnsi="宋体" w:eastAsia="宋体" w:cs="宋体"/>
                <w:b w:val="0"/>
                <w:bCs w:val="0"/>
              </w:rPr>
              <w:t>3-0476</w:t>
            </w:r>
          </w:p>
        </w:tc>
        <w:tc>
          <w:tcPr>
            <w:tcW w:w="2133" w:type="dxa"/>
            <w:vAlign w:val="center"/>
          </w:tcPr>
          <w:p w14:paraId="00634DBE">
            <w:pPr>
              <w:jc w:val="center"/>
              <w:rPr>
                <w:rFonts w:hint="eastAsia" w:ascii="宋体" w:hAnsi="宋体" w:eastAsia="宋体" w:cs="宋体"/>
                <w:b w:val="0"/>
                <w:bCs w:val="0"/>
              </w:rPr>
            </w:pPr>
            <w:r>
              <w:rPr>
                <w:rFonts w:hint="eastAsia" w:ascii="宋体" w:hAnsi="宋体" w:eastAsia="宋体" w:cs="宋体"/>
                <w:b w:val="0"/>
                <w:bCs w:val="0"/>
              </w:rPr>
              <w:t>RTZ-50/0.4FQD</w:t>
            </w:r>
          </w:p>
        </w:tc>
        <w:tc>
          <w:tcPr>
            <w:tcW w:w="2020" w:type="dxa"/>
            <w:vAlign w:val="center"/>
          </w:tcPr>
          <w:p w14:paraId="53C6C8B3">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9" w:type="dxa"/>
            <w:vAlign w:val="center"/>
          </w:tcPr>
          <w:p w14:paraId="2084C4BE">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2" w:type="dxa"/>
            <w:vAlign w:val="center"/>
          </w:tcPr>
          <w:p w14:paraId="2669D9F3">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YGL-40</w:t>
            </w:r>
          </w:p>
        </w:tc>
      </w:tr>
      <w:tr w14:paraId="2D917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33" w:type="dxa"/>
            <w:vAlign w:val="center"/>
          </w:tcPr>
          <w:p w14:paraId="246110BB">
            <w:pPr>
              <w:jc w:val="center"/>
              <w:rPr>
                <w:rFonts w:hint="eastAsia" w:ascii="宋体" w:hAnsi="宋体" w:eastAsia="宋体" w:cs="宋体"/>
                <w:b w:val="0"/>
                <w:bCs w:val="0"/>
              </w:rPr>
            </w:pPr>
            <w:r>
              <w:rPr>
                <w:rFonts w:hint="eastAsia" w:ascii="宋体" w:hAnsi="宋体" w:eastAsia="宋体" w:cs="宋体"/>
                <w:b w:val="0"/>
                <w:bCs w:val="0"/>
              </w:rPr>
              <w:t>3-0476</w:t>
            </w:r>
          </w:p>
        </w:tc>
        <w:tc>
          <w:tcPr>
            <w:tcW w:w="2133" w:type="dxa"/>
            <w:vAlign w:val="center"/>
          </w:tcPr>
          <w:p w14:paraId="3F2D9195">
            <w:pPr>
              <w:jc w:val="center"/>
              <w:rPr>
                <w:rFonts w:hint="eastAsia" w:ascii="宋体" w:hAnsi="宋体" w:eastAsia="宋体" w:cs="宋体"/>
                <w:b w:val="0"/>
                <w:bCs w:val="0"/>
              </w:rPr>
            </w:pPr>
            <w:r>
              <w:rPr>
                <w:rFonts w:hint="eastAsia" w:ascii="宋体" w:hAnsi="宋体" w:eastAsia="宋体" w:cs="宋体"/>
                <w:b w:val="0"/>
                <w:bCs w:val="0"/>
              </w:rPr>
              <w:t>RTZ-50/0.4FQD</w:t>
            </w:r>
          </w:p>
        </w:tc>
        <w:tc>
          <w:tcPr>
            <w:tcW w:w="2020" w:type="dxa"/>
            <w:vAlign w:val="center"/>
          </w:tcPr>
          <w:p w14:paraId="60EC5158">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9" w:type="dxa"/>
            <w:vAlign w:val="center"/>
          </w:tcPr>
          <w:p w14:paraId="5F5953C6">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2" w:type="dxa"/>
            <w:vAlign w:val="center"/>
          </w:tcPr>
          <w:p w14:paraId="3CB5D6AF">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YGL-40</w:t>
            </w:r>
          </w:p>
        </w:tc>
      </w:tr>
      <w:tr w14:paraId="0E389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33" w:type="dxa"/>
            <w:vAlign w:val="center"/>
          </w:tcPr>
          <w:p w14:paraId="5D98A7D3">
            <w:pPr>
              <w:jc w:val="center"/>
              <w:rPr>
                <w:rFonts w:hint="eastAsia" w:ascii="宋体" w:hAnsi="宋体" w:eastAsia="宋体" w:cs="宋体"/>
                <w:b w:val="0"/>
                <w:bCs w:val="0"/>
              </w:rPr>
            </w:pPr>
            <w:r>
              <w:rPr>
                <w:rFonts w:hint="eastAsia" w:ascii="宋体" w:hAnsi="宋体" w:eastAsia="宋体" w:cs="宋体"/>
                <w:b w:val="0"/>
                <w:bCs w:val="0"/>
              </w:rPr>
              <w:t>3-0476</w:t>
            </w:r>
          </w:p>
        </w:tc>
        <w:tc>
          <w:tcPr>
            <w:tcW w:w="2133" w:type="dxa"/>
            <w:vAlign w:val="center"/>
          </w:tcPr>
          <w:p w14:paraId="408EF488">
            <w:pPr>
              <w:jc w:val="center"/>
              <w:rPr>
                <w:rFonts w:hint="eastAsia" w:ascii="宋体" w:hAnsi="宋体" w:eastAsia="宋体" w:cs="宋体"/>
                <w:b w:val="0"/>
                <w:bCs w:val="0"/>
              </w:rPr>
            </w:pPr>
            <w:r>
              <w:rPr>
                <w:rFonts w:hint="eastAsia" w:ascii="宋体" w:hAnsi="宋体" w:eastAsia="宋体" w:cs="宋体"/>
                <w:b w:val="0"/>
                <w:bCs w:val="0"/>
              </w:rPr>
              <w:t>RTZ-31/50NQ</w:t>
            </w:r>
          </w:p>
        </w:tc>
        <w:tc>
          <w:tcPr>
            <w:tcW w:w="2020" w:type="dxa"/>
            <w:vAlign w:val="center"/>
          </w:tcPr>
          <w:p w14:paraId="64427EF3">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9" w:type="dxa"/>
            <w:vAlign w:val="center"/>
          </w:tcPr>
          <w:p w14:paraId="0526FD4C">
            <w:pPr>
              <w:jc w:val="center"/>
              <w:rPr>
                <w:rFonts w:hint="eastAsia" w:ascii="宋体" w:hAnsi="宋体" w:eastAsia="宋体" w:cs="宋体"/>
                <w:b w:val="0"/>
                <w:bCs w:val="0"/>
              </w:rPr>
            </w:pPr>
            <w:r>
              <w:rPr>
                <w:rFonts w:hint="eastAsia" w:ascii="宋体" w:hAnsi="宋体" w:eastAsia="宋体" w:cs="宋体"/>
                <w:b w:val="0"/>
                <w:bCs w:val="0"/>
              </w:rPr>
              <w:t>FS/25</w:t>
            </w:r>
          </w:p>
        </w:tc>
        <w:tc>
          <w:tcPr>
            <w:tcW w:w="2032" w:type="dxa"/>
            <w:vAlign w:val="center"/>
          </w:tcPr>
          <w:p w14:paraId="17A66595">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YGL-50</w:t>
            </w:r>
          </w:p>
        </w:tc>
      </w:tr>
      <w:tr w14:paraId="14ADE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33" w:type="dxa"/>
            <w:vAlign w:val="center"/>
          </w:tcPr>
          <w:p w14:paraId="15889930">
            <w:pPr>
              <w:jc w:val="center"/>
              <w:rPr>
                <w:rFonts w:hint="eastAsia" w:ascii="宋体" w:hAnsi="宋体" w:eastAsia="宋体" w:cs="宋体"/>
                <w:b w:val="0"/>
                <w:bCs w:val="0"/>
              </w:rPr>
            </w:pPr>
            <w:r>
              <w:rPr>
                <w:rFonts w:hint="eastAsia" w:ascii="宋体" w:hAnsi="宋体" w:eastAsia="宋体" w:cs="宋体"/>
                <w:b w:val="0"/>
                <w:bCs w:val="0"/>
              </w:rPr>
              <w:t>3-0476</w:t>
            </w:r>
          </w:p>
        </w:tc>
        <w:tc>
          <w:tcPr>
            <w:tcW w:w="2133" w:type="dxa"/>
            <w:vAlign w:val="center"/>
          </w:tcPr>
          <w:p w14:paraId="7CA97B5D">
            <w:pPr>
              <w:jc w:val="center"/>
              <w:rPr>
                <w:rFonts w:hint="eastAsia" w:ascii="宋体" w:hAnsi="宋体" w:eastAsia="宋体" w:cs="宋体"/>
                <w:b w:val="0"/>
                <w:bCs w:val="0"/>
              </w:rPr>
            </w:pPr>
            <w:r>
              <w:rPr>
                <w:rFonts w:hint="eastAsia" w:ascii="宋体" w:hAnsi="宋体" w:eastAsia="宋体" w:cs="宋体"/>
                <w:b w:val="0"/>
                <w:bCs w:val="0"/>
              </w:rPr>
              <w:t>RTZ-31/50NQ</w:t>
            </w:r>
          </w:p>
        </w:tc>
        <w:tc>
          <w:tcPr>
            <w:tcW w:w="2020" w:type="dxa"/>
            <w:vAlign w:val="center"/>
          </w:tcPr>
          <w:p w14:paraId="2DE2121B">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9" w:type="dxa"/>
            <w:vAlign w:val="center"/>
          </w:tcPr>
          <w:p w14:paraId="43138F7F">
            <w:pPr>
              <w:jc w:val="center"/>
              <w:rPr>
                <w:rFonts w:hint="eastAsia" w:ascii="宋体" w:hAnsi="宋体" w:eastAsia="宋体" w:cs="宋体"/>
                <w:b w:val="0"/>
                <w:bCs w:val="0"/>
              </w:rPr>
            </w:pPr>
            <w:r>
              <w:rPr>
                <w:rFonts w:hint="eastAsia" w:ascii="宋体" w:hAnsi="宋体" w:eastAsia="宋体" w:cs="宋体"/>
                <w:b w:val="0"/>
                <w:bCs w:val="0"/>
              </w:rPr>
              <w:t>共用3路</w:t>
            </w:r>
          </w:p>
        </w:tc>
        <w:tc>
          <w:tcPr>
            <w:tcW w:w="2032" w:type="dxa"/>
            <w:vAlign w:val="center"/>
          </w:tcPr>
          <w:p w14:paraId="1B2A7777">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YGL-50</w:t>
            </w:r>
          </w:p>
        </w:tc>
      </w:tr>
      <w:tr w14:paraId="391A6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33" w:type="dxa"/>
            <w:vAlign w:val="center"/>
          </w:tcPr>
          <w:p w14:paraId="46BF6684">
            <w:pPr>
              <w:jc w:val="center"/>
              <w:rPr>
                <w:rFonts w:hint="eastAsia" w:ascii="宋体" w:hAnsi="宋体" w:eastAsia="宋体" w:cs="宋体"/>
                <w:b w:val="0"/>
                <w:bCs w:val="0"/>
              </w:rPr>
            </w:pPr>
            <w:r>
              <w:rPr>
                <w:rFonts w:hint="eastAsia" w:ascii="宋体" w:hAnsi="宋体" w:eastAsia="宋体" w:cs="宋体"/>
                <w:b w:val="0"/>
                <w:bCs w:val="0"/>
              </w:rPr>
              <w:t>3-0346</w:t>
            </w:r>
          </w:p>
        </w:tc>
        <w:tc>
          <w:tcPr>
            <w:tcW w:w="2133" w:type="dxa"/>
            <w:vAlign w:val="center"/>
          </w:tcPr>
          <w:p w14:paraId="5810DB78">
            <w:pPr>
              <w:jc w:val="center"/>
              <w:rPr>
                <w:rFonts w:hint="eastAsia" w:ascii="宋体" w:hAnsi="宋体" w:eastAsia="宋体" w:cs="宋体"/>
                <w:b w:val="0"/>
                <w:bCs w:val="0"/>
              </w:rPr>
            </w:pPr>
            <w:r>
              <w:rPr>
                <w:rFonts w:hint="eastAsia" w:ascii="宋体" w:hAnsi="宋体" w:eastAsia="宋体" w:cs="宋体"/>
                <w:b w:val="0"/>
                <w:bCs w:val="0"/>
              </w:rPr>
              <w:t>RTZ-31/25Q</w:t>
            </w:r>
          </w:p>
        </w:tc>
        <w:tc>
          <w:tcPr>
            <w:tcW w:w="2020" w:type="dxa"/>
            <w:vAlign w:val="center"/>
          </w:tcPr>
          <w:p w14:paraId="6FC8CA50">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9" w:type="dxa"/>
            <w:vAlign w:val="center"/>
          </w:tcPr>
          <w:p w14:paraId="1BEEC8F1">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2" w:type="dxa"/>
            <w:vAlign w:val="center"/>
          </w:tcPr>
          <w:p w14:paraId="1FBDC1A8">
            <w:pPr>
              <w:jc w:val="center"/>
              <w:rPr>
                <w:rFonts w:hint="eastAsia" w:ascii="宋体" w:hAnsi="宋体" w:eastAsia="宋体" w:cs="宋体"/>
                <w:b w:val="0"/>
                <w:bCs w:val="0"/>
                <w:color w:val="000000"/>
                <w:sz w:val="22"/>
                <w:szCs w:val="22"/>
              </w:rPr>
            </w:pPr>
            <w:r>
              <w:rPr>
                <w:rFonts w:hint="eastAsia" w:ascii="宋体" w:hAnsi="宋体" w:eastAsia="宋体" w:cs="宋体"/>
                <w:b w:val="0"/>
                <w:bCs w:val="0"/>
              </w:rPr>
              <w:t>一体式</w:t>
            </w:r>
          </w:p>
        </w:tc>
      </w:tr>
      <w:tr w14:paraId="23E689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33" w:type="dxa"/>
            <w:vAlign w:val="center"/>
          </w:tcPr>
          <w:p w14:paraId="232E5A06">
            <w:pPr>
              <w:jc w:val="center"/>
              <w:rPr>
                <w:rFonts w:hint="eastAsia" w:ascii="宋体" w:hAnsi="宋体" w:eastAsia="宋体" w:cs="宋体"/>
                <w:b w:val="0"/>
                <w:bCs w:val="0"/>
              </w:rPr>
            </w:pPr>
            <w:r>
              <w:rPr>
                <w:rFonts w:hint="eastAsia" w:ascii="宋体" w:hAnsi="宋体" w:eastAsia="宋体" w:cs="宋体"/>
                <w:b w:val="0"/>
                <w:bCs w:val="0"/>
              </w:rPr>
              <w:t>无编号(荣和</w:t>
            </w:r>
            <w:r>
              <w:rPr>
                <w:rFonts w:hint="eastAsia" w:ascii="宋体" w:hAnsi="宋体" w:eastAsia="宋体" w:cs="宋体"/>
                <w:b w:val="0"/>
                <w:bCs w:val="0"/>
                <w:lang w:val="en-US" w:eastAsia="zh-CN"/>
              </w:rPr>
              <w:t>燃气</w:t>
            </w:r>
            <w:r>
              <w:rPr>
                <w:rFonts w:hint="eastAsia" w:ascii="宋体" w:hAnsi="宋体" w:eastAsia="宋体" w:cs="宋体"/>
                <w:b w:val="0"/>
                <w:bCs w:val="0"/>
              </w:rPr>
              <w:t>供气)</w:t>
            </w:r>
          </w:p>
        </w:tc>
        <w:tc>
          <w:tcPr>
            <w:tcW w:w="2133" w:type="dxa"/>
            <w:vAlign w:val="center"/>
          </w:tcPr>
          <w:p w14:paraId="11444F82">
            <w:pPr>
              <w:jc w:val="center"/>
              <w:rPr>
                <w:rFonts w:hint="eastAsia" w:ascii="宋体" w:hAnsi="宋体" w:eastAsia="宋体" w:cs="宋体"/>
                <w:b w:val="0"/>
                <w:bCs w:val="0"/>
              </w:rPr>
            </w:pPr>
            <w:r>
              <w:rPr>
                <w:rFonts w:hint="eastAsia" w:ascii="宋体" w:hAnsi="宋体" w:eastAsia="宋体" w:cs="宋体"/>
                <w:b w:val="0"/>
                <w:bCs w:val="0"/>
              </w:rPr>
              <w:t>RTZ-50/0.4SE</w:t>
            </w:r>
          </w:p>
        </w:tc>
        <w:tc>
          <w:tcPr>
            <w:tcW w:w="2020" w:type="dxa"/>
            <w:vAlign w:val="center"/>
          </w:tcPr>
          <w:p w14:paraId="44549C7D">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9" w:type="dxa"/>
            <w:shd w:val="clear" w:color="auto" w:fill="auto"/>
            <w:vAlign w:val="center"/>
          </w:tcPr>
          <w:p w14:paraId="1A427FD9">
            <w:pPr>
              <w:jc w:val="center"/>
              <w:rPr>
                <w:rFonts w:hint="eastAsia" w:ascii="宋体" w:hAnsi="宋体" w:eastAsia="宋体" w:cs="宋体"/>
                <w:b w:val="0"/>
                <w:bCs w:val="0"/>
              </w:rPr>
            </w:pPr>
            <w:r>
              <w:rPr>
                <w:rFonts w:hint="eastAsia" w:ascii="宋体" w:hAnsi="宋体" w:eastAsia="宋体" w:cs="宋体"/>
                <w:b w:val="0"/>
                <w:bCs w:val="0"/>
              </w:rPr>
              <w:t>AF25</w:t>
            </w:r>
          </w:p>
        </w:tc>
        <w:tc>
          <w:tcPr>
            <w:tcW w:w="2032" w:type="dxa"/>
            <w:shd w:val="clear" w:color="auto" w:fill="auto"/>
            <w:vAlign w:val="center"/>
          </w:tcPr>
          <w:p w14:paraId="5175F12A">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G2-100</w:t>
            </w:r>
          </w:p>
        </w:tc>
      </w:tr>
      <w:tr w14:paraId="1F988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33" w:type="dxa"/>
            <w:vAlign w:val="center"/>
          </w:tcPr>
          <w:p w14:paraId="1777B874">
            <w:pPr>
              <w:jc w:val="center"/>
              <w:rPr>
                <w:rFonts w:hint="eastAsia" w:ascii="宋体" w:hAnsi="宋体" w:eastAsia="宋体" w:cs="宋体"/>
                <w:b w:val="0"/>
                <w:bCs w:val="0"/>
              </w:rPr>
            </w:pPr>
            <w:r>
              <w:rPr>
                <w:rFonts w:hint="eastAsia" w:ascii="宋体" w:hAnsi="宋体" w:eastAsia="宋体" w:cs="宋体"/>
                <w:b w:val="0"/>
                <w:bCs w:val="0"/>
              </w:rPr>
              <w:t>无编号(荣和</w:t>
            </w:r>
            <w:r>
              <w:rPr>
                <w:rFonts w:hint="eastAsia" w:ascii="宋体" w:hAnsi="宋体" w:eastAsia="宋体" w:cs="宋体"/>
                <w:b w:val="0"/>
                <w:bCs w:val="0"/>
                <w:lang w:val="en-US" w:eastAsia="zh-CN"/>
              </w:rPr>
              <w:t>燃气</w:t>
            </w:r>
            <w:r>
              <w:rPr>
                <w:rFonts w:hint="eastAsia" w:ascii="宋体" w:hAnsi="宋体" w:eastAsia="宋体" w:cs="宋体"/>
                <w:b w:val="0"/>
                <w:bCs w:val="0"/>
              </w:rPr>
              <w:t>供气)</w:t>
            </w:r>
          </w:p>
        </w:tc>
        <w:tc>
          <w:tcPr>
            <w:tcW w:w="2133" w:type="dxa"/>
            <w:vAlign w:val="center"/>
          </w:tcPr>
          <w:p w14:paraId="301E004D">
            <w:pPr>
              <w:jc w:val="center"/>
              <w:rPr>
                <w:rFonts w:hint="eastAsia" w:ascii="宋体" w:hAnsi="宋体" w:eastAsia="宋体" w:cs="宋体"/>
                <w:b w:val="0"/>
                <w:bCs w:val="0"/>
              </w:rPr>
            </w:pPr>
            <w:r>
              <w:rPr>
                <w:rFonts w:hint="eastAsia" w:ascii="宋体" w:hAnsi="宋体" w:eastAsia="宋体" w:cs="宋体"/>
                <w:b w:val="0"/>
                <w:bCs w:val="0"/>
              </w:rPr>
              <w:t>RTZ-50/0.4SE</w:t>
            </w:r>
          </w:p>
        </w:tc>
        <w:tc>
          <w:tcPr>
            <w:tcW w:w="2020" w:type="dxa"/>
            <w:vAlign w:val="center"/>
          </w:tcPr>
          <w:p w14:paraId="6F8C340A">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9" w:type="dxa"/>
            <w:shd w:val="clear" w:color="auto" w:fill="auto"/>
            <w:vAlign w:val="center"/>
          </w:tcPr>
          <w:p w14:paraId="7A49F090">
            <w:pPr>
              <w:jc w:val="center"/>
              <w:rPr>
                <w:rFonts w:hint="eastAsia" w:ascii="宋体" w:hAnsi="宋体" w:eastAsia="宋体" w:cs="宋体"/>
                <w:b w:val="0"/>
                <w:bCs w:val="0"/>
              </w:rPr>
            </w:pPr>
            <w:r>
              <w:rPr>
                <w:rFonts w:hint="eastAsia" w:ascii="宋体" w:hAnsi="宋体" w:eastAsia="宋体" w:cs="宋体"/>
                <w:b w:val="0"/>
                <w:bCs w:val="0"/>
              </w:rPr>
              <w:t>共用1路放散阀</w:t>
            </w:r>
          </w:p>
        </w:tc>
        <w:tc>
          <w:tcPr>
            <w:tcW w:w="2032" w:type="dxa"/>
            <w:shd w:val="clear" w:color="auto" w:fill="auto"/>
            <w:vAlign w:val="center"/>
          </w:tcPr>
          <w:p w14:paraId="2CA532D1">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G2-100</w:t>
            </w:r>
          </w:p>
        </w:tc>
      </w:tr>
      <w:tr w14:paraId="31DA87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8" w:hRule="atLeast"/>
        </w:trPr>
        <w:tc>
          <w:tcPr>
            <w:tcW w:w="2133" w:type="dxa"/>
            <w:vAlign w:val="center"/>
          </w:tcPr>
          <w:p w14:paraId="4925DCCE">
            <w:pPr>
              <w:jc w:val="center"/>
              <w:rPr>
                <w:rFonts w:hint="eastAsia" w:ascii="宋体" w:hAnsi="宋体" w:eastAsia="宋体" w:cs="宋体"/>
                <w:b w:val="0"/>
                <w:bCs w:val="0"/>
              </w:rPr>
            </w:pPr>
            <w:r>
              <w:rPr>
                <w:rFonts w:hint="eastAsia" w:ascii="宋体" w:hAnsi="宋体" w:eastAsia="宋体" w:cs="宋体"/>
                <w:b w:val="0"/>
                <w:bCs w:val="0"/>
              </w:rPr>
              <w:t>无编号(荣和公司供气)</w:t>
            </w:r>
          </w:p>
        </w:tc>
        <w:tc>
          <w:tcPr>
            <w:tcW w:w="2133" w:type="dxa"/>
            <w:vAlign w:val="center"/>
          </w:tcPr>
          <w:p w14:paraId="6FD8FE17">
            <w:pPr>
              <w:jc w:val="center"/>
              <w:rPr>
                <w:rFonts w:hint="eastAsia" w:ascii="宋体" w:hAnsi="宋体" w:eastAsia="宋体" w:cs="宋体"/>
                <w:b w:val="0"/>
                <w:bCs w:val="0"/>
              </w:rPr>
            </w:pPr>
            <w:r>
              <w:rPr>
                <w:rFonts w:hint="eastAsia" w:ascii="宋体" w:hAnsi="宋体" w:eastAsia="宋体" w:cs="宋体"/>
                <w:b w:val="0"/>
                <w:bCs w:val="0"/>
              </w:rPr>
              <w:t>RTZ-50/0.4FQ</w:t>
            </w:r>
          </w:p>
        </w:tc>
        <w:tc>
          <w:tcPr>
            <w:tcW w:w="2020" w:type="dxa"/>
            <w:vAlign w:val="center"/>
          </w:tcPr>
          <w:p w14:paraId="7EC25DC0">
            <w:pPr>
              <w:jc w:val="center"/>
              <w:rPr>
                <w:rFonts w:hint="eastAsia" w:ascii="宋体" w:hAnsi="宋体" w:eastAsia="宋体" w:cs="宋体"/>
                <w:b w:val="0"/>
                <w:bCs w:val="0"/>
              </w:rPr>
            </w:pPr>
            <w:r>
              <w:rPr>
                <w:rFonts w:hint="eastAsia" w:ascii="宋体" w:hAnsi="宋体" w:eastAsia="宋体" w:cs="宋体"/>
                <w:b w:val="0"/>
                <w:bCs w:val="0"/>
              </w:rPr>
              <w:t>一体式</w:t>
            </w:r>
          </w:p>
        </w:tc>
        <w:tc>
          <w:tcPr>
            <w:tcW w:w="2039" w:type="dxa"/>
            <w:shd w:val="clear" w:color="auto" w:fill="auto"/>
            <w:vAlign w:val="center"/>
          </w:tcPr>
          <w:p w14:paraId="3D65D0AF">
            <w:pPr>
              <w:jc w:val="center"/>
              <w:rPr>
                <w:rFonts w:hint="eastAsia" w:ascii="宋体" w:hAnsi="宋体" w:eastAsia="宋体" w:cs="宋体"/>
                <w:b w:val="0"/>
                <w:bCs w:val="0"/>
              </w:rPr>
            </w:pPr>
            <w:r>
              <w:rPr>
                <w:rFonts w:hint="eastAsia" w:ascii="宋体" w:hAnsi="宋体" w:eastAsia="宋体" w:cs="宋体"/>
                <w:b w:val="0"/>
                <w:bCs w:val="0"/>
              </w:rPr>
              <w:t>AF25</w:t>
            </w:r>
          </w:p>
        </w:tc>
        <w:tc>
          <w:tcPr>
            <w:tcW w:w="2032" w:type="dxa"/>
            <w:shd w:val="clear" w:color="auto" w:fill="auto"/>
            <w:vAlign w:val="center"/>
          </w:tcPr>
          <w:p w14:paraId="47386F59">
            <w:pPr>
              <w:jc w:val="center"/>
              <w:rPr>
                <w:rFonts w:hint="eastAsia" w:ascii="宋体" w:hAnsi="宋体" w:eastAsia="宋体" w:cs="宋体"/>
                <w:b w:val="0"/>
                <w:bCs w:val="0"/>
                <w:color w:val="000000"/>
                <w:sz w:val="22"/>
                <w:szCs w:val="22"/>
              </w:rPr>
            </w:pPr>
            <w:r>
              <w:rPr>
                <w:rFonts w:hint="eastAsia" w:ascii="宋体" w:hAnsi="宋体" w:eastAsia="宋体" w:cs="宋体"/>
                <w:b w:val="0"/>
                <w:bCs w:val="0"/>
                <w:color w:val="000000"/>
                <w:sz w:val="22"/>
                <w:szCs w:val="22"/>
              </w:rPr>
              <w:t>G1-50</w:t>
            </w:r>
          </w:p>
        </w:tc>
      </w:tr>
    </w:tbl>
    <w:p w14:paraId="10549BDF">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二、服务内容</w:t>
      </w:r>
    </w:p>
    <w:p w14:paraId="73BD4123">
      <w:pPr>
        <w:pStyle w:val="6"/>
        <w:spacing w:before="120"/>
        <w:ind w:firstLine="42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维保服务内容：</w:t>
      </w:r>
    </w:p>
    <w:p w14:paraId="576187D5">
      <w:pPr>
        <w:pStyle w:val="6"/>
        <w:spacing w:before="120"/>
        <w:ind w:firstLine="420"/>
        <w:rPr>
          <w:rFonts w:hint="eastAsia" w:ascii="宋体" w:hAnsi="宋体" w:eastAsia="宋体" w:cs="宋体"/>
          <w:color w:val="000000"/>
          <w:sz w:val="24"/>
          <w:lang w:eastAsia="zh-CN"/>
        </w:rPr>
      </w:pPr>
      <w:r>
        <w:rPr>
          <w:rFonts w:hint="eastAsia" w:ascii="宋体" w:hAnsi="宋体" w:eastAsia="宋体" w:cs="宋体"/>
          <w:b w:val="0"/>
          <w:bCs w:val="0"/>
          <w:color w:val="000000"/>
          <w:sz w:val="24"/>
          <w:szCs w:val="24"/>
          <w:lang w:val="en-US" w:eastAsia="zh-CN"/>
        </w:rPr>
        <w:t>1、上表所列</w:t>
      </w:r>
      <w:r>
        <w:rPr>
          <w:rFonts w:hint="eastAsia" w:ascii="宋体" w:hAnsi="宋体" w:eastAsia="宋体" w:cs="宋体"/>
          <w:color w:val="000000"/>
          <w:sz w:val="24"/>
          <w:lang w:eastAsia="zh-CN"/>
        </w:rPr>
        <w:t>调压装置的维护保养；</w:t>
      </w:r>
    </w:p>
    <w:p w14:paraId="057614C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leftChars="0" w:right="0" w:rightChars="0" w:firstLine="480" w:firstLineChars="20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2、埋地燃气管道的巡检、巡视、抢险抢修、应急处置、安全检测等。</w:t>
      </w:r>
    </w:p>
    <w:p w14:paraId="73789997">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三、服务内容与技术要求</w:t>
      </w:r>
    </w:p>
    <w:p w14:paraId="7FEC4E0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（一）通用安全要求</w:t>
      </w:r>
    </w:p>
    <w:p w14:paraId="5E8E5B35">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所有维保作业必须严格执行《城镇燃气设施运行、维护和抢修安全技术标准》GB/T 51474-2025、《燃气工程项目规范》GB 55009等国家现行标准及规范</w:t>
      </w:r>
      <w:r>
        <w:rPr>
          <w:rFonts w:hint="eastAsia" w:ascii="宋体" w:hAnsi="宋体" w:eastAsia="宋体" w:cs="宋体"/>
          <w:b w:val="0"/>
          <w:bCs w:val="0"/>
          <w:color w:val="000000"/>
          <w:sz w:val="24"/>
          <w:szCs w:val="24"/>
          <w:lang w:eastAsia="zh-CN"/>
        </w:rPr>
        <w:t>。</w:t>
      </w:r>
    </w:p>
    <w:p w14:paraId="2E02363C">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建立24小时应急响应机制</w:t>
      </w:r>
      <w:r>
        <w:rPr>
          <w:rFonts w:hint="eastAsia" w:ascii="宋体" w:hAnsi="宋体" w:eastAsia="宋体" w:cs="宋体"/>
          <w:b w:val="0"/>
          <w:bCs w:val="0"/>
          <w:color w:val="000000"/>
          <w:sz w:val="24"/>
          <w:szCs w:val="24"/>
          <w:lang w:eastAsia="zh-CN"/>
        </w:rPr>
        <w:t>。</w:t>
      </w:r>
    </w:p>
    <w:p w14:paraId="3839D4E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制定完善的燃气泄漏、火灾、爆炸等突发事件应急预案，每年至少对医院相关人员进行1次燃气安全培训</w:t>
      </w:r>
      <w:r>
        <w:rPr>
          <w:rFonts w:hint="eastAsia" w:ascii="宋体" w:hAnsi="宋体" w:eastAsia="宋体" w:cs="宋体"/>
          <w:b w:val="0"/>
          <w:bCs w:val="0"/>
          <w:color w:val="000000"/>
          <w:sz w:val="24"/>
          <w:szCs w:val="24"/>
          <w:lang w:eastAsia="zh-CN"/>
        </w:rPr>
        <w:t>。</w:t>
      </w:r>
    </w:p>
    <w:p w14:paraId="7776FE40">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（二）维护保养要求</w:t>
      </w:r>
    </w:p>
    <w:p w14:paraId="7965FEDB">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1. 日常巡检（每</w:t>
      </w:r>
      <w:r>
        <w:rPr>
          <w:rFonts w:hint="eastAsia" w:ascii="宋体" w:hAnsi="宋体" w:eastAsia="宋体" w:cs="宋体"/>
          <w:b w:val="0"/>
          <w:bCs w:val="0"/>
          <w:color w:val="000000"/>
          <w:sz w:val="24"/>
          <w:szCs w:val="24"/>
          <w:lang w:val="en-US" w:eastAsia="zh-CN"/>
        </w:rPr>
        <w:t>3月</w:t>
      </w:r>
      <w:r>
        <w:rPr>
          <w:rFonts w:hint="eastAsia" w:ascii="宋体" w:hAnsi="宋体" w:eastAsia="宋体" w:cs="宋体"/>
          <w:b w:val="0"/>
          <w:bCs w:val="0"/>
          <w:color w:val="000000"/>
          <w:sz w:val="24"/>
          <w:szCs w:val="24"/>
        </w:rPr>
        <w:t>1次）</w:t>
      </w:r>
    </w:p>
    <w:p w14:paraId="29744F2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检查调压箱外观有无锈蚀、变形、破损，箱门密封是否良好，周边有无杂物堆积</w:t>
      </w:r>
      <w:r>
        <w:rPr>
          <w:rFonts w:hint="eastAsia" w:ascii="宋体" w:hAnsi="宋体" w:eastAsia="宋体" w:cs="宋体"/>
          <w:b w:val="0"/>
          <w:bCs w:val="0"/>
          <w:color w:val="000000"/>
          <w:sz w:val="24"/>
          <w:szCs w:val="24"/>
          <w:lang w:eastAsia="zh-CN"/>
        </w:rPr>
        <w:t>。</w:t>
      </w:r>
    </w:p>
    <w:p w14:paraId="146ADD5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检查压力表、压差表指示是否正常</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压力表是否在有效期内</w:t>
      </w:r>
      <w:r>
        <w:rPr>
          <w:rFonts w:hint="eastAsia" w:ascii="宋体" w:hAnsi="宋体" w:eastAsia="宋体" w:cs="宋体"/>
          <w:b w:val="0"/>
          <w:bCs w:val="0"/>
          <w:color w:val="000000"/>
          <w:sz w:val="24"/>
          <w:szCs w:val="24"/>
          <w:lang w:eastAsia="zh-CN"/>
        </w:rPr>
        <w:t>。</w:t>
      </w:r>
    </w:p>
    <w:p w14:paraId="773930D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检查各阀门启闭状态及灵活性</w:t>
      </w:r>
      <w:r>
        <w:rPr>
          <w:rFonts w:hint="eastAsia" w:ascii="宋体" w:hAnsi="宋体" w:eastAsia="宋体" w:cs="宋体"/>
          <w:b w:val="0"/>
          <w:bCs w:val="0"/>
          <w:color w:val="000000"/>
          <w:sz w:val="24"/>
          <w:szCs w:val="24"/>
          <w:lang w:eastAsia="zh-CN"/>
        </w:rPr>
        <w:t>。</w:t>
      </w:r>
    </w:p>
    <w:p w14:paraId="2B70925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用可燃气体检测仪对所有连接点进行泄漏检测，发现泄漏立即处置</w:t>
      </w:r>
      <w:r>
        <w:rPr>
          <w:rFonts w:hint="eastAsia" w:ascii="宋体" w:hAnsi="宋体" w:eastAsia="宋体" w:cs="宋体"/>
          <w:b w:val="0"/>
          <w:bCs w:val="0"/>
          <w:color w:val="000000"/>
          <w:sz w:val="24"/>
          <w:szCs w:val="24"/>
          <w:lang w:eastAsia="zh-CN"/>
        </w:rPr>
        <w:t>。</w:t>
      </w:r>
    </w:p>
    <w:p w14:paraId="6D7F4124">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检查管道有无腐蚀、变形、支架松动，阀门</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法兰</w:t>
      </w:r>
      <w:r>
        <w:rPr>
          <w:rFonts w:hint="eastAsia" w:ascii="宋体" w:hAnsi="宋体" w:eastAsia="宋体" w:cs="宋体"/>
          <w:b w:val="0"/>
          <w:bCs w:val="0"/>
          <w:color w:val="000000"/>
          <w:sz w:val="24"/>
          <w:szCs w:val="24"/>
        </w:rPr>
        <w:t>有无泄漏</w:t>
      </w:r>
      <w:r>
        <w:rPr>
          <w:rFonts w:hint="eastAsia" w:ascii="宋体" w:hAnsi="宋体" w:eastAsia="宋体" w:cs="宋体"/>
          <w:b w:val="0"/>
          <w:bCs w:val="0"/>
          <w:color w:val="000000"/>
          <w:sz w:val="24"/>
          <w:szCs w:val="24"/>
          <w:lang w:eastAsia="zh-CN"/>
        </w:rPr>
        <w:t>。</w:t>
      </w:r>
    </w:p>
    <w:p w14:paraId="2C79653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检查防雷防静电接地装置有无损坏</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法兰跨接线是否正常。</w:t>
      </w:r>
    </w:p>
    <w:p w14:paraId="52BEB22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（7）检查阻火器是否正常。</w:t>
      </w:r>
    </w:p>
    <w:p w14:paraId="38D33038">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2.</w:t>
      </w:r>
      <w:r>
        <w:rPr>
          <w:rFonts w:hint="eastAsia" w:cs="宋体"/>
          <w:b w:val="0"/>
          <w:bCs w:val="0"/>
          <w:color w:val="000000"/>
          <w:sz w:val="24"/>
          <w:szCs w:val="24"/>
          <w:lang w:val="en-US" w:eastAsia="zh-CN"/>
        </w:rPr>
        <w:t>调压装置三</w:t>
      </w:r>
      <w:r>
        <w:rPr>
          <w:rFonts w:hint="eastAsia" w:ascii="宋体" w:hAnsi="宋体" w:eastAsia="宋体" w:cs="宋体"/>
          <w:b w:val="0"/>
          <w:bCs w:val="0"/>
          <w:color w:val="000000"/>
          <w:sz w:val="24"/>
          <w:szCs w:val="24"/>
        </w:rPr>
        <w:t>级维护保养（</w:t>
      </w:r>
      <w:r>
        <w:rPr>
          <w:rFonts w:hint="eastAsia" w:cs="宋体"/>
          <w:b w:val="0"/>
          <w:bCs w:val="0"/>
          <w:color w:val="000000"/>
          <w:sz w:val="24"/>
          <w:szCs w:val="24"/>
          <w:lang w:val="en-US" w:eastAsia="zh-CN"/>
        </w:rPr>
        <w:t>维保期内执行1次</w:t>
      </w:r>
      <w:r>
        <w:rPr>
          <w:rFonts w:hint="eastAsia" w:ascii="宋体" w:hAnsi="宋体" w:eastAsia="宋体" w:cs="宋体"/>
          <w:b w:val="0"/>
          <w:bCs w:val="0"/>
          <w:color w:val="000000"/>
          <w:sz w:val="24"/>
          <w:szCs w:val="24"/>
        </w:rPr>
        <w:t>）</w:t>
      </w:r>
    </w:p>
    <w:p w14:paraId="3B0AB34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z w:val="24"/>
          <w:szCs w:val="24"/>
          <w:lang w:eastAsia="zh-CN"/>
        </w:rPr>
        <w:t>调压装置整体检查。包括外观有无破损、毁坏；是否</w:t>
      </w:r>
      <w:r>
        <w:rPr>
          <w:rFonts w:hint="eastAsia" w:ascii="宋体" w:hAnsi="宋体" w:eastAsia="宋体" w:cs="宋体"/>
          <w:color w:val="000000"/>
          <w:spacing w:val="0"/>
          <w:sz w:val="24"/>
          <w:szCs w:val="24"/>
          <w:lang w:eastAsia="zh-CN"/>
        </w:rPr>
        <w:t>存在安全隐患；内部连接处</w:t>
      </w:r>
      <w:r>
        <w:rPr>
          <w:rFonts w:hint="eastAsia" w:ascii="宋体" w:hAnsi="宋体" w:eastAsia="宋体" w:cs="宋体"/>
          <w:color w:val="000000"/>
          <w:sz w:val="24"/>
          <w:szCs w:val="24"/>
          <w:lang w:eastAsia="zh-CN"/>
        </w:rPr>
        <w:t>是否有泄漏；阀门是否处于正常启闭状态；各阀门启闭是否灵活</w:t>
      </w:r>
      <w:r>
        <w:rPr>
          <w:rFonts w:hint="eastAsia" w:ascii="宋体" w:hAnsi="宋体" w:eastAsia="宋体" w:cs="宋体"/>
          <w:color w:val="000000"/>
          <w:spacing w:val="0"/>
          <w:sz w:val="24"/>
          <w:szCs w:val="24"/>
          <w:lang w:eastAsia="zh-CN"/>
        </w:rPr>
        <w:t>；各压力表指示是否正常；过滤器前后压差是否超过规定值；气体流动时调压器是否有异常喘振、</w:t>
      </w:r>
      <w:r>
        <w:rPr>
          <w:rFonts w:hint="eastAsia" w:ascii="宋体" w:hAnsi="宋体" w:eastAsia="宋体" w:cs="宋体"/>
          <w:color w:val="000000"/>
          <w:sz w:val="24"/>
          <w:szCs w:val="24"/>
          <w:lang w:eastAsia="zh-CN"/>
        </w:rPr>
        <w:t xml:space="preserve"> </w:t>
      </w:r>
      <w:r>
        <w:rPr>
          <w:rFonts w:hint="eastAsia" w:ascii="宋体" w:hAnsi="宋体" w:eastAsia="宋体" w:cs="宋体"/>
          <w:color w:val="000000"/>
          <w:spacing w:val="0"/>
          <w:sz w:val="24"/>
          <w:szCs w:val="24"/>
          <w:lang w:eastAsia="zh-CN"/>
        </w:rPr>
        <w:t>压力异常波动、异常声响；调压装置的标志标牌是否完整等。</w:t>
      </w:r>
    </w:p>
    <w:p w14:paraId="656F425A">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2</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z w:val="24"/>
          <w:szCs w:val="24"/>
          <w:lang w:eastAsia="zh-CN"/>
        </w:rPr>
        <w:t>过滤器检查。对过滤器进行排污，必要时打开过滤器头</w:t>
      </w:r>
      <w:r>
        <w:rPr>
          <w:rFonts w:hint="eastAsia" w:ascii="宋体" w:hAnsi="宋体" w:eastAsia="宋体" w:cs="宋体"/>
          <w:color w:val="000000"/>
          <w:spacing w:val="0"/>
          <w:sz w:val="24"/>
          <w:szCs w:val="24"/>
          <w:lang w:eastAsia="zh-CN"/>
        </w:rPr>
        <w:t>部并对滤芯进行清洗或更换。</w:t>
      </w:r>
    </w:p>
    <w:p w14:paraId="2BBFF4E4">
      <w:pPr>
        <w:numPr>
          <w:ilvl w:val="0"/>
          <w:numId w:val="0"/>
        </w:numPr>
        <w:pBdr>
          <w:bottom w:val="none" w:color="auto" w:sz="0" w:space="0"/>
        </w:pBdr>
        <w:spacing w:line="360" w:lineRule="atLeast"/>
        <w:ind w:left="-36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3</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pacing w:val="0"/>
          <w:sz w:val="24"/>
          <w:szCs w:val="24"/>
          <w:lang w:eastAsia="zh-CN"/>
        </w:rPr>
        <w:t>放散阀检查。放散阀启闭灵活性检查；放散阀关闭严密性检查；放散压力的检测、调整并按规定值设定。</w:t>
      </w:r>
      <w:r>
        <w:rPr>
          <w:rFonts w:hint="eastAsia" w:ascii="宋体" w:hAnsi="宋体" w:eastAsia="宋体" w:cs="宋体"/>
          <w:color w:val="000000"/>
          <w:sz w:val="24"/>
          <w:szCs w:val="24"/>
          <w:lang w:eastAsia="zh-CN"/>
        </w:rPr>
        <w:t>若放散阀关闭不严，应检修放散阀，并根据需要更换放</w:t>
      </w:r>
      <w:r>
        <w:rPr>
          <w:rFonts w:hint="eastAsia" w:ascii="宋体" w:hAnsi="宋体" w:eastAsia="宋体" w:cs="宋体"/>
          <w:color w:val="000000"/>
          <w:spacing w:val="0"/>
          <w:sz w:val="24"/>
          <w:szCs w:val="24"/>
          <w:lang w:eastAsia="zh-CN"/>
        </w:rPr>
        <w:t>散阀部件。检修后应再次进行放散压力的检测、调整和设定。</w:t>
      </w:r>
    </w:p>
    <w:p w14:paraId="3F6B6918">
      <w:pPr>
        <w:numPr>
          <w:ilvl w:val="0"/>
          <w:numId w:val="0"/>
        </w:numPr>
        <w:pBdr>
          <w:bottom w:val="none" w:color="auto" w:sz="0" w:space="0"/>
        </w:pBdr>
        <w:spacing w:before="0" w:line="360" w:lineRule="atLeast"/>
        <w:ind w:left="-360" w:right="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4</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pacing w:val="0"/>
          <w:sz w:val="24"/>
          <w:szCs w:val="24"/>
          <w:lang w:eastAsia="zh-CN"/>
        </w:rPr>
        <w:t>切断阀检查。切断阀启闭灵活性检查；切断阀关闭严密性检查；切断压力的检测、调整并按规定值设定。</w:t>
      </w:r>
      <w:r>
        <w:rPr>
          <w:rFonts w:hint="eastAsia" w:ascii="宋体" w:hAnsi="宋体" w:eastAsia="宋体" w:cs="宋体"/>
          <w:color w:val="000000"/>
          <w:sz w:val="24"/>
          <w:szCs w:val="24"/>
          <w:lang w:eastAsia="zh-CN"/>
        </w:rPr>
        <w:t>若切断阀关闭不严，应检修切断阀，并根据需要更换切</w:t>
      </w:r>
      <w:r>
        <w:rPr>
          <w:rFonts w:hint="eastAsia" w:ascii="宋体" w:hAnsi="宋体" w:eastAsia="宋体" w:cs="宋体"/>
          <w:color w:val="000000"/>
          <w:spacing w:val="0"/>
          <w:sz w:val="24"/>
          <w:szCs w:val="24"/>
          <w:lang w:eastAsia="zh-CN"/>
        </w:rPr>
        <w:t>断阀部件。检修后应再次进行切断压力的检测、调整和设定。</w:t>
      </w:r>
    </w:p>
    <w:p w14:paraId="05310DB4">
      <w:pPr>
        <w:numPr>
          <w:ilvl w:val="0"/>
          <w:numId w:val="0"/>
        </w:numPr>
        <w:pBdr>
          <w:bottom w:val="none" w:color="auto" w:sz="0" w:space="0"/>
        </w:pBdr>
        <w:spacing w:before="0" w:line="360" w:lineRule="atLeast"/>
        <w:ind w:left="-360" w:right="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5</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z w:val="24"/>
          <w:szCs w:val="24"/>
          <w:lang w:eastAsia="zh-CN"/>
        </w:rPr>
        <w:t>调压器检查。调压器出口压力的检测、调整并按规定</w:t>
      </w:r>
      <w:r>
        <w:rPr>
          <w:rFonts w:hint="eastAsia" w:ascii="宋体" w:hAnsi="宋体" w:eastAsia="宋体" w:cs="宋体"/>
          <w:color w:val="000000"/>
          <w:spacing w:val="0"/>
          <w:sz w:val="24"/>
          <w:szCs w:val="24"/>
          <w:lang w:eastAsia="zh-CN"/>
        </w:rPr>
        <w:t>值设定；调压器关闭压力的检测、调整并按规定值设定。</w:t>
      </w:r>
      <w:r>
        <w:rPr>
          <w:rFonts w:hint="eastAsia" w:ascii="宋体" w:hAnsi="宋体" w:eastAsia="宋体" w:cs="宋体"/>
          <w:color w:val="000000"/>
          <w:sz w:val="24"/>
          <w:szCs w:val="24"/>
          <w:lang w:eastAsia="zh-CN"/>
        </w:rPr>
        <w:t>若调压器关闭压力超出名义关闭压力，则调压器关闭不</w:t>
      </w:r>
      <w:r>
        <w:rPr>
          <w:rFonts w:hint="eastAsia" w:ascii="宋体" w:hAnsi="宋体" w:eastAsia="宋体" w:cs="宋体"/>
          <w:color w:val="000000"/>
          <w:spacing w:val="0"/>
          <w:sz w:val="24"/>
          <w:szCs w:val="24"/>
          <w:lang w:eastAsia="zh-CN"/>
        </w:rPr>
        <w:t>严，应检修调压器，并根</w:t>
      </w:r>
      <w:r>
        <w:rPr>
          <w:rFonts w:hint="eastAsia" w:ascii="宋体" w:hAnsi="宋体" w:eastAsia="宋体" w:cs="宋体"/>
          <w:color w:val="000000"/>
          <w:sz w:val="24"/>
          <w:szCs w:val="24"/>
          <w:lang w:eastAsia="zh-CN"/>
        </w:rPr>
        <w:t>据需要更换调压器部件。检修后应再次进行出口压力、</w:t>
      </w:r>
      <w:r>
        <w:rPr>
          <w:rFonts w:hint="eastAsia" w:ascii="宋体" w:hAnsi="宋体" w:eastAsia="宋体" w:cs="宋体"/>
          <w:color w:val="000000"/>
          <w:spacing w:val="0"/>
          <w:sz w:val="24"/>
          <w:szCs w:val="24"/>
          <w:lang w:eastAsia="zh-CN"/>
        </w:rPr>
        <w:t>关闭压力的检测、调整和设定。</w:t>
      </w:r>
    </w:p>
    <w:p w14:paraId="7CF44CC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6</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pacing w:val="0"/>
          <w:sz w:val="24"/>
          <w:szCs w:val="24"/>
          <w:lang w:eastAsia="zh-CN"/>
        </w:rPr>
        <w:t>主副路切换及设定值调整。若调压装置为两路调压器并联运行，应进行主副路切换及设定值调整。</w:t>
      </w:r>
    </w:p>
    <w:p w14:paraId="43F308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7</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检查调压器和切断阀等关键设备的运动件(如座、阀芯等)磨损情况，并应根据需要进行清洁或更换处理</w:t>
      </w:r>
      <w:r>
        <w:rPr>
          <w:rFonts w:hint="eastAsia" w:ascii="宋体" w:hAnsi="宋体" w:eastAsia="宋体" w:cs="宋体"/>
          <w:b w:val="0"/>
          <w:bCs w:val="0"/>
          <w:color w:val="000000"/>
          <w:sz w:val="24"/>
          <w:szCs w:val="24"/>
          <w:lang w:eastAsia="zh-CN"/>
        </w:rPr>
        <w:t>。</w:t>
      </w:r>
    </w:p>
    <w:p w14:paraId="22415BF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8</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z w:val="24"/>
          <w:szCs w:val="24"/>
          <w:lang w:eastAsia="zh-CN"/>
        </w:rPr>
        <w:t>更换阀口密封垫及滤芯。</w:t>
      </w:r>
    </w:p>
    <w:p w14:paraId="373C58B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color w:val="000000"/>
          <w:spacing w:val="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9</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z w:val="24"/>
          <w:szCs w:val="24"/>
          <w:lang w:eastAsia="zh-CN"/>
        </w:rPr>
        <w:t>对调压器、切断阀、超压放散阀等关键装置进行整体拆卸</w:t>
      </w:r>
      <w:r>
        <w:rPr>
          <w:rFonts w:hint="eastAsia" w:ascii="宋体" w:hAnsi="宋体" w:eastAsia="宋体" w:cs="宋体"/>
          <w:color w:val="000000"/>
          <w:spacing w:val="0"/>
          <w:sz w:val="24"/>
          <w:szCs w:val="24"/>
          <w:lang w:eastAsia="zh-CN"/>
        </w:rPr>
        <w:t>，检查运动部件（如阀</w:t>
      </w:r>
      <w:r>
        <w:rPr>
          <w:rFonts w:hint="eastAsia" w:ascii="宋体" w:hAnsi="宋体" w:eastAsia="宋体" w:cs="宋体"/>
          <w:color w:val="000000"/>
          <w:sz w:val="24"/>
          <w:szCs w:val="24"/>
          <w:lang w:eastAsia="zh-CN"/>
        </w:rPr>
        <w:t>座、阀芯、皮膜等）和密封件等内部橡胶件的磨损、变形、开裂</w:t>
      </w:r>
      <w:r>
        <w:rPr>
          <w:rFonts w:hint="eastAsia" w:ascii="宋体" w:hAnsi="宋体" w:eastAsia="宋体" w:cs="宋体"/>
          <w:color w:val="000000"/>
          <w:spacing w:val="0"/>
          <w:sz w:val="24"/>
          <w:szCs w:val="24"/>
          <w:lang w:eastAsia="zh-CN"/>
        </w:rPr>
        <w:t>、老化、溶胀情况，金属件的磨损、变形、损坏情况，并根据需要进行清洁或更换处理。</w:t>
      </w:r>
    </w:p>
    <w:p w14:paraId="568017BF">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color w:val="000000"/>
          <w:sz w:val="24"/>
          <w:szCs w:val="24"/>
          <w:lang w:eastAsia="zh-CN"/>
        </w:rPr>
      </w:pP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val="en-US" w:eastAsia="zh-CN"/>
        </w:rPr>
        <w:t>10</w:t>
      </w:r>
      <w:r>
        <w:rPr>
          <w:rFonts w:hint="eastAsia" w:ascii="宋体" w:hAnsi="宋体" w:eastAsia="宋体" w:cs="宋体"/>
          <w:b w:val="0"/>
          <w:bCs w:val="0"/>
          <w:color w:val="000000"/>
          <w:sz w:val="24"/>
          <w:szCs w:val="24"/>
          <w:lang w:eastAsia="zh-CN"/>
        </w:rPr>
        <w:t>）</w:t>
      </w:r>
      <w:r>
        <w:rPr>
          <w:rFonts w:hint="eastAsia" w:ascii="宋体" w:hAnsi="宋体" w:eastAsia="宋体" w:cs="宋体"/>
          <w:color w:val="000000"/>
          <w:sz w:val="24"/>
          <w:szCs w:val="24"/>
          <w:lang w:eastAsia="zh-CN"/>
        </w:rPr>
        <w:t>更换阀口密封垫及滤芯。</w:t>
      </w:r>
    </w:p>
    <w:p w14:paraId="4869D6DC">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color w:val="000000"/>
          <w:spacing w:val="0"/>
          <w:sz w:val="24"/>
          <w:szCs w:val="24"/>
          <w:lang w:eastAsia="zh-CN"/>
        </w:rPr>
      </w:pPr>
      <w:r>
        <w:rPr>
          <w:rFonts w:hint="eastAsia" w:ascii="宋体" w:hAnsi="宋体" w:eastAsia="宋体" w:cs="宋体"/>
          <w:b w:val="0"/>
          <w:bCs w:val="0"/>
          <w:color w:val="000000"/>
          <w:sz w:val="24"/>
          <w:szCs w:val="24"/>
          <w:lang w:val="en-US" w:eastAsia="zh-CN"/>
        </w:rPr>
        <w:t>(11)</w:t>
      </w:r>
      <w:r>
        <w:rPr>
          <w:rFonts w:hint="eastAsia" w:ascii="宋体" w:hAnsi="宋体" w:eastAsia="宋体" w:cs="宋体"/>
          <w:color w:val="000000"/>
          <w:spacing w:val="0"/>
          <w:sz w:val="24"/>
          <w:szCs w:val="24"/>
          <w:lang w:eastAsia="zh-CN"/>
        </w:rPr>
        <w:t>泄漏检测及观察。维护保养完毕后，对调压装置进行整体泄漏检测；恢复供气后，观察调压装置的运行情况。</w:t>
      </w:r>
    </w:p>
    <w:p w14:paraId="11C90AA2">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color w:val="000000"/>
          <w:sz w:val="24"/>
          <w:szCs w:val="24"/>
          <w:lang w:eastAsia="zh-CN"/>
        </w:rPr>
      </w:pPr>
      <w:r>
        <w:rPr>
          <w:rFonts w:hint="eastAsia" w:ascii="宋体" w:hAnsi="宋体" w:eastAsia="宋体" w:cs="宋体"/>
          <w:color w:val="000000"/>
          <w:spacing w:val="0"/>
          <w:sz w:val="24"/>
          <w:szCs w:val="24"/>
          <w:lang w:val="en-US" w:eastAsia="zh-CN"/>
        </w:rPr>
        <w:t>(12)</w:t>
      </w:r>
      <w:r>
        <w:rPr>
          <w:rFonts w:hint="eastAsia" w:ascii="宋体" w:hAnsi="宋体" w:eastAsia="宋体" w:cs="宋体"/>
          <w:color w:val="000000"/>
          <w:spacing w:val="0"/>
          <w:position w:val="0"/>
          <w:sz w:val="24"/>
          <w:szCs w:val="24"/>
          <w:lang w:eastAsia="zh-CN"/>
        </w:rPr>
        <w:t>数据资料记录。作业人员现场填写调压装置维护保养记录表，双方签字确认。</w:t>
      </w:r>
    </w:p>
    <w:p w14:paraId="1C9E4FF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eastAsia="zh-CN"/>
        </w:rPr>
      </w:pPr>
      <w:r>
        <w:rPr>
          <w:rFonts w:hint="eastAsia" w:ascii="宋体" w:hAnsi="宋体" w:eastAsia="宋体" w:cs="宋体"/>
          <w:b w:val="0"/>
          <w:bCs w:val="0"/>
          <w:color w:val="000000"/>
          <w:sz w:val="24"/>
          <w:szCs w:val="24"/>
          <w:lang w:val="en-US" w:eastAsia="zh-CN"/>
        </w:rPr>
        <w:t>(13)三级保养需更换的材料清单在附件2中列明</w:t>
      </w:r>
      <w:r>
        <w:rPr>
          <w:rFonts w:hint="eastAsia" w:ascii="宋体" w:hAnsi="宋体" w:eastAsia="宋体" w:cs="宋体"/>
          <w:b w:val="0"/>
          <w:bCs w:val="0"/>
          <w:color w:val="000000"/>
          <w:sz w:val="24"/>
          <w:szCs w:val="24"/>
        </w:rPr>
        <w:t>。</w:t>
      </w:r>
    </w:p>
    <w:p w14:paraId="1EB39131">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5.其他服务要求</w:t>
      </w:r>
    </w:p>
    <w:p w14:paraId="7E4200EF">
      <w:pPr>
        <w:rPr>
          <w:rFonts w:hint="eastAsia" w:cs="宋体"/>
          <w:b w:val="0"/>
          <w:bCs w:val="0"/>
          <w:color w:val="000000"/>
          <w:sz w:val="24"/>
          <w:szCs w:val="24"/>
          <w:lang w:val="en-US" w:eastAsia="zh-CN"/>
        </w:rPr>
      </w:pPr>
      <w:r>
        <w:rPr>
          <w:rFonts w:hint="eastAsia" w:cs="宋体"/>
          <w:b w:val="0"/>
          <w:bCs w:val="0"/>
          <w:color w:val="000000"/>
          <w:sz w:val="24"/>
          <w:szCs w:val="24"/>
          <w:lang w:val="en-US" w:eastAsia="zh-CN"/>
        </w:rPr>
        <w:t>（1）维保公司配合医院在压力表到期前更换调压站及燃气管路的压力表。</w:t>
      </w:r>
    </w:p>
    <w:p w14:paraId="472E6DB3">
      <w:pPr>
        <w:rPr>
          <w:rFonts w:hint="eastAsia" w:cs="宋体"/>
          <w:b w:val="0"/>
          <w:bCs w:val="0"/>
          <w:color w:val="000000"/>
          <w:sz w:val="24"/>
          <w:szCs w:val="24"/>
          <w:lang w:val="en-US" w:eastAsia="zh-CN"/>
        </w:rPr>
      </w:pPr>
      <w:r>
        <w:rPr>
          <w:rFonts w:hint="eastAsia" w:cs="宋体"/>
          <w:b w:val="0"/>
          <w:bCs w:val="0"/>
          <w:color w:val="000000"/>
          <w:sz w:val="24"/>
          <w:szCs w:val="24"/>
          <w:lang w:val="en-US" w:eastAsia="zh-CN"/>
        </w:rPr>
        <w:t>（2）所有来院进行燃气作业的工作人员需具有有效期内的燃气经营企业从业人员专业培训考核合格证书。本项目须至少有一名维保项目负责人及一名维保工作人员，均需具有有效期内的燃气经营企业从业人员专业培训考核合格证书。</w:t>
      </w:r>
    </w:p>
    <w:p w14:paraId="33A26C8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（三）配件更换要求</w:t>
      </w:r>
    </w:p>
    <w:p w14:paraId="6B6BF779">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color w:val="000000"/>
          <w:sz w:val="24"/>
          <w:szCs w:val="24"/>
        </w:rPr>
      </w:pPr>
      <w:r>
        <w:rPr>
          <w:rFonts w:hint="eastAsia" w:ascii="宋体" w:hAnsi="宋体" w:eastAsia="宋体" w:cs="宋体"/>
          <w:b w:val="0"/>
          <w:bCs w:val="0"/>
          <w:color w:val="000000"/>
          <w:sz w:val="24"/>
          <w:szCs w:val="24"/>
        </w:rPr>
        <w:t>所有更换的</w:t>
      </w:r>
      <w:r>
        <w:rPr>
          <w:rFonts w:hint="eastAsia" w:ascii="宋体" w:hAnsi="宋体" w:eastAsia="宋体" w:cs="宋体"/>
          <w:b w:val="0"/>
          <w:bCs w:val="0"/>
          <w:color w:val="000000"/>
          <w:sz w:val="24"/>
          <w:szCs w:val="24"/>
          <w:lang w:val="en-US" w:eastAsia="zh-CN"/>
        </w:rPr>
        <w:t>材料</w:t>
      </w:r>
      <w:r>
        <w:rPr>
          <w:rFonts w:hint="eastAsia" w:ascii="宋体" w:hAnsi="宋体" w:eastAsia="宋体" w:cs="宋体"/>
          <w:b w:val="0"/>
          <w:bCs w:val="0"/>
          <w:color w:val="000000"/>
          <w:sz w:val="24"/>
          <w:szCs w:val="24"/>
        </w:rPr>
        <w:t>须为</w:t>
      </w:r>
      <w:r>
        <w:rPr>
          <w:rStyle w:val="10"/>
          <w:rFonts w:hint="eastAsia" w:ascii="宋体" w:hAnsi="宋体" w:eastAsia="宋体" w:cs="宋体"/>
          <w:b w:val="0"/>
          <w:bCs w:val="0"/>
          <w:color w:val="000000"/>
          <w:sz w:val="24"/>
          <w:szCs w:val="24"/>
        </w:rPr>
        <w:t>原厂正品或同等及以上质量标准</w:t>
      </w:r>
      <w:r>
        <w:rPr>
          <w:rFonts w:hint="eastAsia" w:ascii="宋体" w:hAnsi="宋体" w:eastAsia="宋体" w:cs="宋体"/>
          <w:b w:val="0"/>
          <w:bCs w:val="0"/>
          <w:color w:val="000000"/>
          <w:sz w:val="24"/>
          <w:szCs w:val="24"/>
        </w:rPr>
        <w:t>，严禁使用假冒伪劣产品</w:t>
      </w:r>
      <w:r>
        <w:rPr>
          <w:rFonts w:hint="eastAsia" w:ascii="宋体" w:hAnsi="宋体" w:eastAsia="宋体" w:cs="宋体"/>
          <w:b w:val="0"/>
          <w:bCs w:val="0"/>
          <w:color w:val="000000"/>
          <w:sz w:val="24"/>
          <w:szCs w:val="24"/>
          <w:lang w:eastAsia="zh-CN"/>
        </w:rPr>
        <w:t>。</w:t>
      </w:r>
    </w:p>
    <w:p w14:paraId="2541F0DA">
      <w:pPr>
        <w:pStyle w:val="3"/>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cs="宋体"/>
          <w:b w:val="0"/>
          <w:bCs w:val="0"/>
          <w:color w:val="000000"/>
          <w:sz w:val="24"/>
          <w:szCs w:val="24"/>
          <w:lang w:val="en-US" w:eastAsia="zh-CN"/>
        </w:rPr>
      </w:pPr>
      <w:r>
        <w:rPr>
          <w:rFonts w:hint="eastAsia" w:cs="宋体"/>
          <w:b w:val="0"/>
          <w:bCs w:val="0"/>
          <w:color w:val="000000"/>
          <w:sz w:val="24"/>
          <w:szCs w:val="24"/>
          <w:lang w:val="en-US" w:eastAsia="zh-CN"/>
        </w:rPr>
        <w:t>资质要求</w:t>
      </w:r>
    </w:p>
    <w:p w14:paraId="057792C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1.营业执照、组织机构代码、税务登记证（三证合一的提供营业执照）；</w:t>
      </w:r>
    </w:p>
    <w:p w14:paraId="059B2277">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2.具有独立承担民事责任的能力；</w:t>
      </w:r>
    </w:p>
    <w:p w14:paraId="74508EA0">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3.具有良好的商业信誉和健全的财务会计制度；</w:t>
      </w:r>
    </w:p>
    <w:p w14:paraId="1B68E6A6">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4.具有依法缴纳税收和社会保障资金的良好记录；</w:t>
      </w:r>
    </w:p>
    <w:p w14:paraId="093E8399">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5.参加本次采购活动前三年内，在经营活动中没有重大违法记录；</w:t>
      </w:r>
    </w:p>
    <w:p w14:paraId="670A2A6B">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ascii="宋体" w:hAnsi="宋体" w:eastAsia="宋体" w:cs="宋体"/>
          <w:b w:val="0"/>
          <w:bCs w:val="0"/>
          <w:color w:val="000000"/>
          <w:sz w:val="24"/>
          <w:szCs w:val="24"/>
          <w:lang w:val="en-US" w:eastAsia="zh-CN"/>
        </w:rPr>
      </w:pPr>
      <w:r>
        <w:rPr>
          <w:rFonts w:hint="default" w:ascii="宋体" w:hAnsi="宋体" w:eastAsia="宋体" w:cs="宋体"/>
          <w:b w:val="0"/>
          <w:bCs w:val="0"/>
          <w:color w:val="000000"/>
          <w:sz w:val="24"/>
          <w:szCs w:val="24"/>
          <w:lang w:val="en-US" w:eastAsia="zh-CN"/>
        </w:rPr>
        <w:t>6.本项目不接受联合体；</w:t>
      </w:r>
    </w:p>
    <w:p w14:paraId="0FC46713">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360" w:leftChars="0" w:right="0" w:rightChars="0"/>
        <w:rPr>
          <w:rFonts w:hint="default"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7.具有满足本项目服务需求的安全生产许可证资质。</w:t>
      </w:r>
    </w:p>
    <w:p w14:paraId="59E6E3D0">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eastAsia" w:ascii="宋体" w:hAnsi="宋体" w:eastAsia="宋体" w:cs="宋体"/>
          <w:b w:val="0"/>
          <w:bCs w:val="0"/>
          <w:color w:val="000000"/>
          <w:sz w:val="24"/>
          <w:szCs w:val="24"/>
          <w:lang w:val="en-US" w:eastAsia="zh-CN"/>
        </w:rPr>
      </w:pPr>
      <w:r>
        <w:rPr>
          <w:rFonts w:hint="eastAsia" w:ascii="宋体" w:hAnsi="宋体" w:eastAsia="宋体" w:cs="宋体"/>
          <w:b w:val="0"/>
          <w:bCs w:val="0"/>
          <w:color w:val="000000"/>
          <w:sz w:val="24"/>
          <w:szCs w:val="24"/>
          <w:lang w:val="en-US" w:eastAsia="zh-CN"/>
        </w:rPr>
        <w:t>五、报价要求</w:t>
      </w:r>
    </w:p>
    <w:p w14:paraId="7639B714">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hanging="360"/>
        <w:rPr>
          <w:rFonts w:hint="eastAsia" w:ascii="宋体" w:hAnsi="宋体" w:eastAsia="宋体" w:cs="宋体"/>
          <w:b w:val="0"/>
          <w:bCs w:val="0"/>
        </w:rPr>
      </w:pPr>
      <w:r>
        <w:rPr>
          <w:rFonts w:hint="eastAsia" w:ascii="宋体" w:hAnsi="宋体" w:eastAsia="宋体" w:cs="宋体"/>
          <w:b w:val="0"/>
          <w:bCs w:val="0"/>
          <w:color w:val="000000"/>
          <w:sz w:val="24"/>
          <w:szCs w:val="24"/>
        </w:rPr>
        <w:t>投标人按</w:t>
      </w:r>
      <w:r>
        <w:rPr>
          <w:rFonts w:hint="eastAsia" w:ascii="宋体" w:hAnsi="宋体" w:eastAsia="宋体" w:cs="宋体"/>
          <w:b w:val="0"/>
          <w:bCs w:val="0"/>
          <w:color w:val="000000"/>
          <w:sz w:val="24"/>
          <w:szCs w:val="24"/>
          <w:lang w:val="en-US" w:eastAsia="zh-CN"/>
        </w:rPr>
        <w:t>每</w:t>
      </w:r>
      <w:r>
        <w:rPr>
          <w:rStyle w:val="10"/>
          <w:rFonts w:hint="eastAsia" w:ascii="宋体" w:hAnsi="宋体" w:eastAsia="宋体" w:cs="宋体"/>
          <w:b w:val="0"/>
          <w:bCs w:val="0"/>
          <w:color w:val="000000"/>
          <w:sz w:val="24"/>
          <w:szCs w:val="24"/>
        </w:rPr>
        <w:t>年度</w:t>
      </w:r>
      <w:r>
        <w:rPr>
          <w:rStyle w:val="10"/>
          <w:rFonts w:hint="eastAsia" w:ascii="宋体" w:hAnsi="宋体" w:eastAsia="宋体" w:cs="宋体"/>
          <w:b w:val="0"/>
          <w:bCs w:val="0"/>
          <w:color w:val="000000"/>
          <w:sz w:val="24"/>
          <w:szCs w:val="24"/>
          <w:lang w:val="en-US" w:eastAsia="zh-CN"/>
        </w:rPr>
        <w:t>维保费用进行</w:t>
      </w:r>
      <w:r>
        <w:rPr>
          <w:rStyle w:val="10"/>
          <w:rFonts w:hint="eastAsia" w:ascii="宋体" w:hAnsi="宋体" w:eastAsia="宋体" w:cs="宋体"/>
          <w:b w:val="0"/>
          <w:bCs w:val="0"/>
          <w:color w:val="000000"/>
          <w:sz w:val="24"/>
          <w:szCs w:val="24"/>
        </w:rPr>
        <w:t>报价</w:t>
      </w:r>
      <w:r>
        <w:rPr>
          <w:rStyle w:val="10"/>
          <w:rFonts w:hint="eastAsia" w:ascii="宋体" w:hAnsi="宋体" w:eastAsia="宋体" w:cs="宋体"/>
          <w:b w:val="0"/>
          <w:bCs w:val="0"/>
          <w:color w:val="000000"/>
          <w:sz w:val="24"/>
          <w:szCs w:val="24"/>
          <w:lang w:eastAsia="zh-CN"/>
        </w:rPr>
        <w:t>（</w:t>
      </w:r>
      <w:r>
        <w:rPr>
          <w:rStyle w:val="10"/>
          <w:rFonts w:hint="eastAsia" w:ascii="宋体" w:hAnsi="宋体" w:eastAsia="宋体" w:cs="宋体"/>
          <w:b w:val="0"/>
          <w:bCs w:val="0"/>
          <w:color w:val="000000"/>
          <w:sz w:val="24"/>
          <w:szCs w:val="24"/>
          <w:lang w:val="en-US" w:eastAsia="zh-CN"/>
        </w:rPr>
        <w:t>分院区</w:t>
      </w:r>
      <w:r>
        <w:rPr>
          <w:rStyle w:val="10"/>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lang w:eastAsia="zh-CN"/>
        </w:rPr>
        <w:t>，</w:t>
      </w:r>
      <w:r>
        <w:rPr>
          <w:rFonts w:hint="eastAsia" w:ascii="宋体" w:hAnsi="宋体" w:eastAsia="宋体" w:cs="宋体"/>
          <w:b w:val="0"/>
          <w:bCs w:val="0"/>
          <w:color w:val="000000"/>
          <w:sz w:val="24"/>
          <w:szCs w:val="24"/>
        </w:rPr>
        <w:t>报价</w:t>
      </w:r>
      <w:r>
        <w:rPr>
          <w:rFonts w:hint="eastAsia" w:ascii="宋体" w:hAnsi="宋体" w:eastAsia="宋体" w:cs="宋体"/>
          <w:b w:val="0"/>
          <w:bCs w:val="0"/>
          <w:color w:val="000000"/>
          <w:sz w:val="24"/>
          <w:szCs w:val="24"/>
          <w:lang w:val="en-US" w:eastAsia="zh-CN"/>
        </w:rPr>
        <w:t>应</w:t>
      </w:r>
      <w:r>
        <w:rPr>
          <w:rFonts w:hint="eastAsia" w:ascii="宋体" w:hAnsi="宋体" w:eastAsia="宋体" w:cs="宋体"/>
          <w:b w:val="0"/>
          <w:bCs w:val="0"/>
          <w:color w:val="000000"/>
          <w:sz w:val="24"/>
          <w:szCs w:val="24"/>
        </w:rPr>
        <w:t>包含</w:t>
      </w:r>
      <w:r>
        <w:rPr>
          <w:rFonts w:hint="eastAsia" w:ascii="宋体" w:hAnsi="宋体" w:eastAsia="宋体" w:cs="宋体"/>
          <w:b w:val="0"/>
          <w:bCs w:val="0"/>
          <w:color w:val="000000"/>
          <w:sz w:val="24"/>
          <w:szCs w:val="24"/>
          <w:lang w:val="en-US" w:eastAsia="zh-CN"/>
        </w:rPr>
        <w:t>清单上所列调压设施维保的</w:t>
      </w:r>
      <w:r>
        <w:rPr>
          <w:rFonts w:hint="eastAsia" w:ascii="宋体" w:hAnsi="宋体" w:eastAsia="宋体" w:cs="宋体"/>
          <w:b w:val="0"/>
          <w:bCs w:val="0"/>
          <w:color w:val="000000"/>
          <w:sz w:val="24"/>
          <w:szCs w:val="24"/>
        </w:rPr>
        <w:t>人工、材料、等全部费用，医院不再支付任何额外费用</w:t>
      </w:r>
      <w:r>
        <w:rPr>
          <w:rFonts w:hint="eastAsia" w:ascii="宋体" w:hAnsi="宋体" w:eastAsia="宋体" w:cs="宋体"/>
          <w:b w:val="0"/>
          <w:bCs w:val="0"/>
          <w:color w:val="000000"/>
          <w:sz w:val="24"/>
          <w:szCs w:val="24"/>
          <w:lang w:eastAsia="zh-CN"/>
        </w:rPr>
        <w:t>。</w:t>
      </w:r>
    </w:p>
    <w:p w14:paraId="03A39978">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rPr>
          <w:rFonts w:hint="default" w:ascii="宋体" w:hAnsi="宋体" w:eastAsia="宋体" w:cs="宋体"/>
          <w:b w:val="0"/>
          <w:bCs w:val="0"/>
          <w:color w:val="000000"/>
          <w:sz w:val="24"/>
          <w:szCs w:val="24"/>
          <w:lang w:val="en-US"/>
        </w:rPr>
      </w:pPr>
    </w:p>
    <w:p w14:paraId="400F38B6">
      <w:pPr>
        <w:rPr>
          <w:rFonts w:hint="eastAsia" w:ascii="宋体" w:hAnsi="宋体" w:eastAsia="宋体" w:cs="宋体"/>
          <w:b w:val="0"/>
          <w:bCs w:val="0"/>
        </w:rPr>
      </w:pPr>
      <w:r>
        <w:rPr>
          <w:rFonts w:hint="eastAsia" w:ascii="宋体" w:hAnsi="宋体" w:eastAsia="宋体" w:cs="宋体"/>
          <w:b w:val="0"/>
          <w:bCs w:val="0"/>
          <w:color w:val="000000"/>
          <w:sz w:val="24"/>
          <w:szCs w:val="24"/>
          <w:lang w:eastAsia="zh-CN"/>
        </w:rPr>
        <w:br w:type="page"/>
      </w:r>
    </w:p>
    <w:p w14:paraId="1424AA1C">
      <w:pPr>
        <w:spacing w:line="360" w:lineRule="auto"/>
        <w:rPr>
          <w:rFonts w:hint="eastAsia" w:ascii="宋体" w:hAnsi="宋体" w:eastAsia="宋体" w:cs="宋体"/>
          <w:b/>
          <w:sz w:val="24"/>
          <w:szCs w:val="24"/>
          <w:lang w:eastAsia="zh-CN"/>
        </w:rPr>
      </w:pPr>
      <w:r>
        <w:rPr>
          <w:rFonts w:hint="eastAsia" w:ascii="宋体" w:hAnsi="宋体" w:eastAsia="宋体" w:cs="宋体"/>
          <w:b/>
          <w:sz w:val="24"/>
          <w:szCs w:val="24"/>
        </w:rPr>
        <w:t xml:space="preserve">附件 </w:t>
      </w:r>
      <w:r>
        <w:rPr>
          <w:rFonts w:hint="eastAsia" w:ascii="宋体" w:hAnsi="宋体" w:cs="宋体"/>
          <w:b/>
          <w:sz w:val="24"/>
          <w:szCs w:val="24"/>
          <w:lang w:val="en-US" w:eastAsia="zh-CN"/>
        </w:rPr>
        <w:t>1</w:t>
      </w:r>
    </w:p>
    <w:p w14:paraId="395298DF">
      <w:pPr>
        <w:adjustRightInd w:val="0"/>
        <w:spacing w:line="360" w:lineRule="auto"/>
        <w:jc w:val="center"/>
        <w:rPr>
          <w:rFonts w:hint="eastAsia" w:ascii="宋体" w:hAnsi="宋体" w:eastAsia="宋体" w:cs="宋体"/>
          <w:color w:val="auto"/>
          <w:sz w:val="32"/>
          <w:szCs w:val="32"/>
        </w:rPr>
      </w:pPr>
      <w:r>
        <w:rPr>
          <w:rFonts w:hint="eastAsia" w:ascii="宋体" w:hAnsi="宋体" w:eastAsia="宋体" w:cs="宋体"/>
          <w:color w:val="auto"/>
          <w:sz w:val="32"/>
          <w:szCs w:val="32"/>
        </w:rPr>
        <w:t>报价一览表</w:t>
      </w:r>
    </w:p>
    <w:tbl>
      <w:tblPr>
        <w:tblStyle w:val="7"/>
        <w:tblW w:w="8412" w:type="dxa"/>
        <w:tblInd w:w="0"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1803"/>
        <w:gridCol w:w="2916"/>
        <w:gridCol w:w="2310"/>
        <w:gridCol w:w="1383"/>
      </w:tblGrid>
      <w:tr w14:paraId="64774775">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PrEx>
        <w:trPr>
          <w:trHeight w:val="952" w:hRule="atLeast"/>
        </w:trPr>
        <w:tc>
          <w:tcPr>
            <w:tcW w:w="4719" w:type="dxa"/>
            <w:gridSpan w:val="2"/>
            <w:noWrap w:val="0"/>
            <w:vAlign w:val="center"/>
          </w:tcPr>
          <w:p w14:paraId="50BFAB8F">
            <w:pPr>
              <w:spacing w:line="500" w:lineRule="exact"/>
              <w:jc w:val="center"/>
              <w:rPr>
                <w:rFonts w:ascii="宋体" w:hAnsi="宋体" w:cs="宋体"/>
                <w:b/>
                <w:sz w:val="24"/>
                <w:lang w:bidi="ar"/>
              </w:rPr>
            </w:pPr>
            <w:r>
              <w:rPr>
                <w:rFonts w:hint="eastAsia" w:ascii="宋体" w:hAnsi="宋体" w:cs="宋体"/>
                <w:b/>
                <w:sz w:val="24"/>
                <w:lang w:bidi="ar"/>
              </w:rPr>
              <w:t>服务内容</w:t>
            </w:r>
          </w:p>
        </w:tc>
        <w:tc>
          <w:tcPr>
            <w:tcW w:w="2310" w:type="dxa"/>
            <w:noWrap w:val="0"/>
            <w:vAlign w:val="center"/>
          </w:tcPr>
          <w:p w14:paraId="2EC44FF7">
            <w:pPr>
              <w:spacing w:line="500" w:lineRule="exact"/>
              <w:jc w:val="center"/>
              <w:rPr>
                <w:rFonts w:ascii="宋体" w:hAnsi="宋体" w:cs="宋体"/>
                <w:b/>
                <w:sz w:val="24"/>
                <w:lang w:bidi="ar"/>
              </w:rPr>
            </w:pPr>
            <w:r>
              <w:rPr>
                <w:rFonts w:hint="eastAsia" w:ascii="宋体" w:hAnsi="宋体" w:cs="宋体"/>
                <w:b/>
                <w:sz w:val="24"/>
                <w:lang w:bidi="ar"/>
              </w:rPr>
              <w:t>报价（人民币元/年）</w:t>
            </w:r>
          </w:p>
        </w:tc>
        <w:tc>
          <w:tcPr>
            <w:tcW w:w="1383" w:type="dxa"/>
            <w:noWrap w:val="0"/>
            <w:vAlign w:val="center"/>
          </w:tcPr>
          <w:p w14:paraId="6B386B16">
            <w:pPr>
              <w:spacing w:line="500" w:lineRule="exact"/>
              <w:jc w:val="center"/>
              <w:rPr>
                <w:rFonts w:ascii="宋体" w:hAnsi="宋体" w:cs="宋体"/>
                <w:b/>
                <w:sz w:val="24"/>
                <w:lang w:bidi="ar"/>
              </w:rPr>
            </w:pPr>
            <w:r>
              <w:rPr>
                <w:rFonts w:hint="eastAsia" w:ascii="宋体" w:hAnsi="宋体" w:cs="宋体"/>
                <w:b/>
                <w:sz w:val="24"/>
                <w:lang w:bidi="ar"/>
              </w:rPr>
              <w:t>备注</w:t>
            </w:r>
          </w:p>
        </w:tc>
      </w:tr>
      <w:tr w14:paraId="0BECE15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749" w:hRule="atLeast"/>
        </w:trPr>
        <w:tc>
          <w:tcPr>
            <w:tcW w:w="1803" w:type="dxa"/>
            <w:vMerge w:val="restart"/>
            <w:noWrap w:val="0"/>
            <w:vAlign w:val="center"/>
          </w:tcPr>
          <w:p w14:paraId="350B0D21">
            <w:pPr>
              <w:spacing w:line="500" w:lineRule="exact"/>
              <w:jc w:val="center"/>
              <w:rPr>
                <w:rFonts w:hint="default" w:ascii="宋体" w:hAnsi="宋体" w:cs="宋体" w:eastAsiaTheme="minorEastAsia"/>
                <w:sz w:val="24"/>
                <w:lang w:val="en-US" w:eastAsia="zh-CN"/>
              </w:rPr>
            </w:pPr>
            <w:r>
              <w:rPr>
                <w:rFonts w:hint="eastAsia" w:ascii="宋体" w:hAnsi="宋体" w:cs="宋体"/>
                <w:sz w:val="24"/>
              </w:rPr>
              <w:t>燃气调压装置维保服务</w:t>
            </w:r>
          </w:p>
        </w:tc>
        <w:tc>
          <w:tcPr>
            <w:tcW w:w="2916" w:type="dxa"/>
            <w:tcBorders>
              <w:left w:val="single" w:color="auto" w:sz="4" w:space="0"/>
              <w:bottom w:val="single" w:color="auto" w:sz="4" w:space="0"/>
            </w:tcBorders>
            <w:noWrap w:val="0"/>
            <w:vAlign w:val="center"/>
          </w:tcPr>
          <w:p w14:paraId="5C02038D">
            <w:pPr>
              <w:spacing w:line="500" w:lineRule="exact"/>
              <w:jc w:val="center"/>
              <w:rPr>
                <w:rFonts w:ascii="宋体" w:hAnsi="宋体" w:cs="宋体"/>
                <w:sz w:val="24"/>
              </w:rPr>
            </w:pPr>
            <w:r>
              <w:rPr>
                <w:rFonts w:hint="eastAsia" w:ascii="宋体" w:hAnsi="宋体" w:cs="宋体"/>
                <w:sz w:val="24"/>
              </w:rPr>
              <w:t>庆云院区</w:t>
            </w:r>
          </w:p>
        </w:tc>
        <w:tc>
          <w:tcPr>
            <w:tcW w:w="2310" w:type="dxa"/>
            <w:tcBorders>
              <w:bottom w:val="single" w:color="auto" w:sz="4" w:space="0"/>
            </w:tcBorders>
            <w:noWrap w:val="0"/>
            <w:vAlign w:val="center"/>
          </w:tcPr>
          <w:p w14:paraId="6B9B398C">
            <w:pPr>
              <w:spacing w:line="500" w:lineRule="exact"/>
              <w:ind w:firstLine="717" w:firstLineChars="299"/>
              <w:jc w:val="center"/>
              <w:rPr>
                <w:rFonts w:ascii="宋体" w:hAnsi="宋体" w:cs="宋体"/>
                <w:sz w:val="24"/>
              </w:rPr>
            </w:pPr>
          </w:p>
        </w:tc>
        <w:tc>
          <w:tcPr>
            <w:tcW w:w="1383" w:type="dxa"/>
            <w:tcBorders>
              <w:bottom w:val="single" w:color="auto" w:sz="4" w:space="0"/>
            </w:tcBorders>
            <w:noWrap w:val="0"/>
            <w:vAlign w:val="top"/>
          </w:tcPr>
          <w:p w14:paraId="66C58398">
            <w:pPr>
              <w:spacing w:line="500" w:lineRule="exact"/>
              <w:ind w:firstLine="717" w:firstLineChars="299"/>
              <w:jc w:val="center"/>
              <w:rPr>
                <w:rFonts w:ascii="宋体" w:hAnsi="宋体" w:cs="宋体"/>
                <w:sz w:val="24"/>
              </w:rPr>
            </w:pPr>
          </w:p>
        </w:tc>
      </w:tr>
      <w:tr w14:paraId="2532E77C">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800" w:hRule="atLeast"/>
        </w:trPr>
        <w:tc>
          <w:tcPr>
            <w:tcW w:w="1803" w:type="dxa"/>
            <w:vMerge w:val="continue"/>
            <w:noWrap w:val="0"/>
            <w:vAlign w:val="center"/>
          </w:tcPr>
          <w:p w14:paraId="161A268E">
            <w:pPr>
              <w:spacing w:line="500" w:lineRule="exact"/>
              <w:jc w:val="center"/>
              <w:rPr>
                <w:rFonts w:hint="eastAsia" w:ascii="宋体" w:hAnsi="宋体" w:cs="宋体"/>
                <w:sz w:val="24"/>
              </w:rPr>
            </w:pPr>
          </w:p>
        </w:tc>
        <w:tc>
          <w:tcPr>
            <w:tcW w:w="2916" w:type="dxa"/>
            <w:tcBorders>
              <w:top w:val="single" w:color="auto" w:sz="4" w:space="0"/>
              <w:left w:val="single" w:color="auto" w:sz="4" w:space="0"/>
            </w:tcBorders>
            <w:noWrap w:val="0"/>
            <w:vAlign w:val="center"/>
          </w:tcPr>
          <w:p w14:paraId="5DF118BD">
            <w:pPr>
              <w:spacing w:line="500" w:lineRule="exact"/>
              <w:jc w:val="center"/>
              <w:rPr>
                <w:rFonts w:hint="eastAsia" w:ascii="宋体" w:hAnsi="宋体" w:cs="宋体"/>
                <w:sz w:val="24"/>
              </w:rPr>
            </w:pPr>
            <w:r>
              <w:rPr>
                <w:rFonts w:hint="eastAsia" w:ascii="宋体" w:hAnsi="宋体" w:cs="宋体"/>
                <w:sz w:val="24"/>
              </w:rPr>
              <w:t>龙潭院区</w:t>
            </w:r>
          </w:p>
        </w:tc>
        <w:tc>
          <w:tcPr>
            <w:tcW w:w="2310" w:type="dxa"/>
            <w:tcBorders>
              <w:top w:val="single" w:color="auto" w:sz="4" w:space="0"/>
            </w:tcBorders>
            <w:noWrap w:val="0"/>
            <w:vAlign w:val="center"/>
          </w:tcPr>
          <w:p w14:paraId="30B03588">
            <w:pPr>
              <w:spacing w:line="500" w:lineRule="exact"/>
              <w:ind w:firstLine="717" w:firstLineChars="299"/>
              <w:jc w:val="center"/>
              <w:rPr>
                <w:rFonts w:ascii="宋体" w:hAnsi="宋体" w:cs="宋体"/>
                <w:sz w:val="24"/>
              </w:rPr>
            </w:pPr>
          </w:p>
        </w:tc>
        <w:tc>
          <w:tcPr>
            <w:tcW w:w="1383" w:type="dxa"/>
            <w:tcBorders>
              <w:top w:val="single" w:color="auto" w:sz="4" w:space="0"/>
            </w:tcBorders>
            <w:noWrap w:val="0"/>
            <w:vAlign w:val="top"/>
          </w:tcPr>
          <w:p w14:paraId="3C1DC9E7">
            <w:pPr>
              <w:spacing w:line="500" w:lineRule="exact"/>
              <w:ind w:firstLine="717" w:firstLineChars="299"/>
              <w:jc w:val="center"/>
              <w:rPr>
                <w:rFonts w:ascii="宋体" w:hAnsi="宋体" w:cs="宋体"/>
                <w:sz w:val="24"/>
              </w:rPr>
            </w:pPr>
          </w:p>
        </w:tc>
      </w:tr>
      <w:tr w14:paraId="2A1086ED">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655" w:hRule="atLeast"/>
        </w:trPr>
        <w:tc>
          <w:tcPr>
            <w:tcW w:w="4719" w:type="dxa"/>
            <w:gridSpan w:val="2"/>
            <w:noWrap w:val="0"/>
            <w:vAlign w:val="center"/>
          </w:tcPr>
          <w:p w14:paraId="19751D7C">
            <w:pPr>
              <w:spacing w:line="500" w:lineRule="exact"/>
              <w:jc w:val="center"/>
              <w:rPr>
                <w:rFonts w:hint="eastAsia" w:ascii="宋体" w:hAnsi="宋体" w:cs="宋体"/>
                <w:kern w:val="0"/>
                <w:sz w:val="24"/>
                <w:lang w:bidi="ar"/>
              </w:rPr>
            </w:pPr>
            <w:r>
              <w:rPr>
                <w:rFonts w:hint="eastAsia" w:ascii="宋体" w:hAnsi="宋体" w:cs="宋体"/>
                <w:kern w:val="0"/>
                <w:sz w:val="24"/>
                <w:lang w:bidi="ar"/>
              </w:rPr>
              <w:t>报价合计（人民币元/年）</w:t>
            </w:r>
          </w:p>
        </w:tc>
        <w:tc>
          <w:tcPr>
            <w:tcW w:w="3693" w:type="dxa"/>
            <w:gridSpan w:val="2"/>
            <w:tcBorders>
              <w:top w:val="single" w:color="auto" w:sz="4" w:space="0"/>
            </w:tcBorders>
            <w:noWrap w:val="0"/>
            <w:vAlign w:val="center"/>
          </w:tcPr>
          <w:p w14:paraId="1875BEDB">
            <w:pPr>
              <w:spacing w:line="500" w:lineRule="exact"/>
              <w:ind w:firstLine="717" w:firstLineChars="299"/>
              <w:jc w:val="center"/>
              <w:rPr>
                <w:rFonts w:ascii="宋体" w:hAnsi="宋体" w:cs="宋体"/>
                <w:sz w:val="24"/>
              </w:rPr>
            </w:pPr>
          </w:p>
        </w:tc>
      </w:tr>
    </w:tbl>
    <w:p w14:paraId="12FB2FC4">
      <w:pPr>
        <w:spacing w:line="360" w:lineRule="auto"/>
        <w:jc w:val="left"/>
        <w:rPr>
          <w:rFonts w:hint="eastAsia" w:ascii="宋体" w:hAnsi="宋体" w:eastAsia="宋体" w:cs="宋体"/>
          <w:color w:val="auto"/>
          <w:sz w:val="24"/>
          <w:szCs w:val="24"/>
        </w:rPr>
      </w:pPr>
    </w:p>
    <w:p w14:paraId="5A5008BA">
      <w:pPr>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注：1.报价应是</w:t>
      </w:r>
      <w:r>
        <w:rPr>
          <w:rFonts w:hint="eastAsia" w:ascii="宋体" w:hAnsi="宋体" w:eastAsia="宋体" w:cs="宋体"/>
          <w:color w:val="auto"/>
          <w:sz w:val="24"/>
          <w:szCs w:val="24"/>
          <w:lang w:val="en-US" w:eastAsia="zh-CN"/>
        </w:rPr>
        <w:t>上述所列服务费用（含材料）的</w:t>
      </w:r>
      <w:r>
        <w:rPr>
          <w:rFonts w:hint="eastAsia" w:ascii="宋体" w:hAnsi="宋体" w:eastAsia="宋体" w:cs="宋体"/>
          <w:color w:val="auto"/>
          <w:sz w:val="24"/>
          <w:szCs w:val="24"/>
        </w:rPr>
        <w:t>总价，税费、采购文件规定的其它费用</w:t>
      </w:r>
      <w:r>
        <w:rPr>
          <w:rFonts w:hint="eastAsia" w:ascii="宋体" w:hAnsi="宋体" w:eastAsia="宋体" w:cs="宋体"/>
          <w:color w:val="auto"/>
          <w:sz w:val="24"/>
          <w:szCs w:val="24"/>
          <w:lang w:val="en-US" w:eastAsia="zh-CN"/>
        </w:rPr>
        <w:t>也一并包含</w:t>
      </w:r>
      <w:r>
        <w:rPr>
          <w:rFonts w:hint="eastAsia" w:ascii="宋体" w:hAnsi="宋体" w:eastAsia="宋体" w:cs="宋体"/>
          <w:color w:val="auto"/>
          <w:sz w:val="24"/>
          <w:szCs w:val="24"/>
        </w:rPr>
        <w:t>。</w:t>
      </w:r>
    </w:p>
    <w:p w14:paraId="71FA3EDA">
      <w:pPr>
        <w:spacing w:line="360" w:lineRule="auto"/>
        <w:ind w:firstLine="480" w:firstLineChars="200"/>
        <w:jc w:val="left"/>
        <w:rPr>
          <w:rFonts w:hint="eastAsia" w:ascii="宋体" w:hAnsi="宋体" w:eastAsia="宋体" w:cs="宋体"/>
          <w:color w:val="auto"/>
          <w:sz w:val="24"/>
          <w:szCs w:val="24"/>
          <w:highlight w:val="yellow"/>
          <w:lang w:val="en-US" w:eastAsia="zh-CN"/>
        </w:rPr>
      </w:pPr>
      <w:r>
        <w:rPr>
          <w:rFonts w:hint="eastAsia" w:ascii="宋体" w:hAnsi="宋体" w:eastAsia="宋体" w:cs="宋体"/>
          <w:color w:val="auto"/>
          <w:sz w:val="24"/>
          <w:szCs w:val="24"/>
        </w:rPr>
        <w:t>2.</w:t>
      </w:r>
      <w:r>
        <w:rPr>
          <w:rFonts w:hint="eastAsia" w:ascii="宋体" w:hAnsi="宋体" w:eastAsia="宋体" w:cs="宋体"/>
          <w:color w:val="auto"/>
          <w:sz w:val="24"/>
          <w:szCs w:val="24"/>
          <w:highlight w:val="none"/>
          <w:lang w:val="en-US" w:eastAsia="zh-CN"/>
        </w:rPr>
        <w:t>本项目服务期为1年。</w:t>
      </w:r>
    </w:p>
    <w:p w14:paraId="20DA9E87">
      <w:pPr>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供应商名称（盖章）：        </w:t>
      </w:r>
    </w:p>
    <w:p w14:paraId="2432F169">
      <w:pPr>
        <w:adjustRightInd w:val="0"/>
        <w:spacing w:line="360" w:lineRule="auto"/>
        <w:jc w:val="left"/>
        <w:rPr>
          <w:rFonts w:hint="eastAsia" w:ascii="宋体" w:hAnsi="宋体" w:eastAsia="宋体" w:cs="宋体"/>
          <w:color w:val="auto"/>
          <w:sz w:val="24"/>
          <w:szCs w:val="24"/>
        </w:rPr>
      </w:pPr>
      <w:r>
        <w:rPr>
          <w:rFonts w:hint="eastAsia" w:ascii="宋体" w:hAnsi="宋体" w:eastAsia="宋体" w:cs="宋体"/>
          <w:color w:val="auto"/>
          <w:sz w:val="24"/>
          <w:szCs w:val="24"/>
        </w:rPr>
        <w:t xml:space="preserve">法定代表人或授权代表（签字）：      </w:t>
      </w:r>
      <w:r>
        <w:rPr>
          <w:rFonts w:hint="eastAsia" w:ascii="宋体" w:hAnsi="宋体" w:eastAsia="宋体" w:cs="宋体"/>
          <w:bCs/>
          <w:color w:val="auto"/>
          <w:sz w:val="24"/>
          <w:szCs w:val="24"/>
        </w:rPr>
        <w:t>联系方式：</w:t>
      </w:r>
      <w:r>
        <w:rPr>
          <w:rFonts w:hint="eastAsia" w:ascii="宋体" w:hAnsi="宋体" w:eastAsia="宋体" w:cs="宋体"/>
          <w:bCs/>
          <w:color w:val="auto"/>
          <w:sz w:val="24"/>
          <w:szCs w:val="24"/>
          <w:u w:val="single"/>
        </w:rPr>
        <w:t xml:space="preserve">        </w:t>
      </w:r>
    </w:p>
    <w:p w14:paraId="38887859">
      <w:pPr>
        <w:spacing w:line="360" w:lineRule="auto"/>
        <w:rPr>
          <w:rFonts w:hint="eastAsia" w:ascii="宋体" w:hAnsi="宋体" w:eastAsia="宋体" w:cs="宋体"/>
          <w:color w:val="auto"/>
          <w:sz w:val="24"/>
          <w:szCs w:val="24"/>
        </w:rPr>
      </w:pPr>
      <w:r>
        <w:rPr>
          <w:rFonts w:hint="eastAsia" w:ascii="宋体" w:hAnsi="宋体" w:eastAsia="宋体" w:cs="宋体"/>
          <w:color w:val="auto"/>
          <w:sz w:val="24"/>
          <w:szCs w:val="24"/>
        </w:rPr>
        <w:t>日期：</w:t>
      </w:r>
    </w:p>
    <w:p w14:paraId="56734B2D">
      <w:pPr>
        <w:rPr>
          <w:rFonts w:hint="eastAsia" w:ascii="宋体" w:hAnsi="宋体" w:eastAsia="宋体" w:cs="宋体"/>
          <w:b w:val="0"/>
          <w:bCs w:val="0"/>
        </w:rPr>
      </w:pPr>
      <w:r>
        <w:rPr>
          <w:rFonts w:hint="eastAsia" w:ascii="宋体" w:hAnsi="宋体" w:eastAsia="宋体" w:cs="宋体"/>
          <w:b w:val="0"/>
          <w:bCs w:val="0"/>
        </w:rPr>
        <w:br w:type="page"/>
      </w:r>
    </w:p>
    <w:p w14:paraId="21F75D94">
      <w:pPr>
        <w:pStyle w:val="5"/>
        <w:rPr>
          <w:rFonts w:hint="eastAsia"/>
          <w:lang w:val="en-US" w:eastAsia="zh-CN"/>
        </w:rPr>
      </w:pPr>
      <w:r>
        <w:rPr>
          <w:rFonts w:hint="eastAsia"/>
          <w:lang w:val="en-US" w:eastAsia="zh-CN"/>
        </w:rPr>
        <w:t>附件2</w:t>
      </w:r>
    </w:p>
    <w:p w14:paraId="132D6813">
      <w:pPr>
        <w:jc w:val="center"/>
        <w:rPr>
          <w:rFonts w:hint="default"/>
          <w:lang w:val="en-US" w:eastAsia="zh-CN"/>
        </w:rPr>
      </w:pPr>
      <w:r>
        <w:rPr>
          <w:rFonts w:hint="eastAsia"/>
          <w:lang w:val="en-US" w:eastAsia="zh-CN"/>
        </w:rPr>
        <w:t>维护保养材料更换清单</w:t>
      </w:r>
    </w:p>
    <w:tbl>
      <w:tblPr>
        <w:tblStyle w:val="7"/>
        <w:tblW w:w="830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81"/>
        <w:gridCol w:w="3045"/>
        <w:gridCol w:w="1500"/>
        <w:gridCol w:w="1410"/>
        <w:gridCol w:w="1365"/>
      </w:tblGrid>
      <w:tr w14:paraId="52FC9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830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9F5C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维护更换配件清单</w:t>
            </w:r>
          </w:p>
        </w:tc>
      </w:tr>
      <w:tr w14:paraId="7AE0F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nil"/>
              <w:left w:val="single" w:color="000000" w:sz="4" w:space="0"/>
              <w:bottom w:val="single" w:color="000000" w:sz="4" w:space="0"/>
              <w:right w:val="single" w:color="000000" w:sz="4" w:space="0"/>
            </w:tcBorders>
            <w:shd w:val="clear" w:color="auto" w:fill="auto"/>
            <w:vAlign w:val="center"/>
          </w:tcPr>
          <w:p w14:paraId="067A6BAD">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序号</w:t>
            </w:r>
          </w:p>
        </w:tc>
        <w:tc>
          <w:tcPr>
            <w:tcW w:w="3045" w:type="dxa"/>
            <w:tcBorders>
              <w:top w:val="nil"/>
              <w:left w:val="single" w:color="000000" w:sz="4" w:space="0"/>
              <w:bottom w:val="single" w:color="000000" w:sz="4" w:space="0"/>
              <w:right w:val="single" w:color="000000" w:sz="4" w:space="0"/>
            </w:tcBorders>
            <w:shd w:val="clear" w:color="auto" w:fill="auto"/>
            <w:vAlign w:val="center"/>
          </w:tcPr>
          <w:p w14:paraId="190F86D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配件编码</w:t>
            </w:r>
          </w:p>
        </w:tc>
        <w:tc>
          <w:tcPr>
            <w:tcW w:w="1500" w:type="dxa"/>
            <w:tcBorders>
              <w:top w:val="nil"/>
              <w:left w:val="single" w:color="000000" w:sz="4" w:space="0"/>
              <w:bottom w:val="single" w:color="000000" w:sz="4" w:space="0"/>
              <w:right w:val="single" w:color="000000" w:sz="4" w:space="0"/>
            </w:tcBorders>
            <w:shd w:val="clear" w:color="auto" w:fill="auto"/>
            <w:vAlign w:val="center"/>
          </w:tcPr>
          <w:p w14:paraId="2BD7FA62">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配件名称</w:t>
            </w:r>
          </w:p>
        </w:tc>
        <w:tc>
          <w:tcPr>
            <w:tcW w:w="1410" w:type="dxa"/>
            <w:tcBorders>
              <w:top w:val="nil"/>
              <w:left w:val="single" w:color="000000" w:sz="4" w:space="0"/>
              <w:bottom w:val="single" w:color="000000" w:sz="4" w:space="0"/>
              <w:right w:val="single" w:color="000000" w:sz="4" w:space="0"/>
            </w:tcBorders>
            <w:shd w:val="clear" w:color="auto" w:fill="auto"/>
            <w:vAlign w:val="center"/>
          </w:tcPr>
          <w:p w14:paraId="7AFBF688">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数量</w:t>
            </w:r>
          </w:p>
        </w:tc>
        <w:tc>
          <w:tcPr>
            <w:tcW w:w="1365" w:type="dxa"/>
            <w:tcBorders>
              <w:top w:val="nil"/>
              <w:left w:val="single" w:color="000000" w:sz="4" w:space="0"/>
              <w:bottom w:val="single" w:color="000000" w:sz="4" w:space="0"/>
              <w:right w:val="single" w:color="000000" w:sz="4" w:space="0"/>
            </w:tcBorders>
            <w:shd w:val="clear" w:color="auto" w:fill="auto"/>
            <w:vAlign w:val="center"/>
          </w:tcPr>
          <w:p w14:paraId="248728DA">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调压箱设备</w:t>
            </w:r>
          </w:p>
        </w:tc>
      </w:tr>
      <w:tr w14:paraId="67869D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300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8F4E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CT-G-RTZ50/0.4FQD-002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A81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调压阀瓣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E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92A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17B619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A3BE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CD81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CT-G-RTZ50/0.4FQD-008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F72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F1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F4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56E6F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55D5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AB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1C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A7B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ADA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7175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942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77E6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251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7357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A0D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41E200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9F7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E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EB0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45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3F4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221CE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80B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781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CT-G-RTZ50/0.4FQD-059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F6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膜片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D28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6953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3A2FD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19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440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CT-G-RTZ50/0.4FQD-075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603A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阀瓣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3E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2A7C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245D5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9C3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16B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CT-G-RTZ50/0.4FQD-080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921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BAFE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263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04FAB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C8D3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7E4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CT-G-RTZ50/0.4FQD-088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8353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F5E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90BB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038902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779D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20A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CT-G-RTZ50/0.4FQD-089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F1F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4A3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7E4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2788EA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F58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839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CT-G-RTZ50/0.4FQD-090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4A8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42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6D6B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40284F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6C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88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CT-G-NQ50-015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4EA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B87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EC4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6D6D7D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8F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CC8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7FC9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调压膜片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DB1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DDC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3012FF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93B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CB7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CT-G-NQ50-033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41B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75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756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38C66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22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3B7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CT-G-NQ50-035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F42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碗形皮膜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FE2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105B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7307FF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CCF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7B5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CT-G-NQ50-037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0192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C7A7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70C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4AE05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6AB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FC3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CT-G-NQ50-038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E57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C6C8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E4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77625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331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BCE6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CT-G-NQ50-039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84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6BF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79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5BC457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F23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7E0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CT-G-NQ50-045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D04D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6B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124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363CE7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AC8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BEE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CT-G-NQ50-047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48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切断密封座</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94C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044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6EE6CA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3C3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36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CT-G-NQ50-048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6C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07A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2AA6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72F41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0C7B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3444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CT-G-NQ50-050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137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47C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19F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43DD65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EA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F21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CT-G-NQ50-053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8A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56B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676D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1BB68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06CA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03BC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CT-G-NQ50-061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D84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阀瓣密封垫</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0F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D9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3D487C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1A7E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A87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CT-G-NQ50-062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BB0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3BDA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1B9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2A8C9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C83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E96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CT-G-QDB-A50-025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8688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87A7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38E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4BAD8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CB05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040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CT-G-QDB-A50-027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169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A2E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671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106E2B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BE6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A3F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CT-G-QDB-A50-038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EC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切断膜片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932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8D5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06C2B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2068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89B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CT-G-QDB50-085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97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8D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303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72B4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3C0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30</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EE2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A0402020059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1F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过滤器滤芯_Φ70*Φ30*125-5um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FAC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7E2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0230D0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F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31</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A9C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A0402020055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D4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过滤器滤芯_Φ95*Φ50*165-5um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EC5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30B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20C1D5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FF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32</w:t>
            </w:r>
          </w:p>
        </w:tc>
        <w:tc>
          <w:tcPr>
            <w:tcW w:w="30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6D6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A0402020064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19B2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过滤器滤芯 _Φ47*Φ20*80-5um</w:t>
            </w:r>
          </w:p>
        </w:tc>
        <w:tc>
          <w:tcPr>
            <w:tcW w:w="14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8E8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26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047F9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228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066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CT-G-RFL25-010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AC74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78A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79F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3-0476</w:t>
            </w:r>
          </w:p>
        </w:tc>
      </w:tr>
      <w:tr w14:paraId="788CF6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9C69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BFF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CT-X-Q-028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7C77E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FED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C1C3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4F4DB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125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7E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CT-X-Q-038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4D74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927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AE9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44E832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105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A6F1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CT-X-Q-058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C2D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AA8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691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3461B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8EB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B18B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CT-X-Q-064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FD4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膜片</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F94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7D1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15E651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EE5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D597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CT-X-Q-078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B37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AE66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6131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2231A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22F4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E78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CT-X-Q-087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4956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B67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C59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27586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A78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97F1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CT-X-Q-088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F0948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A57E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6CB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0EE3F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C1C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DD6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CT-X-Q-104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043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7BC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17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3391A8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F442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FDF1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CT-X-Q-071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AD1F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切断阀瓣</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9470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91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3-0346</w:t>
            </w:r>
          </w:p>
        </w:tc>
      </w:tr>
      <w:tr w14:paraId="08864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84D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159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JA-G-SE50-008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56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薄膜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5E21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A5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37C55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2CF8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F93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JA-G-SE50-021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CBBF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2F4A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3B1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1CB719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4207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64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JA-G-SE50-022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19CA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3B9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A40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3F0587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4A1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80BFD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JA-G-SE50-023</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E27D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3218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2B6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25260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7632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E539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JA-G-SE50-026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06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6213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0D3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74A77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AB79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C6F0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JA-G-SE50-027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66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阀口垫</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5D8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6A4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007D5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4A9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A979C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JA-G-SE50-029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281F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63F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9D1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283F2C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F584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F9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JA-G-SE50-032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8A9E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DE4E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FA6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68454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816A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906C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JA-G-SE50-038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341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薄膜SNL436    1.5-25Kpa</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4C2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9F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5476AAE6">
        <w:tblPrEx>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71E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FFC5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JA-G-SE50-051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EDB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F566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2AA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4F71E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E26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5E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JA-G-SE50-054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3D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O型圈（执行器与阀芯连接处）</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F9D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FB2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0380B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73A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A4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JA-G-SE50-061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CE8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平衡膜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9FA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E69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591B61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BF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77C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JA-G-SE50-065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F99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E6C8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AB0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6E2F02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4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DBDE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JA-G-SE50-066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8D3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EF6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CD7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64456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2B3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75C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JA-G-SE50-070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C74C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阀口垫</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7B8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88A5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62A53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2C06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E9C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JA-G-SE50-072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2F2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37F27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4F0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46FBF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922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91C7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JA-G-SE50-074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F0C7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F139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61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1B90B2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7A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4C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JA-G-FQ50-024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7DA7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40C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E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31B94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8F78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223D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JA-G-FQ50-025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DA88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A778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451F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385EC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7DE3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99D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JA-G-FQ50-027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8D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8ED4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105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05DD79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5BC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9B4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JA-G-FQ50-029</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D7D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2F6B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4F8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020BE7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6A2E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7EA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JA-G-FQ50-030</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D8EB5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47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873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7C96FE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97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811F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JA-G-FQ50-034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7D7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F3C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1AD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3FC7BF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902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66</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186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JA-G-FQ50-038</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C00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主薄膜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9C5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F472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73EC06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CB2A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67</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A70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JA-G-FQ50-041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F54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774B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CBE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20622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E839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68</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56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JA-G-FQ50-047</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79B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硫化阀口垫</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6019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83D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1196F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2C0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69</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A4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JA-G-FQ50-055</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86E90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薄膜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F2C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39A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185CB8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98A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70</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A6E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JA-G-FQ50-066</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AB4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O形圈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072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36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49E86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EEE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71</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EB93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JA-G-FQ50-073B</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9E2A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阀口垫(FKM)</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A8B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D2A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233B0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B3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72</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D98D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A0402020082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6EF8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过滤器滤芯_Φ160*Φ110*200-5um</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A93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BBF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293AB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6BF3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73</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DCA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A0402020081</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97F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过滤器滤芯_Φ160*Φ110*270-5um</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FE7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F09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71031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56F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74</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1BC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JA-G-AF25-002</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177F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薄膜</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1D243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B552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r w14:paraId="652A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39" w:hRule="atLeast"/>
        </w:trPr>
        <w:tc>
          <w:tcPr>
            <w:tcW w:w="98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674B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75</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36E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JA-G-AF25-014</w:t>
            </w:r>
          </w:p>
        </w:tc>
        <w:tc>
          <w:tcPr>
            <w:tcW w:w="15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7B4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O型圈</w:t>
            </w:r>
          </w:p>
        </w:tc>
        <w:tc>
          <w:tcPr>
            <w:tcW w:w="141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B7F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3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8DB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龙潭院区调压箱</w:t>
            </w:r>
          </w:p>
        </w:tc>
      </w:tr>
    </w:tbl>
    <w:p w14:paraId="28080B01">
      <w:pPr>
        <w:pStyle w:val="5"/>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B264A7"/>
    <w:multiLevelType w:val="singleLevel"/>
    <w:tmpl w:val="14B264A7"/>
    <w:lvl w:ilvl="0" w:tentative="0">
      <w:start w:val="4"/>
      <w:numFmt w:val="chineseCounting"/>
      <w:suff w:val="nothing"/>
      <w:lvlText w:val="%1、"/>
      <w:lvlJc w:val="left"/>
      <w:rPr>
        <w:rFonts w:hint="eastAsia"/>
      </w:rPr>
    </w:lvl>
  </w:abstractNum>
  <w:abstractNum w:abstractNumId="1">
    <w:nsid w:val="1C35A68D"/>
    <w:multiLevelType w:val="multilevel"/>
    <w:tmpl w:val="1C35A68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204760B1"/>
    <w:multiLevelType w:val="multilevel"/>
    <w:tmpl w:val="204760B1"/>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699D38C8"/>
    <w:multiLevelType w:val="multilevel"/>
    <w:tmpl w:val="699D38C8"/>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7027725A"/>
    <w:multiLevelType w:val="multilevel"/>
    <w:tmpl w:val="7027725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FA6579"/>
    <w:rsid w:val="07493558"/>
    <w:rsid w:val="07CE0A66"/>
    <w:rsid w:val="08D22927"/>
    <w:rsid w:val="08D31AEF"/>
    <w:rsid w:val="08EF44EB"/>
    <w:rsid w:val="0AD82BAD"/>
    <w:rsid w:val="0B126170"/>
    <w:rsid w:val="0E872173"/>
    <w:rsid w:val="10B64A9D"/>
    <w:rsid w:val="11091AEA"/>
    <w:rsid w:val="11275020"/>
    <w:rsid w:val="123E3773"/>
    <w:rsid w:val="12CF1538"/>
    <w:rsid w:val="12E735A9"/>
    <w:rsid w:val="135711F1"/>
    <w:rsid w:val="17A76268"/>
    <w:rsid w:val="1C422E48"/>
    <w:rsid w:val="1CD4275A"/>
    <w:rsid w:val="1D445881"/>
    <w:rsid w:val="1E9239B5"/>
    <w:rsid w:val="20C31AB3"/>
    <w:rsid w:val="20F254B0"/>
    <w:rsid w:val="218452A6"/>
    <w:rsid w:val="271C2C4B"/>
    <w:rsid w:val="2BD03A65"/>
    <w:rsid w:val="2E783938"/>
    <w:rsid w:val="2EB01214"/>
    <w:rsid w:val="340D3DE7"/>
    <w:rsid w:val="36DB07EC"/>
    <w:rsid w:val="3CFA1425"/>
    <w:rsid w:val="3F0A35CC"/>
    <w:rsid w:val="3FB3255C"/>
    <w:rsid w:val="41E75040"/>
    <w:rsid w:val="438815DB"/>
    <w:rsid w:val="45383520"/>
    <w:rsid w:val="47B74AF5"/>
    <w:rsid w:val="49CB719E"/>
    <w:rsid w:val="4A3F5208"/>
    <w:rsid w:val="4AA94464"/>
    <w:rsid w:val="4F9B4980"/>
    <w:rsid w:val="50052051"/>
    <w:rsid w:val="563F0309"/>
    <w:rsid w:val="57FA1046"/>
    <w:rsid w:val="5B050B5E"/>
    <w:rsid w:val="5C615D76"/>
    <w:rsid w:val="5F2A7A78"/>
    <w:rsid w:val="5FDF6EDC"/>
    <w:rsid w:val="656B2E63"/>
    <w:rsid w:val="66AE5D53"/>
    <w:rsid w:val="6C3A38D7"/>
    <w:rsid w:val="72B21149"/>
    <w:rsid w:val="73F616CC"/>
    <w:rsid w:val="748E6D46"/>
    <w:rsid w:val="7B4C4A5A"/>
    <w:rsid w:val="7BC87EAD"/>
    <w:rsid w:val="7CEA0B57"/>
    <w:rsid w:val="7DA4549E"/>
    <w:rsid w:val="7FFC21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50" w:beforeLines="50"/>
      <w:ind w:firstLine="643" w:firstLineChars="200"/>
      <w:outlineLvl w:val="0"/>
    </w:pPr>
    <w:rPr>
      <w:b/>
      <w:kern w:val="44"/>
      <w:sz w:val="28"/>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6">
    <w:name w:val="Body Text"/>
    <w:basedOn w:val="1"/>
    <w:qFormat/>
    <w:uiPriority w:val="0"/>
    <w:pPr>
      <w:kinsoku/>
      <w:spacing w:before="50" w:beforeLines="50"/>
      <w:ind w:firstLine="636" w:firstLineChars="200"/>
    </w:pPr>
    <w:rPr>
      <w:rFonts w:ascii="等线" w:hAnsi="等线" w:eastAsia="黑体" w:cs="等线"/>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paragraph" w:customStyle="1" w:styleId="11">
    <w:name w:val="Table Text"/>
    <w:basedOn w:val="1"/>
    <w:autoRedefine/>
    <w:semiHidden/>
    <w:qFormat/>
    <w:uiPriority w:val="0"/>
    <w:rPr>
      <w:rFonts w:ascii="等线" w:hAnsi="等线" w:eastAsia="等线" w:cs="等线"/>
      <w:sz w:val="18"/>
      <w:szCs w:val="18"/>
    </w:rPr>
  </w:style>
  <w:style w:type="table" w:customStyle="1" w:styleId="12">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3645</Words>
  <Characters>5912</Characters>
  <Lines>0</Lines>
  <Paragraphs>0</Paragraphs>
  <TotalTime>19</TotalTime>
  <ScaleCrop>false</ScaleCrop>
  <LinksUpToDate>false</LinksUpToDate>
  <CharactersWithSpaces>5952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2026-05-26T02:53:00Z</dcterms:created>
  <dc:creator>waiwang</dc:creator>
  <cp:lastModifiedBy>胖大海</cp:lastModifiedBy>
  <dcterms:modified xsi:type="dcterms:W3CDTF">2026-07-01T08:55:48Z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eyJoZGlkIjoiNDI4NWJmMWVjMmQxODJmMDg2YzljYTlhNjdlYTNmNTUiLCJ1c2VySWQiOiIzNTk4MDM5MDgifQ==</vt:lpwstr>
  </property>
  <property fmtid="{D5CDD505-2E9C-101B-9397-08002B2CF9AE}" pid="4" name="ICV">
    <vt:lpwstr>32D0E5AE272C41CBB813FE3FE212ADA4_13</vt:lpwstr>
  </property>
</Properties>
</file>