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20199">
      <w:pPr>
        <w:spacing w:line="560" w:lineRule="exact"/>
        <w:ind w:right="600"/>
        <w:jc w:val="lef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附件1.附表——临床药学科制剂中心一般性耗材/用具申购</w:t>
      </w:r>
      <w:r>
        <w:rPr>
          <w:rFonts w:ascii="宋体" w:hAnsi="宋体" w:eastAsia="宋体"/>
          <w:sz w:val="30"/>
          <w:szCs w:val="30"/>
        </w:rPr>
        <w:t>清单</w:t>
      </w:r>
    </w:p>
    <w:tbl>
      <w:tblPr>
        <w:tblStyle w:val="4"/>
        <w:tblW w:w="1004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50"/>
        <w:gridCol w:w="1110"/>
        <w:gridCol w:w="4678"/>
        <w:gridCol w:w="1260"/>
      </w:tblGrid>
      <w:tr w14:paraId="5E42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51" w:type="dxa"/>
            <w:tcBorders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7F5EBC64">
            <w:pPr>
              <w:widowControl/>
              <w:spacing w:line="320" w:lineRule="exact"/>
              <w:jc w:val="center"/>
              <w:rPr>
                <w:rFonts w:eastAsia="等线" w:asciiTheme="majorHAnsi" w:hAnsiTheme="majorHAnsi" w:cstheme="majorHAnsi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90765585"/>
            <w:r>
              <w:rPr>
                <w:rFonts w:eastAsia="等线" w:asciiTheme="majorHAnsi" w:hAnsiTheme="majorHAnsi" w:cstheme="majorHAnsi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50" w:type="dxa"/>
            <w:tcBorders>
              <w:left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706E515F">
            <w:pPr>
              <w:widowControl/>
              <w:spacing w:line="320" w:lineRule="exact"/>
              <w:jc w:val="center"/>
              <w:rPr>
                <w:rFonts w:eastAsia="等线" w:asciiTheme="majorHAnsi" w:hAnsiTheme="majorHAnsi" w:cstheme="majorHAnsi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53348BE4">
            <w:pPr>
              <w:widowControl/>
              <w:spacing w:line="320" w:lineRule="exact"/>
              <w:jc w:val="center"/>
              <w:rPr>
                <w:rFonts w:eastAsia="等线" w:asciiTheme="majorHAnsi" w:hAnsiTheme="majorHAnsi" w:cstheme="majorHAnsi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678" w:type="dxa"/>
            <w:tcBorders>
              <w:left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21E796B3">
            <w:pPr>
              <w:widowControl/>
              <w:spacing w:line="320" w:lineRule="exact"/>
              <w:jc w:val="center"/>
              <w:rPr>
                <w:rFonts w:eastAsia="等线" w:asciiTheme="majorHAnsi" w:hAnsiTheme="majorHAnsi" w:cstheme="majorHAnsi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规格参数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4C8D27F2">
            <w:pPr>
              <w:widowControl/>
              <w:spacing w:line="320" w:lineRule="exact"/>
              <w:jc w:val="center"/>
              <w:rPr>
                <w:rFonts w:eastAsia="等线" w:asciiTheme="majorHAnsi" w:hAnsiTheme="majorHAnsi" w:cstheme="majorHAnsi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需求数量</w:t>
            </w:r>
          </w:p>
        </w:tc>
      </w:tr>
      <w:tr w14:paraId="6F38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2E38F972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1" w:name="_Hlk233032481"/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5AC64A07">
            <w:pPr>
              <w:widowControl/>
              <w:spacing w:line="240" w:lineRule="exact"/>
              <w:jc w:val="left"/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11"/>
            <w:r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无油隔膜负压泵</w:t>
            </w:r>
            <w:bookmarkEnd w:id="2"/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412D08E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678" w:type="dxa"/>
          </w:tcPr>
          <w:p w14:paraId="5A25A324">
            <w:pPr>
              <w:widowControl/>
              <w:spacing w:line="240" w:lineRule="exact"/>
              <w:jc w:val="left"/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最大抽气速度20~45L/分钟</w:t>
            </w:r>
          </w:p>
          <w:p w14:paraId="21100BDF">
            <w:pPr>
              <w:widowControl/>
              <w:spacing w:line="240" w:lineRule="exact"/>
              <w:jc w:val="left"/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功率</w:t>
            </w:r>
            <w:bookmarkStart w:id="3" w:name="OLE_LINK10"/>
            <w:r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≤</w:t>
            </w:r>
            <w:bookmarkEnd w:id="3"/>
            <w:r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180w</w:t>
            </w:r>
          </w:p>
          <w:p w14:paraId="7FA41C23">
            <w:pPr>
              <w:widowControl/>
              <w:spacing w:line="240" w:lineRule="exact"/>
              <w:jc w:val="left"/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体积≤25cm*20cm*25cm</w:t>
            </w:r>
          </w:p>
          <w:p w14:paraId="55D85869">
            <w:pPr>
              <w:widowControl/>
              <w:tabs>
                <w:tab w:val="center" w:pos="2231"/>
              </w:tabs>
              <w:spacing w:line="240" w:lineRule="exact"/>
              <w:jc w:val="left"/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最大真空度0.06~0.09Mpa</w:t>
            </w:r>
            <w:r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bookmarkStart w:id="6" w:name="_GoBack"/>
            <w:bookmarkEnd w:id="6"/>
          </w:p>
          <w:p w14:paraId="0408E99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表面可用水擦洗</w:t>
            </w:r>
          </w:p>
          <w:p w14:paraId="36D16141">
            <w:pPr>
              <w:widowControl/>
              <w:spacing w:line="240" w:lineRule="exact"/>
              <w:jc w:val="left"/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带截流瓶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60DEC88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 w14:paraId="5FA4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53FD7C10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3E8D5219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拍打式均质器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E934C38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2E961C91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容积≥400ml，带10个样品架，仪器重量15Kg~22kg，功率200w~800w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FD2A8D6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 w14:paraId="29DD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32007311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564B1E1A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针式过滤器1（无菌）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ACEBDDD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盒（袋）</w:t>
            </w:r>
          </w:p>
        </w:tc>
        <w:tc>
          <w:tcPr>
            <w:tcW w:w="4678" w:type="dxa"/>
          </w:tcPr>
          <w:p w14:paraId="085688C7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包装：≥50个/盒（袋），按盒（袋）计价</w:t>
            </w:r>
          </w:p>
          <w:p w14:paraId="7AC9E45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每个独立包装：是</w:t>
            </w:r>
          </w:p>
          <w:p w14:paraId="2E494089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孔径：0.22um</w:t>
            </w:r>
          </w:p>
          <w:p w14:paraId="4B3D8F5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类别：尼龙</w:t>
            </w:r>
          </w:p>
          <w:p w14:paraId="13B04EE7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直径：13mm</w:t>
            </w:r>
          </w:p>
          <w:p w14:paraId="6DCFAF09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无菌有效期：≥18个月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37AD22C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 w14:paraId="4F5C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3AA95D41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0E6B6ACC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针式过滤器2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9ECC1F7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盒（袋）</w:t>
            </w:r>
          </w:p>
        </w:tc>
        <w:tc>
          <w:tcPr>
            <w:tcW w:w="4678" w:type="dxa"/>
          </w:tcPr>
          <w:p w14:paraId="1ADA00DE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包装：≥50个/盒（袋），按盒（袋）计价</w:t>
            </w:r>
          </w:p>
          <w:p w14:paraId="385FF9D9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每个独立包装：否</w:t>
            </w:r>
          </w:p>
          <w:p w14:paraId="5500D252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孔径：0.45um</w:t>
            </w:r>
          </w:p>
          <w:p w14:paraId="1B91817D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类别：尼龙</w:t>
            </w:r>
          </w:p>
          <w:p w14:paraId="382148E4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直径：25mm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FF61A4F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 w14:paraId="7C25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1E498700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05CCD12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杜式小管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D7FDFCB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盒（袋）</w:t>
            </w:r>
          </w:p>
        </w:tc>
        <w:tc>
          <w:tcPr>
            <w:tcW w:w="4678" w:type="dxa"/>
          </w:tcPr>
          <w:p w14:paraId="4DB92B70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材质：玻璃</w:t>
            </w:r>
          </w:p>
          <w:p w14:paraId="53C44679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包装：≥50个/盒（袋），按盒（袋）计价</w:t>
            </w:r>
          </w:p>
          <w:p w14:paraId="2BD0612E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尺寸：5mm*30mm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42CF7A7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 w14:paraId="4697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4BC2A56A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0550C2A1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细胞冻存管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6475C47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盒（袋）</w:t>
            </w:r>
          </w:p>
        </w:tc>
        <w:tc>
          <w:tcPr>
            <w:tcW w:w="4678" w:type="dxa"/>
          </w:tcPr>
          <w:p w14:paraId="7AABD5B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包装：≥50个/盒（袋），按盒（袋）计价</w:t>
            </w:r>
          </w:p>
          <w:p w14:paraId="2D321FED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容积：1.5-2ml</w:t>
            </w:r>
          </w:p>
          <w:p w14:paraId="76FF9026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旋口方式：内旋</w:t>
            </w:r>
          </w:p>
          <w:p w14:paraId="454A05D4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无菌：是</w:t>
            </w:r>
          </w:p>
          <w:p w14:paraId="43CE71F4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无菌有效期：≥18个月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1F6729C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</w:tr>
      <w:tr w14:paraId="0CC4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4272488E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35564BD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微压差表（洁净间用）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AA7A821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6121C8D5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洁净间用，带表壳，量程-30pa~30pa</w:t>
            </w:r>
          </w:p>
          <w:p w14:paraId="7C3EA3B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带合格证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82273E2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</w:tr>
      <w:tr w14:paraId="4AFF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6EC1761C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0EDCFFBE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载玻片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F4BE155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盒</w:t>
            </w:r>
          </w:p>
        </w:tc>
        <w:tc>
          <w:tcPr>
            <w:tcW w:w="4678" w:type="dxa"/>
          </w:tcPr>
          <w:p w14:paraId="2D105465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材质：玻璃</w:t>
            </w:r>
          </w:p>
          <w:p w14:paraId="66826A5A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光面</w:t>
            </w:r>
          </w:p>
          <w:p w14:paraId="3436D95C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按盒计价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73D7005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</w:tr>
      <w:tr w14:paraId="063E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3D9CF082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48C3769B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毛细点样管1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DA9E7D0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桶</w:t>
            </w:r>
          </w:p>
        </w:tc>
        <w:tc>
          <w:tcPr>
            <w:tcW w:w="4678" w:type="dxa"/>
          </w:tcPr>
          <w:p w14:paraId="4A2EBF5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材质：玻璃</w:t>
            </w:r>
          </w:p>
          <w:p w14:paraId="7E6EA5CB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尺寸：0.1*100mm</w:t>
            </w:r>
          </w:p>
          <w:p w14:paraId="75DB6A5C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按筒计价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D8C30F2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 w14:paraId="699C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2F48AC5F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1209774E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毛细点样管2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32A70F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桶</w:t>
            </w:r>
          </w:p>
        </w:tc>
        <w:tc>
          <w:tcPr>
            <w:tcW w:w="4678" w:type="dxa"/>
          </w:tcPr>
          <w:p w14:paraId="023F950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材质：玻璃</w:t>
            </w:r>
          </w:p>
          <w:p w14:paraId="5C444E28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尺寸：0.3*100mm</w:t>
            </w:r>
          </w:p>
          <w:p w14:paraId="43774BF8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按筒计价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2AA481A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 w14:paraId="7807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453917FB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3A59E042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四联漏斗架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4FD2948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1F2578D0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材质：塑料</w:t>
            </w:r>
          </w:p>
          <w:p w14:paraId="7B988C3D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外观：无色透明</w:t>
            </w:r>
          </w:p>
          <w:p w14:paraId="264907B5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最大容纳漏斗数量：≥4个</w:t>
            </w:r>
          </w:p>
          <w:p w14:paraId="5AB974DB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高度可调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7C4E80D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</w:tr>
      <w:tr w14:paraId="6826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4011C7FD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05320B75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蓝盖试剂瓶（棕色）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BEE331C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2C2BAE70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瓶身材质：高硼硅玻璃</w:t>
            </w:r>
          </w:p>
          <w:p w14:paraId="22CFBC81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瓶身外观：棕色半透明</w:t>
            </w:r>
          </w:p>
          <w:p w14:paraId="167F7516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瓶盖方式：螺口</w:t>
            </w:r>
          </w:p>
          <w:p w14:paraId="32BB86C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瓶身刻度线：带刻度线</w:t>
            </w:r>
          </w:p>
          <w:p w14:paraId="5F2DC267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容积：100ml±20ml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987C1E8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</w:tr>
      <w:tr w14:paraId="76FC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708B9ACC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36BE6B70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无齿镊子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22C6DBF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3D7B0BDB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材质：不锈钢</w:t>
            </w:r>
          </w:p>
          <w:p w14:paraId="3482B7BC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尺寸：16cm±2cm </w:t>
            </w:r>
          </w:p>
          <w:p w14:paraId="15CF85B6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夹头形态：圆头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549457F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</w:tr>
      <w:tr w14:paraId="5A93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3C6F41B6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1338B145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小型正压泵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F568DB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415674C1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功率：50w~100w，流量＞6L每分钟，最大真空度0.06Mpa-0.08Mpa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CC9F39F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 w14:paraId="514B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4AD384B1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59C81F82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移液枪架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7C5BDB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  <w:shd w:val="clear" w:color="auto" w:fill="auto"/>
          </w:tcPr>
          <w:p w14:paraId="4DFA6045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材质：塑料</w:t>
            </w:r>
          </w:p>
          <w:p w14:paraId="4236B8C4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枪位：≥4个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9A88573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</w:tr>
      <w:tr w14:paraId="755B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749DBD58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6275D785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烧杯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DDA0193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0F7B52B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材质：高硼硅玻璃</w:t>
            </w:r>
          </w:p>
          <w:p w14:paraId="09205EE5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外观：无色透明</w:t>
            </w:r>
          </w:p>
          <w:p w14:paraId="39E51DB5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刻度线：有</w:t>
            </w:r>
          </w:p>
          <w:p w14:paraId="25B16A2B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容积：10ml±2ml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242BD0E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</w:tr>
      <w:tr w14:paraId="3852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50C56677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3FF8D2A6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多功能自动滚轮封口机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7B607F7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79A31F3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输送台宽度≥155mm，封口宽度≥8mm，功率300W~600w，外壳材质不锈钢。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E6E4B7E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</w:tr>
      <w:tr w14:paraId="0ED4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E1597D7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215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D6ECF20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三角烧瓶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F0CC50E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  <w:tcBorders>
              <w:bottom w:val="single" w:color="auto" w:sz="4" w:space="0"/>
            </w:tcBorders>
          </w:tcPr>
          <w:p w14:paraId="57F0A066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材质：高硼硅玻璃</w:t>
            </w:r>
          </w:p>
          <w:p w14:paraId="45463BB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外观：无色透明</w:t>
            </w:r>
          </w:p>
          <w:p w14:paraId="326D2948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口型：直口</w:t>
            </w:r>
          </w:p>
          <w:p w14:paraId="20D56E2C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刻度线：有</w:t>
            </w:r>
          </w:p>
          <w:p w14:paraId="36F05E9C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容积：250ml±50ml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E6A4B3B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</w:tr>
      <w:tr w14:paraId="0B45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B3A91C9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215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0F77C9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三角烧瓶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172E1DB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  <w:tcBorders>
              <w:bottom w:val="single" w:color="auto" w:sz="4" w:space="0"/>
            </w:tcBorders>
          </w:tcPr>
          <w:p w14:paraId="4F4F48DA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材质：高硼硅玻璃</w:t>
            </w:r>
          </w:p>
          <w:p w14:paraId="2FAAB92D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外观</w:t>
            </w: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：无色透明</w:t>
            </w:r>
          </w:p>
          <w:p w14:paraId="438EAEFE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口型</w:t>
            </w: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：直口</w:t>
            </w:r>
          </w:p>
          <w:p w14:paraId="53DC103A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刻度线：有</w:t>
            </w:r>
          </w:p>
          <w:p w14:paraId="3C6765A0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容积：500ml±50ml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5B27BD2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</w:tr>
      <w:tr w14:paraId="3487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7C1D0930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00F66290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旋蒸瓶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72FE5FD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5396CCD0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材质：高硼硅玻璃</w:t>
            </w:r>
          </w:p>
          <w:p w14:paraId="5B3C2BDA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外观：无色透明</w:t>
            </w:r>
          </w:p>
          <w:p w14:paraId="2E6B3C16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口径：24/29</w:t>
            </w:r>
          </w:p>
          <w:p w14:paraId="62ECF56D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容积：100ml±25ml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79043D8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</w:tr>
      <w:tr w14:paraId="06D5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4E9A667E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145AD24F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冷凝管（球形）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B42CEB4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4D00BD76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材质：高硼硅玻璃</w:t>
            </w:r>
          </w:p>
          <w:p w14:paraId="30712B4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外观：无色透明</w:t>
            </w:r>
          </w:p>
          <w:p w14:paraId="0095898D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口径：24/29</w:t>
            </w:r>
          </w:p>
          <w:p w14:paraId="03CAA265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有效长度：≥300mm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FC4AAB4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 w14:paraId="0E26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440C79C7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2DA8AB3B">
            <w:pPr>
              <w:widowControl/>
              <w:spacing w:line="320" w:lineRule="exact"/>
              <w:rPr>
                <w:rFonts w:eastAsia="等线" w:asciiTheme="majorHAnsi" w:hAnsiTheme="majorHAnsi" w:cstheme="majorHAnsi"/>
                <w:b/>
                <w:bCs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分液漏斗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ABDBD9E">
            <w:pPr>
              <w:widowControl/>
              <w:spacing w:line="320" w:lineRule="exact"/>
              <w:jc w:val="center"/>
              <w:rPr>
                <w:rFonts w:eastAsia="等线" w:asciiTheme="majorHAnsi" w:hAnsiTheme="majorHAnsi" w:cstheme="majorHAnsi"/>
                <w:b/>
                <w:bCs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1C201F4E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材质：高硼硅玻璃</w:t>
            </w:r>
          </w:p>
          <w:p w14:paraId="175DC310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外观：无色透明</w:t>
            </w:r>
          </w:p>
          <w:p w14:paraId="0310FA7C">
            <w:pPr>
              <w:widowControl/>
              <w:spacing w:line="320" w:lineRule="exact"/>
              <w:rPr>
                <w:rFonts w:eastAsia="等线" w:asciiTheme="majorHAnsi" w:hAnsiTheme="majorHAnsi" w:cstheme="majorHAnsi"/>
                <w:b/>
                <w:bCs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容积：125ml±25ml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D6606F8">
            <w:pPr>
              <w:widowControl/>
              <w:spacing w:line="320" w:lineRule="exact"/>
              <w:jc w:val="center"/>
              <w:rPr>
                <w:rFonts w:eastAsia="等线" w:asciiTheme="majorHAnsi" w:hAnsiTheme="majorHAnsi" w:cstheme="majorHAnsi"/>
                <w:b/>
                <w:bCs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</w:tr>
      <w:tr w14:paraId="3484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5FA890B6">
            <w:pPr>
              <w:widowControl/>
              <w:spacing w:line="32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60C48A67">
            <w:pPr>
              <w:widowControl/>
              <w:spacing w:line="320" w:lineRule="exac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蒸发皿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EFE8E05">
            <w:pPr>
              <w:widowControl/>
              <w:spacing w:line="32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369B58A4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材质：陶瓷</w:t>
            </w:r>
          </w:p>
          <w:p w14:paraId="6A3363C4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4" w:name="OLE_LINK2"/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圆底，容积≥100ml</w:t>
            </w:r>
          </w:p>
          <w:bookmarkEnd w:id="4"/>
          <w:p w14:paraId="00A46B1E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是否带柄：不带柄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EAE01B7">
            <w:pPr>
              <w:widowControl/>
              <w:spacing w:line="32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</w:tr>
      <w:tr w14:paraId="0E1B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5E77A990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2FB0E450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玻璃棒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033933A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根</w:t>
            </w:r>
          </w:p>
        </w:tc>
        <w:tc>
          <w:tcPr>
            <w:tcW w:w="4678" w:type="dxa"/>
          </w:tcPr>
          <w:p w14:paraId="45A3DA75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材质：玻璃</w:t>
            </w:r>
          </w:p>
          <w:p w14:paraId="3A0091CC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尺寸：4mm*250mm</w:t>
            </w:r>
            <w:r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±20mm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2E60A0A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</w:tr>
      <w:tr w14:paraId="4F11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607A3A6C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4C2037FF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玻璃棒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B1107A8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根</w:t>
            </w:r>
          </w:p>
        </w:tc>
        <w:tc>
          <w:tcPr>
            <w:tcW w:w="4678" w:type="dxa"/>
          </w:tcPr>
          <w:p w14:paraId="275F7F97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材质：玻璃</w:t>
            </w:r>
          </w:p>
          <w:p w14:paraId="15AE893E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尺寸：5mm*350mm</w:t>
            </w:r>
            <w:r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±20mm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3D3CAA4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</w:tr>
      <w:tr w14:paraId="7005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noWrap/>
            <w:vAlign w:val="center"/>
          </w:tcPr>
          <w:p w14:paraId="7B1DD8B8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430FFF48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玻璃棒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7C1517C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4678" w:type="dxa"/>
          </w:tcPr>
          <w:p w14:paraId="2E5FE434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材质：玻璃</w:t>
            </w:r>
          </w:p>
          <w:p w14:paraId="2FC276C8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尺寸：直径≥2.0cm，长度≥1</w:t>
            </w:r>
            <w:r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253B2F8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</w:tr>
      <w:tr w14:paraId="4385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23AC89FC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2D363CEC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量筒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4CC024D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71811245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材质：玻璃</w:t>
            </w:r>
          </w:p>
          <w:p w14:paraId="7FA6DA26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规格：100ml，量入式，分刻度≤2ml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F0BD206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</w:tr>
      <w:tr w14:paraId="1391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62FDA68E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37EB78DE">
            <w:pPr>
              <w:widowControl/>
              <w:spacing w:line="240" w:lineRule="exact"/>
              <w:jc w:val="left"/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量</w:t>
            </w:r>
            <w:r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杯1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F88A9F9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18EDA0AF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材质：玻璃</w:t>
            </w:r>
          </w:p>
          <w:p w14:paraId="6F3A0A46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规格：1000ml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0A9222F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</w:tr>
      <w:tr w14:paraId="4FD0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4033ED39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23207A8D">
            <w:pPr>
              <w:widowControl/>
              <w:spacing w:line="240" w:lineRule="exact"/>
              <w:jc w:val="left"/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量</w:t>
            </w:r>
            <w:r>
              <w:rPr>
                <w:rFonts w:hint="eastAsia"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杯2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00A3AB5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137AF02C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材质：玻璃</w:t>
            </w:r>
          </w:p>
          <w:p w14:paraId="6E5C8739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规格：2000ml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EBC7B3B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</w:tr>
      <w:tr w14:paraId="6B17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0E81E4B0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282EF2BB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配制桶1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C22ABA7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6178F1D2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材质：不锈钢316，桶内壁的不锈钢厚度≥1.5mm，带坚固的不锈钢提手，内表面光滑抛光处理，无缝焊接或高质量焊缝，内部钝化处理，能耐受pH 2-12的药液。适宜药品配制使用。桶壁带最大刻度线。桶内直径：30cm，桶容量：20000ml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D9EAF4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</w:tr>
      <w:tr w14:paraId="07CA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7FBD18EB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1471DE7E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配制桶2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F7149A2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7678E9B6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材质：不锈钢316或316L，桶内壁的不锈钢厚度为≥1.5mm，带坚固的不锈钢提手，内表面光滑抛光处理，无缝焊接或高质量焊缝，内部钝化处理，能耐受pH 2-12的药液。桶壁带最大刻度线。适宜药品配制使用。</w:t>
            </w: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桶内直径：35cm，桶容量：30000ml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AF4A86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</w:tr>
      <w:tr w14:paraId="0EEE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097D9DB3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33179DE4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配制桶3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C1100B5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4678" w:type="dxa"/>
          </w:tcPr>
          <w:p w14:paraId="6D4BBAD0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材质：不锈钢316或316L，桶内壁的不锈钢厚度为≥1.5mm，带坚固的不锈钢提手，内表面光滑抛光处理，无缝焊接或高质量焊缝，内部钝化处理，能耐受pH 2-12的药液。桶壁带最大刻度线。适宜药品配制使用。</w:t>
            </w: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桶内直径：45cm，桶容量：50000ml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28EE4DD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</w:tr>
      <w:tr w14:paraId="5F0A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774DF97F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0569733A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降温桶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97635BD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个</w:t>
            </w:r>
          </w:p>
        </w:tc>
        <w:tc>
          <w:tcPr>
            <w:tcW w:w="4678" w:type="dxa"/>
          </w:tcPr>
          <w:p w14:paraId="60C4632E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材质：不锈钢304</w:t>
            </w:r>
          </w:p>
          <w:p w14:paraId="009F5AEE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桶内直径：57cm</w:t>
            </w:r>
          </w:p>
          <w:p w14:paraId="7C7010E8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桶高度：55cm</w:t>
            </w:r>
          </w:p>
          <w:p w14:paraId="72459A2D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底部出水口直径：5cm</w:t>
            </w:r>
          </w:p>
          <w:p w14:paraId="7338AC80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底部出水口距底部高度：1cm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03EA9F4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43D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3C9E352B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34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1C6A78FB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不锈钢刻度杯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BAFFE2A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个</w:t>
            </w:r>
          </w:p>
        </w:tc>
        <w:tc>
          <w:tcPr>
            <w:tcW w:w="4678" w:type="dxa"/>
          </w:tcPr>
          <w:p w14:paraId="69B667F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材质：食品级不锈钢</w:t>
            </w:r>
          </w:p>
          <w:p w14:paraId="15BEB530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容积:2000ml±200ml</w:t>
            </w:r>
          </w:p>
          <w:p w14:paraId="5039B918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底部：平底</w:t>
            </w:r>
          </w:p>
          <w:p w14:paraId="517EB292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把手：有</w:t>
            </w:r>
          </w:p>
          <w:p w14:paraId="0495779D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带刻度线：是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51A7D13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61E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0DE14EC4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1797638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电磁炉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5D155CF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个</w:t>
            </w:r>
          </w:p>
        </w:tc>
        <w:tc>
          <w:tcPr>
            <w:tcW w:w="4678" w:type="dxa"/>
          </w:tcPr>
          <w:p w14:paraId="6AD5A908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功率：</w:t>
            </w:r>
            <w:bookmarkStart w:id="5" w:name="OLE_LINK1"/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bookmarkEnd w:id="5"/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3500W </w:t>
            </w:r>
          </w:p>
          <w:p w14:paraId="21C2990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承重：≥50kg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174BA5E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6E7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4ABE4078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7FBC2A2F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电陶炉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0AB512C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个</w:t>
            </w:r>
          </w:p>
        </w:tc>
        <w:tc>
          <w:tcPr>
            <w:tcW w:w="4678" w:type="dxa"/>
          </w:tcPr>
          <w:p w14:paraId="7755E7D0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最大功率：1600w-2000W</w:t>
            </w:r>
          </w:p>
          <w:p w14:paraId="35AB06E2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内外双环旋钮式调节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D33CA5D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619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32EDCC7C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37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67CA766E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毛刷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D2E3B71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个</w:t>
            </w:r>
          </w:p>
        </w:tc>
        <w:tc>
          <w:tcPr>
            <w:tcW w:w="4678" w:type="dxa"/>
          </w:tcPr>
          <w:p w14:paraId="51AB43F4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总长：60cm，毛刷部分长度：22-25cm</w:t>
            </w:r>
          </w:p>
          <w:p w14:paraId="325AC2AE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毛刷直径：8cm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EEB5B49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3495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2A411E40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38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1F323706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毛刷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4759660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个</w:t>
            </w:r>
          </w:p>
        </w:tc>
        <w:tc>
          <w:tcPr>
            <w:tcW w:w="4678" w:type="dxa"/>
          </w:tcPr>
          <w:p w14:paraId="0E16DFBB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总长：80cm，毛刷部分长度：25-28cm</w:t>
            </w:r>
          </w:p>
          <w:p w14:paraId="1E91D045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毛刷直径：1.5cm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AEF978B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 w:asciiTheme="majorHAnsi" w:hAnsiTheme="majorHAnsi" w:cstheme="majorHAnsi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DC0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6AC1F762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39</w:t>
            </w:r>
          </w:p>
        </w:tc>
        <w:tc>
          <w:tcPr>
            <w:tcW w:w="2150" w:type="dxa"/>
            <w:shd w:val="clear" w:color="auto" w:fill="auto"/>
            <w:noWrap/>
            <w:vAlign w:val="center"/>
          </w:tcPr>
          <w:p w14:paraId="2E3C5035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排拖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ADDC06B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把</w:t>
            </w:r>
          </w:p>
        </w:tc>
        <w:tc>
          <w:tcPr>
            <w:tcW w:w="4678" w:type="dxa"/>
          </w:tcPr>
          <w:p w14:paraId="082BA76F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宽度：42cm±5cm</w:t>
            </w:r>
          </w:p>
          <w:p w14:paraId="0DC309A5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带刮水条</w:t>
            </w:r>
          </w:p>
          <w:p w14:paraId="0E55BAE3">
            <w:pPr>
              <w:widowControl/>
              <w:spacing w:line="240" w:lineRule="exact"/>
              <w:jc w:val="left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每个带配套布：≥3张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9EF55EF">
            <w:pPr>
              <w:widowControl/>
              <w:spacing w:line="240" w:lineRule="exact"/>
              <w:jc w:val="center"/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</w:pPr>
            <w:r>
              <w:rPr>
                <w:rFonts w:eastAsia="等线" w:asciiTheme="majorHAnsi" w:hAnsiTheme="majorHAnsi" w:cstheme="majorHAnsi"/>
                <w:color w:val="000000"/>
                <w:kern w:val="0"/>
                <w:sz w:val="22"/>
              </w:rPr>
              <w:t>15</w:t>
            </w:r>
          </w:p>
        </w:tc>
      </w:tr>
      <w:bookmarkEnd w:id="0"/>
      <w:bookmarkEnd w:id="1"/>
    </w:tbl>
    <w:p w14:paraId="337F4176">
      <w:pPr>
        <w:spacing w:line="560" w:lineRule="exact"/>
        <w:ind w:left="6896" w:leftChars="284" w:hanging="6300" w:hangingChars="2100"/>
        <w:jc w:val="right"/>
        <w:rPr>
          <w:rFonts w:hint="eastAsia" w:ascii="宋体" w:hAnsi="宋体" w:eastAsia="宋体"/>
          <w:sz w:val="30"/>
          <w:szCs w:val="30"/>
        </w:rPr>
      </w:pPr>
    </w:p>
    <w:p w14:paraId="1E7E3FBC">
      <w:pPr>
        <w:jc w:val="right"/>
        <w:rPr>
          <w:rFonts w:hint="eastAsia" w:ascii="宋体" w:hAnsi="宋体" w:eastAsia="宋体"/>
          <w:sz w:val="30"/>
          <w:szCs w:val="30"/>
        </w:rPr>
      </w:pPr>
    </w:p>
    <w:p w14:paraId="2B6EB0F5">
      <w:pPr>
        <w:spacing w:line="40" w:lineRule="exact"/>
        <w:jc w:val="center"/>
        <w:rPr>
          <w:rFonts w:hint="eastAsia" w:ascii="仿宋" w:hAnsi="仿宋" w:eastAsia="仿宋"/>
          <w:sz w:val="28"/>
          <w:szCs w:val="28"/>
        </w:rPr>
      </w:pPr>
    </w:p>
    <w:p w14:paraId="17E28E4B">
      <w:r>
        <w:br w:type="page"/>
      </w:r>
    </w:p>
    <w:p w14:paraId="1B56FBDF">
      <w:pPr>
        <w:spacing w:line="40" w:lineRule="exact"/>
      </w:pP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8F"/>
    <w:rsid w:val="00004969"/>
    <w:rsid w:val="0004230A"/>
    <w:rsid w:val="00202FD5"/>
    <w:rsid w:val="00232F77"/>
    <w:rsid w:val="00560FB3"/>
    <w:rsid w:val="00590C2B"/>
    <w:rsid w:val="00595A5D"/>
    <w:rsid w:val="00605DC1"/>
    <w:rsid w:val="006B69E7"/>
    <w:rsid w:val="00947720"/>
    <w:rsid w:val="00B04C4C"/>
    <w:rsid w:val="00BC2C96"/>
    <w:rsid w:val="00CE7E6E"/>
    <w:rsid w:val="00CF5FB0"/>
    <w:rsid w:val="00D17B8B"/>
    <w:rsid w:val="00FF0A8F"/>
    <w:rsid w:val="025263E9"/>
    <w:rsid w:val="12F6691D"/>
    <w:rsid w:val="13F02F0F"/>
    <w:rsid w:val="24AB32DF"/>
    <w:rsid w:val="2DE3133B"/>
    <w:rsid w:val="4E21623C"/>
    <w:rsid w:val="4E9C58C3"/>
    <w:rsid w:val="50A373DC"/>
    <w:rsid w:val="5A137DFB"/>
    <w:rsid w:val="5EA145A0"/>
    <w:rsid w:val="64124205"/>
    <w:rsid w:val="71213CDA"/>
    <w:rsid w:val="7C92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5622</Words>
  <Characters>6622</Characters>
  <Lines>52</Lines>
  <Paragraphs>14</Paragraphs>
  <TotalTime>1</TotalTime>
  <ScaleCrop>false</ScaleCrop>
  <LinksUpToDate>false</LinksUpToDate>
  <CharactersWithSpaces>6641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2026-06-22T07:42:00Z</dcterms:created>
  <dc:creator>Administrator</dc:creator>
  <cp:lastModifiedBy> 啊呜啊呜</cp:lastModifiedBy>
  <dcterms:modified xsi:type="dcterms:W3CDTF">2026-06-24T08:10:34Z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eyJoZGlkIjoiNDQwMWJlMmNmZWQ1Yjc3NWIzNGRkYmQzZTYwOGU2NzciLCJ1c2VySWQiOiI1NzM5Njc2NTUifQ==</vt:lpwstr>
  </property>
  <property fmtid="{D5CDD505-2E9C-101B-9397-08002B2CF9AE}" pid="4" name="ICV">
    <vt:lpwstr>4141D1FC273B4FFEABE200FD3D93227C_13</vt:lpwstr>
  </property>
</Properties>
</file>