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20D04">
      <w:pPr>
        <w:spacing w:line="43" w:lineRule="exact"/>
      </w:pPr>
    </w:p>
    <w:p w14:paraId="7197902E">
      <w:pPr>
        <w:widowControl/>
        <w:spacing w:after="120" w:line="312" w:lineRule="auto"/>
        <w:ind w:firstLine="480" w:firstLineChars="200"/>
        <w:jc w:val="left"/>
        <w:rPr>
          <w:rFonts w:ascii="Calibri" w:hAnsi="Calibri" w:eastAsia="宋体" w:cs="Times New Roman"/>
          <w:smallCaps/>
          <w:sz w:val="24"/>
          <w:szCs w:val="24"/>
        </w:rPr>
      </w:pPr>
    </w:p>
    <w:tbl>
      <w:tblPr>
        <w:tblStyle w:val="6"/>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7615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0880906A">
            <w:pPr>
              <w:spacing w:after="156" w:afterLines="50"/>
              <w:jc w:val="center"/>
              <w:rPr>
                <w:rFonts w:ascii="Calibri" w:hAnsi="Calibri" w:eastAsia="宋体" w:cs="Times New Roman"/>
                <w:sz w:val="24"/>
                <w:szCs w:val="24"/>
              </w:rPr>
            </w:pPr>
            <w:r>
              <w:rPr>
                <w:rFonts w:hint="eastAsia" w:ascii="仿宋" w:hAnsi="仿宋" w:eastAsia="仿宋" w:cs="仿宋"/>
                <w:b/>
                <w:bCs/>
                <w:color w:val="000000"/>
                <w:sz w:val="24"/>
                <w:szCs w:val="24"/>
                <w:lang w:bidi="ar"/>
              </w:rPr>
              <w:t>厂商基本信息表</w:t>
            </w:r>
          </w:p>
        </w:tc>
      </w:tr>
      <w:tr w14:paraId="7458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44B0CB74">
            <w:pPr>
              <w:spacing w:after="156" w:afterLines="50"/>
              <w:rPr>
                <w:rFonts w:ascii="Calibri" w:hAnsi="Calibri" w:eastAsia="宋体" w:cs="Times New Roman"/>
                <w:sz w:val="24"/>
                <w:szCs w:val="24"/>
              </w:rPr>
            </w:pPr>
            <w:r>
              <w:rPr>
                <w:rFonts w:hint="eastAsia" w:ascii="Calibri" w:hAnsi="Calibri" w:eastAsia="宋体" w:cs="Times New Roman"/>
                <w:sz w:val="24"/>
                <w:szCs w:val="24"/>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2D7FCBA0">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p w14:paraId="319F9D97">
            <w:pPr>
              <w:spacing w:after="156" w:afterLines="50"/>
              <w:rPr>
                <w:rFonts w:ascii="Calibri" w:hAnsi="Calibri" w:eastAsia="宋体" w:cs="Times New Roman"/>
                <w:sz w:val="24"/>
                <w:szCs w:val="24"/>
              </w:rPr>
            </w:pPr>
            <w:r>
              <w:rPr>
                <w:rFonts w:hint="eastAsia" w:ascii="Calibri" w:hAnsi="Calibri" w:eastAsia="宋体" w:cs="Times New Roman"/>
                <w:sz w:val="24"/>
                <w:szCs w:val="24"/>
              </w:rPr>
              <w:t>1.全国情况：</w:t>
            </w:r>
          </w:p>
          <w:p w14:paraId="04EC219B">
            <w:pPr>
              <w:spacing w:after="156" w:afterLines="50"/>
              <w:rPr>
                <w:rFonts w:ascii="Calibri" w:hAnsi="Calibri" w:eastAsia="宋体" w:cs="Times New Roman"/>
                <w:sz w:val="24"/>
                <w:szCs w:val="24"/>
              </w:rPr>
            </w:pPr>
            <w:r>
              <w:rPr>
                <w:rFonts w:hint="eastAsia" w:ascii="Calibri" w:hAnsi="Calibri" w:eastAsia="宋体" w:cs="Times New Roman"/>
                <w:sz w:val="24"/>
                <w:szCs w:val="24"/>
              </w:rPr>
              <w:t>2.本公司情况：</w:t>
            </w:r>
          </w:p>
        </w:tc>
      </w:tr>
      <w:tr w14:paraId="0024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4E34DE8A">
            <w:pPr>
              <w:spacing w:after="156" w:afterLines="50"/>
              <w:rPr>
                <w:rFonts w:ascii="Calibri" w:hAnsi="Calibri" w:eastAsia="宋体" w:cs="Times New Roman"/>
                <w:sz w:val="24"/>
                <w:szCs w:val="24"/>
              </w:rPr>
            </w:pPr>
            <w:r>
              <w:rPr>
                <w:rFonts w:hint="eastAsia" w:ascii="Calibri" w:hAnsi="Calibri" w:eastAsia="宋体" w:cs="Times New Roman"/>
                <w:sz w:val="24"/>
                <w:szCs w:val="24"/>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06B48343">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tc>
      </w:tr>
      <w:tr w14:paraId="74C6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11624A3C">
            <w:pPr>
              <w:spacing w:after="156" w:afterLines="50"/>
              <w:rPr>
                <w:rFonts w:ascii="Calibri" w:hAnsi="Calibri" w:eastAsia="宋体" w:cs="Times New Roman"/>
                <w:sz w:val="24"/>
                <w:szCs w:val="24"/>
              </w:rPr>
            </w:pPr>
            <w:r>
              <w:rPr>
                <w:rFonts w:hint="eastAsia" w:ascii="Calibri" w:hAnsi="Calibri" w:eastAsia="宋体" w:cs="Times New Roman"/>
                <w:sz w:val="24"/>
                <w:szCs w:val="24"/>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5F395F37">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tc>
      </w:tr>
      <w:tr w14:paraId="2403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0F5F9390">
            <w:pPr>
              <w:spacing w:after="156" w:afterLines="50"/>
              <w:rPr>
                <w:rFonts w:ascii="Calibri" w:hAnsi="Calibri" w:eastAsia="宋体" w:cs="Times New Roman"/>
                <w:sz w:val="24"/>
                <w:szCs w:val="24"/>
              </w:rPr>
            </w:pPr>
            <w:r>
              <w:rPr>
                <w:rFonts w:hint="eastAsia" w:ascii="Calibri" w:hAnsi="Calibri" w:eastAsia="宋体" w:cs="Times New Roman"/>
                <w:sz w:val="24"/>
                <w:szCs w:val="24"/>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56F296A3">
            <w:pPr>
              <w:spacing w:after="156" w:afterLines="50"/>
              <w:rPr>
                <w:rFonts w:ascii="Calibri" w:hAnsi="Calibri" w:eastAsia="宋体" w:cs="Times New Roman"/>
                <w:sz w:val="24"/>
                <w:szCs w:val="24"/>
              </w:rPr>
            </w:pPr>
            <w:r>
              <w:rPr>
                <w:rFonts w:hint="eastAsia" w:ascii="Calibri" w:hAnsi="Calibri" w:eastAsia="宋体" w:cs="Times New Roman"/>
                <w:sz w:val="24"/>
                <w:szCs w:val="24"/>
              </w:rPr>
              <w:t>大型企业（）中型企业（）小型企业（）微型企业（）监狱企业（）其他</w:t>
            </w:r>
            <w:r>
              <w:rPr>
                <w:rFonts w:ascii="Calibri" w:hAnsi="Calibri" w:eastAsia="宋体" w:cs="Times New Roman"/>
                <w:sz w:val="24"/>
                <w:szCs w:val="24"/>
              </w:rPr>
              <w:t>注：“是”打√</w:t>
            </w:r>
          </w:p>
        </w:tc>
      </w:tr>
    </w:tbl>
    <w:p w14:paraId="4CA9ADB3">
      <w:pPr>
        <w:spacing w:line="360" w:lineRule="auto"/>
        <w:jc w:val="right"/>
        <w:rPr>
          <w:rFonts w:ascii="仿宋_GB2312" w:hAnsi="仿宋_GB2312" w:eastAsia="仿宋_GB2312" w:cs="Times New Roman"/>
          <w:b/>
          <w:sz w:val="24"/>
          <w:szCs w:val="24"/>
        </w:rPr>
      </w:pPr>
    </w:p>
    <w:p w14:paraId="45EADB22">
      <w:pPr>
        <w:spacing w:line="360" w:lineRule="auto"/>
        <w:jc w:val="right"/>
        <w:rPr>
          <w:rFonts w:ascii="仿宋_GB2312" w:hAnsi="仿宋_GB2312" w:eastAsia="仿宋_GB2312" w:cs="Times New Roman"/>
          <w:b/>
          <w:sz w:val="24"/>
          <w:szCs w:val="24"/>
        </w:rPr>
      </w:pPr>
      <w:r>
        <w:rPr>
          <w:rFonts w:hint="eastAsia" w:ascii="仿宋_GB2312" w:hAnsi="仿宋_GB2312" w:eastAsia="仿宋_GB2312" w:cs="Times New Roman"/>
          <w:b/>
          <w:sz w:val="24"/>
          <w:szCs w:val="24"/>
        </w:rPr>
        <w:t>厂家（商）：盖公章</w:t>
      </w:r>
    </w:p>
    <w:p w14:paraId="326F15F8">
      <w:pPr>
        <w:spacing w:after="156" w:afterLines="50"/>
        <w:jc w:val="right"/>
        <w:rPr>
          <w:rFonts w:ascii="Calibri" w:hAnsi="Calibri" w:eastAsia="宋体" w:cs="Times New Roman"/>
          <w:sz w:val="24"/>
          <w:szCs w:val="24"/>
        </w:rPr>
      </w:pPr>
      <w:r>
        <w:rPr>
          <w:rFonts w:hint="eastAsia" w:ascii="仿宋_GB2312" w:hAnsi="仿宋_GB2312" w:eastAsia="仿宋_GB2312" w:cs="Times New Roman"/>
          <w:b/>
          <w:sz w:val="28"/>
          <w:szCs w:val="24"/>
        </w:rPr>
        <w:t>日期：   年   月   日</w:t>
      </w:r>
    </w:p>
    <w:p w14:paraId="5B9FC198">
      <w:pPr>
        <w:rPr>
          <w:rFonts w:ascii="Calibri" w:hAnsi="Calibri" w:eastAsia="宋体" w:cs="Times New Roman"/>
          <w:sz w:val="24"/>
          <w:szCs w:val="24"/>
        </w:rPr>
      </w:pPr>
    </w:p>
    <w:p w14:paraId="6E308060">
      <w:pPr>
        <w:spacing w:after="156" w:afterLines="50"/>
        <w:rPr>
          <w:rFonts w:ascii="Calibri" w:hAnsi="Calibri" w:eastAsia="宋体" w:cs="Times New Roman"/>
          <w:sz w:val="24"/>
          <w:szCs w:val="24"/>
        </w:rPr>
      </w:pPr>
      <w:r>
        <w:rPr>
          <w:rFonts w:ascii="Calibri" w:hAnsi="Calibri" w:eastAsia="宋体" w:cs="Times New Roman"/>
          <w:sz w:val="24"/>
          <w:szCs w:val="24"/>
        </w:rPr>
        <w:br w:type="page"/>
      </w:r>
    </w:p>
    <w:p w14:paraId="466FB5BB">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rPr>
        <w:t>成都市第二人民医院</w:t>
      </w:r>
      <w:bookmarkStart w:id="0" w:name="_GoBack"/>
      <w:r>
        <w:rPr>
          <w:rFonts w:hint="eastAsia" w:ascii="方正小标宋_GBK" w:hAnsi="方正小标宋_GBK" w:eastAsia="方正小标宋_GBK" w:cs="方正小标宋_GBK"/>
          <w:sz w:val="36"/>
          <w:szCs w:val="36"/>
        </w:rPr>
        <w:t>市科技局课题《国产单孔机器人直肠癌手术中智能化识别与反馈导航技术研究及应用示范》人工智能模型构建服务采购项目报价表</w:t>
      </w:r>
      <w:bookmarkEnd w:id="0"/>
    </w:p>
    <w:p w14:paraId="4CB62BB9">
      <w:pPr>
        <w:rPr>
          <w:rFonts w:ascii="Calibri" w:hAnsi="Calibri" w:eastAsia="宋体" w:cs="Times New Roman"/>
          <w:sz w:val="24"/>
          <w:szCs w:val="24"/>
        </w:rPr>
      </w:pPr>
    </w:p>
    <w:tbl>
      <w:tblPr>
        <w:tblStyle w:val="6"/>
        <w:tblW w:w="9474" w:type="dxa"/>
        <w:jc w:val="center"/>
        <w:tblLayout w:type="fixed"/>
        <w:tblCellMar>
          <w:top w:w="0" w:type="dxa"/>
          <w:left w:w="0" w:type="dxa"/>
          <w:bottom w:w="0" w:type="dxa"/>
          <w:right w:w="0" w:type="dxa"/>
        </w:tblCellMar>
      </w:tblPr>
      <w:tblGrid>
        <w:gridCol w:w="1413"/>
        <w:gridCol w:w="1910"/>
        <w:gridCol w:w="3411"/>
        <w:gridCol w:w="1888"/>
        <w:gridCol w:w="852"/>
      </w:tblGrid>
      <w:tr w14:paraId="3AE42942">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8AD343">
            <w:pPr>
              <w:jc w:val="center"/>
              <w:rPr>
                <w:rFonts w:ascii="Calibri" w:hAnsi="Calibri" w:eastAsia="宋体" w:cs="Times New Roman"/>
                <w:sz w:val="24"/>
                <w:szCs w:val="24"/>
              </w:rPr>
            </w:pPr>
            <w:r>
              <w:rPr>
                <w:rFonts w:hint="eastAsia" w:ascii="Calibri" w:hAnsi="Calibri" w:eastAsia="宋体" w:cs="Times New Roman"/>
                <w:sz w:val="24"/>
                <w:szCs w:val="24"/>
              </w:rPr>
              <w:t>项目</w:t>
            </w:r>
          </w:p>
        </w:tc>
        <w:tc>
          <w:tcPr>
            <w:tcW w:w="191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1422262">
            <w:pPr>
              <w:jc w:val="center"/>
              <w:rPr>
                <w:rFonts w:ascii="Calibri" w:hAnsi="Calibri" w:eastAsia="宋体" w:cs="Times New Roman"/>
                <w:sz w:val="24"/>
                <w:szCs w:val="24"/>
              </w:rPr>
            </w:pPr>
            <w:r>
              <w:rPr>
                <w:rFonts w:hint="eastAsia" w:ascii="Calibri" w:hAnsi="Calibri" w:eastAsia="宋体" w:cs="Times New Roman"/>
                <w:sz w:val="24"/>
                <w:szCs w:val="24"/>
              </w:rPr>
              <w:t>内容</w:t>
            </w:r>
          </w:p>
        </w:tc>
        <w:tc>
          <w:tcPr>
            <w:tcW w:w="341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D8D251E">
            <w:pPr>
              <w:jc w:val="center"/>
              <w:rPr>
                <w:rFonts w:ascii="Calibri" w:hAnsi="Calibri" w:eastAsia="宋体" w:cs="Times New Roman"/>
                <w:sz w:val="24"/>
                <w:szCs w:val="24"/>
              </w:rPr>
            </w:pPr>
            <w:r>
              <w:rPr>
                <w:rFonts w:hint="eastAsia" w:ascii="Calibri" w:hAnsi="Calibri" w:eastAsia="宋体" w:cs="Times New Roman"/>
                <w:sz w:val="24"/>
                <w:szCs w:val="24"/>
              </w:rPr>
              <w:t>用途</w:t>
            </w:r>
          </w:p>
        </w:tc>
        <w:tc>
          <w:tcPr>
            <w:tcW w:w="188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434B8F1">
            <w:pPr>
              <w:jc w:val="center"/>
              <w:rPr>
                <w:rFonts w:ascii="Calibri" w:hAnsi="Calibri" w:eastAsia="宋体" w:cs="Times New Roman"/>
                <w:sz w:val="24"/>
                <w:szCs w:val="24"/>
              </w:rPr>
            </w:pPr>
            <w:r>
              <w:rPr>
                <w:rFonts w:hint="eastAsia" w:ascii="Calibri" w:hAnsi="Calibri" w:eastAsia="宋体" w:cs="Times New Roman"/>
                <w:sz w:val="24"/>
                <w:szCs w:val="24"/>
              </w:rPr>
              <w:t>报价</w:t>
            </w:r>
          </w:p>
        </w:tc>
        <w:tc>
          <w:tcPr>
            <w:tcW w:w="8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E593860">
            <w:pPr>
              <w:jc w:val="center"/>
              <w:rPr>
                <w:rFonts w:ascii="Calibri" w:hAnsi="Calibri" w:eastAsia="宋体" w:cs="Times New Roman"/>
                <w:sz w:val="24"/>
                <w:szCs w:val="24"/>
              </w:rPr>
            </w:pPr>
            <w:r>
              <w:rPr>
                <w:rFonts w:hint="eastAsia" w:ascii="Calibri" w:hAnsi="Calibri" w:eastAsia="宋体" w:cs="Times New Roman"/>
                <w:sz w:val="24"/>
                <w:szCs w:val="24"/>
              </w:rPr>
              <w:t>备注</w:t>
            </w:r>
          </w:p>
        </w:tc>
      </w:tr>
      <w:tr w14:paraId="1835DEE5">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D63A43">
            <w:pPr>
              <w:rPr>
                <w:rFonts w:ascii="Calibri" w:hAnsi="Calibri" w:eastAsia="宋体" w:cs="Times New Roman"/>
                <w:sz w:val="24"/>
                <w:szCs w:val="24"/>
              </w:rPr>
            </w:pPr>
            <w:r>
              <w:rPr>
                <w:rFonts w:hint="eastAsia" w:ascii="Calibri" w:hAnsi="Calibri" w:eastAsia="宋体" w:cs="Times New Roman"/>
                <w:sz w:val="24"/>
                <w:szCs w:val="24"/>
              </w:rPr>
              <w:t>市科技局课题《国产单孔机器人直肠癌手术中智能化识别与反馈导航技术研究及应用示范》人工智能模型构建服务</w:t>
            </w:r>
          </w:p>
        </w:tc>
        <w:tc>
          <w:tcPr>
            <w:tcW w:w="191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628AC7">
            <w:pPr>
              <w:rPr>
                <w:rFonts w:ascii="Calibri" w:hAnsi="Calibri" w:eastAsia="宋体" w:cs="Times New Roman"/>
                <w:sz w:val="24"/>
                <w:szCs w:val="24"/>
              </w:rPr>
            </w:pPr>
            <w:r>
              <w:rPr>
                <w:rFonts w:hint="eastAsia" w:ascii="Calibri" w:hAnsi="Calibri" w:eastAsia="宋体" w:cs="Times New Roman"/>
                <w:sz w:val="24"/>
                <w:szCs w:val="24"/>
              </w:rPr>
              <w:t>详见</w:t>
            </w:r>
            <w:r>
              <w:rPr>
                <w:rFonts w:hint="eastAsia" w:ascii="Calibri" w:hAnsi="Calibri" w:eastAsia="宋体" w:cs="Times New Roman"/>
                <w:sz w:val="24"/>
                <w:szCs w:val="24"/>
                <w:lang w:val="en-US" w:eastAsia="zh-CN"/>
              </w:rPr>
              <w:t>服务</w:t>
            </w:r>
            <w:r>
              <w:rPr>
                <w:rFonts w:hint="eastAsia" w:ascii="Calibri" w:hAnsi="Calibri" w:eastAsia="宋体" w:cs="Times New Roman"/>
                <w:sz w:val="24"/>
                <w:szCs w:val="24"/>
              </w:rPr>
              <w:t>需求。</w:t>
            </w:r>
          </w:p>
        </w:tc>
        <w:tc>
          <w:tcPr>
            <w:tcW w:w="34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FD203C">
            <w:pPr>
              <w:rPr>
                <w:rFonts w:hint="eastAsia" w:ascii="Calibri" w:hAnsi="Calibri" w:eastAsia="宋体" w:cs="Times New Roman"/>
                <w:sz w:val="24"/>
                <w:szCs w:val="24"/>
                <w:lang w:val="en-US" w:eastAsia="zh-CN"/>
              </w:rPr>
            </w:pPr>
            <w:r>
              <w:rPr>
                <w:rFonts w:ascii="宋体" w:hAnsi="宋体" w:eastAsia="宋体" w:cs="宋体"/>
                <w:sz w:val="24"/>
                <w:szCs w:val="24"/>
              </w:rPr>
              <w:t>1.通过直肠癌手术的影像，开发基</w:t>
            </w:r>
            <w:r>
              <w:rPr>
                <w:rFonts w:hint="eastAsia" w:ascii="宋体" w:hAnsi="宋体" w:eastAsia="宋体" w:cs="宋体"/>
                <w:sz w:val="24"/>
                <w:szCs w:val="24"/>
                <w:lang w:val="en-US" w:eastAsia="zh-CN"/>
              </w:rPr>
              <w:t>于</w:t>
            </w:r>
            <w:r>
              <w:rPr>
                <w:rFonts w:ascii="宋体" w:hAnsi="宋体" w:eastAsia="宋体" w:cs="宋体"/>
                <w:sz w:val="24"/>
                <w:szCs w:val="24"/>
              </w:rPr>
              <w:t>CNN算法的识别与导航软件，实现肠系膜下动脉等7类关键解剖结构的标注识别</w:t>
            </w:r>
            <w:r>
              <w:rPr>
                <w:rFonts w:hint="eastAsia" w:ascii="宋体" w:hAnsi="宋体" w:eastAsia="宋体" w:cs="宋体"/>
                <w:sz w:val="24"/>
                <w:szCs w:val="24"/>
                <w:lang w:eastAsia="zh-CN"/>
              </w:rPr>
              <w:t>；</w:t>
            </w:r>
            <w:r>
              <w:rPr>
                <w:rFonts w:ascii="宋体" w:hAnsi="宋体" w:eastAsia="宋体" w:cs="宋体"/>
                <w:sz w:val="24"/>
                <w:szCs w:val="24"/>
              </w:rPr>
              <w:t>构建“察打一体化”智能模块，推动实现手术动态路径规划与反馈预警。2.制定直肠癌单孔机器人手术全流程S</w:t>
            </w:r>
            <w:r>
              <w:rPr>
                <w:rFonts w:hint="eastAsia" w:ascii="宋体" w:hAnsi="宋体" w:eastAsia="宋体" w:cs="宋体"/>
                <w:sz w:val="24"/>
                <w:szCs w:val="24"/>
                <w:lang w:val="en-US" w:eastAsia="zh-CN"/>
              </w:rPr>
              <w:t>O</w:t>
            </w:r>
            <w:r>
              <w:rPr>
                <w:rFonts w:ascii="宋体" w:hAnsi="宋体" w:eastAsia="宋体" w:cs="宋体"/>
                <w:sz w:val="24"/>
                <w:szCs w:val="24"/>
              </w:rPr>
              <w:t>P，建立手术操作路径指南。3</w:t>
            </w:r>
            <w:r>
              <w:rPr>
                <w:rFonts w:hint="eastAsia" w:ascii="宋体" w:hAnsi="宋体" w:eastAsia="宋体" w:cs="宋体"/>
                <w:sz w:val="24"/>
                <w:szCs w:val="24"/>
                <w:lang w:val="en-US" w:eastAsia="zh-CN"/>
              </w:rPr>
              <w:t>.</w:t>
            </w:r>
            <w:r>
              <w:rPr>
                <w:rFonts w:ascii="宋体" w:hAnsi="宋体" w:eastAsia="宋体" w:cs="宋体"/>
                <w:sz w:val="24"/>
                <w:szCs w:val="24"/>
              </w:rPr>
              <w:t>开展临床试验，验证AI辅助手术的安全性与高效性，建立“临床需求-算法迭代-设备升级”闭环机制，将手术操作路径应用推</w:t>
            </w:r>
            <w:r>
              <w:rPr>
                <w:rFonts w:hint="eastAsia" w:ascii="宋体" w:hAnsi="宋体" w:eastAsia="宋体" w:cs="宋体"/>
                <w:sz w:val="24"/>
                <w:szCs w:val="24"/>
                <w:lang w:val="en-US" w:eastAsia="zh-CN"/>
              </w:rPr>
              <w:t>广。</w:t>
            </w:r>
          </w:p>
        </w:tc>
        <w:tc>
          <w:tcPr>
            <w:tcW w:w="18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0B38D3">
            <w:pPr>
              <w:rPr>
                <w:rFonts w:ascii="Calibri" w:hAnsi="Calibri" w:eastAsia="宋体" w:cs="Times New Roman"/>
                <w:sz w:val="24"/>
                <w:szCs w:val="24"/>
              </w:rPr>
            </w:pPr>
          </w:p>
        </w:tc>
        <w:tc>
          <w:tcPr>
            <w:tcW w:w="8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919644">
            <w:pPr>
              <w:rPr>
                <w:rFonts w:hint="default" w:ascii="Calibri" w:hAnsi="Calibri" w:eastAsia="宋体" w:cs="Times New Roman"/>
                <w:sz w:val="24"/>
                <w:szCs w:val="24"/>
                <w:lang w:val="en-US" w:eastAsia="zh-CN"/>
              </w:rPr>
            </w:pPr>
          </w:p>
        </w:tc>
      </w:tr>
    </w:tbl>
    <w:p w14:paraId="44E8FB92">
      <w:pPr>
        <w:ind w:left="619" w:leftChars="295"/>
        <w:rPr>
          <w:rFonts w:ascii="Calibri" w:hAnsi="Calibri" w:eastAsia="宋体" w:cs="Times New Roman"/>
          <w:sz w:val="24"/>
          <w:szCs w:val="24"/>
        </w:rPr>
      </w:pPr>
    </w:p>
    <w:p w14:paraId="390F60D2">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报价公司：</w:t>
      </w:r>
    </w:p>
    <w:p w14:paraId="293F562E">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联系方式：</w:t>
      </w:r>
    </w:p>
    <w:p w14:paraId="092FA9A8">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是否对需求内容完全响应：</w:t>
      </w:r>
    </w:p>
    <w:p w14:paraId="07B91080">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日期：</w:t>
      </w:r>
    </w:p>
    <w:p w14:paraId="091FDA98">
      <w:pPr>
        <w:widowControl/>
        <w:spacing w:after="120" w:line="360" w:lineRule="auto"/>
        <w:ind w:firstLine="720" w:firstLineChars="300"/>
        <w:jc w:val="left"/>
        <w:rPr>
          <w:rFonts w:ascii="Calibri" w:hAnsi="Calibri" w:eastAsia="宋体" w:cs="Times New Roman"/>
          <w:smallCaps/>
          <w:sz w:val="24"/>
          <w:szCs w:val="24"/>
        </w:rPr>
      </w:pPr>
    </w:p>
    <w:sectPr>
      <w:pgSz w:w="11920" w:h="16840"/>
      <w:pgMar w:top="1431" w:right="1108" w:bottom="0" w:left="1724"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DDBF67A-4097-4BD6-A9F2-0434A3097C1F}"/>
  </w:font>
  <w:font w:name="仿宋">
    <w:panose1 w:val="02010609060101010101"/>
    <w:charset w:val="86"/>
    <w:family w:val="modern"/>
    <w:pitch w:val="default"/>
    <w:sig w:usb0="800002BF" w:usb1="38CF7CFA" w:usb2="00000016" w:usb3="00000000" w:csb0="00040001" w:csb1="00000000"/>
    <w:embedRegular r:id="rId2" w:fontKey="{A3F4F5B6-ACC1-47F6-814F-2B227D6E6158}"/>
  </w:font>
  <w:font w:name="仿宋_GB2312">
    <w:altName w:val="仿宋"/>
    <w:panose1 w:val="02010609030101010101"/>
    <w:charset w:val="86"/>
    <w:family w:val="modern"/>
    <w:pitch w:val="default"/>
    <w:sig w:usb0="00000000" w:usb1="00000000" w:usb2="00000000" w:usb3="00000000" w:csb0="00040000" w:csb1="00000000"/>
    <w:embedRegular r:id="rId3" w:fontKey="{712107C9-B866-47CD-81FB-28B1FD9894A4}"/>
  </w:font>
  <w:font w:name="方正小标宋简体">
    <w:panose1 w:val="02000000000000000000"/>
    <w:charset w:val="86"/>
    <w:family w:val="auto"/>
    <w:pitch w:val="default"/>
    <w:sig w:usb0="00000001" w:usb1="08000000" w:usb2="00000000" w:usb3="00000000" w:csb0="00040000" w:csb1="00000000"/>
    <w:embedRegular r:id="rId4" w:fontKey="{CF03930A-DEEF-4AA8-8B95-C7D38EBE1480}"/>
  </w:font>
  <w:font w:name="方正小标宋_GBK">
    <w:panose1 w:val="03000509000000000000"/>
    <w:charset w:val="86"/>
    <w:family w:val="script"/>
    <w:pitch w:val="default"/>
    <w:sig w:usb0="00000001" w:usb1="080E0000" w:usb2="00000000" w:usb3="00000000" w:csb0="00040000" w:csb1="00000000"/>
    <w:embedRegular r:id="rId5" w:fontKey="{83320289-BE53-4AB0-925A-826F3DA72B34}"/>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D9A50E8"/>
    <w:rsid w:val="0DB27B73"/>
    <w:rsid w:val="16C23B9F"/>
    <w:rsid w:val="16FE2E80"/>
    <w:rsid w:val="1A525008"/>
    <w:rsid w:val="21381FF3"/>
    <w:rsid w:val="260F1BFD"/>
    <w:rsid w:val="2F5530F3"/>
    <w:rsid w:val="30EF2D37"/>
    <w:rsid w:val="3E453FB2"/>
    <w:rsid w:val="3F4A08EB"/>
    <w:rsid w:val="41896292"/>
    <w:rsid w:val="44D15BD3"/>
    <w:rsid w:val="4EA3219D"/>
    <w:rsid w:val="4EE811A6"/>
    <w:rsid w:val="4F475560"/>
    <w:rsid w:val="54352F5B"/>
    <w:rsid w:val="5A664ED5"/>
    <w:rsid w:val="5A804BE4"/>
    <w:rsid w:val="5F4B09D3"/>
    <w:rsid w:val="6A5F216E"/>
    <w:rsid w:val="700917EA"/>
    <w:rsid w:val="719F0480"/>
    <w:rsid w:val="727219E7"/>
    <w:rsid w:val="73813EC5"/>
    <w:rsid w:val="740718AD"/>
    <w:rsid w:val="758B6EEE"/>
    <w:rsid w:val="797C36D0"/>
    <w:rsid w:val="7C4804E2"/>
    <w:rsid w:val="7CB24257"/>
    <w:rsid w:val="EEBF67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黑体" w:hAnsi="黑体" w:eastAsia="黑体" w:cs="黑体"/>
      <w:sz w:val="31"/>
      <w:szCs w:val="31"/>
      <w:lang w:val="en-US" w:eastAsia="en-US" w:bidi="ar-SA"/>
    </w:rPr>
  </w:style>
  <w:style w:type="character" w:styleId="8">
    <w:name w:val="Strong"/>
    <w:basedOn w:val="7"/>
    <w:qFormat/>
    <w:uiPriority w:val="0"/>
    <w:rPr>
      <w:b/>
    </w:rPr>
  </w:style>
  <w:style w:type="table" w:customStyle="1" w:styleId="9">
    <w:name w:val="Table Normal1"/>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2"/>
      <w:szCs w:val="22"/>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2630</Words>
  <Characters>2862</Characters>
  <Lines>1</Lines>
  <Paragraphs>1</Paragraphs>
  <TotalTime>16</TotalTime>
  <ScaleCrop>false</ScaleCrop>
  <LinksUpToDate>false</LinksUpToDate>
  <CharactersWithSpaces>21301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2026-01-19T22:32:00Z</dcterms:created>
  <dc:creator>admin</dc:creator>
  <cp:lastModifiedBy>陈柯岚</cp:lastModifiedBy>
  <dcterms:modified xsi:type="dcterms:W3CDTF">2026-06-01T01:00:35Z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2026-01-19T14:32:04Z</vt:filetime>
  </property>
  <property fmtid="{D5CDD505-2E9C-101B-9397-08002B2CF9AE}" pid="4" name="UsrData">
    <vt:lpwstr>696dcfe0da7715001fdcd673wl</vt:lpwstr>
  </property>
  <property fmtid="{D5CDD505-2E9C-101B-9397-08002B2CF9AE}" pid="5" name="KSOTemplateDocerSaveRecord">
    <vt:lpwstr>eyJoZGlkIjoiNzFlMjMwZGJkMDk0NjRmNTA4MmJkNjU5M2Y3ZjRhZmEiLCJ1c2VySWQiOiIxMDEwNTk2NjIzIn0=</vt:lpwstr>
  </property>
  <property fmtid="{D5CDD505-2E9C-101B-9397-08002B2CF9AE}" pid="6" name="KSOProductBuildVer">
    <vt:lpwstr>2052-12.1.0.26375</vt:lpwstr>
  </property>
  <property fmtid="{D5CDD505-2E9C-101B-9397-08002B2CF9AE}" pid="7" name="ICV">
    <vt:lpwstr>CFF5C1B7AA4F40A68ABDCFFE05752C2F_13</vt:lpwstr>
  </property>
</Properties>
</file>