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6DBFA">
      <w:pPr>
        <w:pStyle w:val="2"/>
        <w:spacing w:line="360" w:lineRule="auto"/>
        <w:jc w:val="center"/>
        <w:rPr>
          <w:rFonts w:hint="default" w:ascii="黑体" w:eastAsia="黑体"/>
          <w:color w:val="auto"/>
          <w:shd w:val="clear" w:color="auto" w:fill="auto"/>
          <w:lang w:val="en-US"/>
        </w:rPr>
      </w:pPr>
      <w:bookmarkStart w:id="0" w:name="_GoBack"/>
      <w:r>
        <w:rPr>
          <w:rFonts w:hint="eastAsia" w:ascii="黑体" w:eastAsia="黑体"/>
          <w:color w:val="auto"/>
          <w:shd w:val="clear" w:color="auto" w:fill="auto"/>
          <w:lang w:val="en-US" w:eastAsia="zh-CN"/>
        </w:rPr>
        <w:t>可</w:t>
      </w:r>
      <w:r>
        <w:rPr>
          <w:rFonts w:hint="eastAsia" w:ascii="黑体" w:eastAsia="黑体"/>
          <w:color w:val="auto"/>
          <w:shd w:val="clear" w:color="auto" w:fill="auto"/>
        </w:rPr>
        <w:t>穿戴</w:t>
      </w:r>
      <w:r>
        <w:rPr>
          <w:rFonts w:hint="eastAsia" w:ascii="黑体" w:eastAsia="黑体"/>
          <w:color w:val="auto"/>
          <w:shd w:val="clear" w:color="auto" w:fill="auto"/>
          <w:lang w:val="en-US" w:eastAsia="zh-CN"/>
        </w:rPr>
        <w:t>式多参数患者围术期监护系统及数据库建设需求</w:t>
      </w:r>
      <w:bookmarkEnd w:id="0"/>
    </w:p>
    <w:p w14:paraId="31115F9B">
      <w:pPr>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一、监护系统要求：</w:t>
      </w:r>
    </w:p>
    <w:p w14:paraId="7D7654D3">
      <w:pPr>
        <w:pStyle w:val="17"/>
        <w:numPr>
          <w:ilvl w:val="0"/>
          <w:numId w:val="1"/>
        </w:numPr>
        <w:autoSpaceDE w:val="0"/>
        <w:autoSpaceDN w:val="0"/>
        <w:adjustRightInd w:val="0"/>
        <w:spacing w:line="360" w:lineRule="auto"/>
        <w:ind w:firstLineChars="0"/>
        <w:jc w:val="left"/>
        <w:rPr>
          <w:rFonts w:ascii="宋体" w:hAnsi="宋体" w:cs="宋体"/>
          <w:b/>
          <w:color w:val="auto"/>
          <w:kern w:val="0"/>
          <w:sz w:val="24"/>
          <w:shd w:val="clear" w:color="auto" w:fill="auto"/>
        </w:rPr>
      </w:pPr>
      <w:r>
        <w:rPr>
          <w:rFonts w:hint="eastAsia" w:ascii="宋体" w:hAnsi="宋体" w:cs="宋体"/>
          <w:b/>
          <w:color w:val="auto"/>
          <w:kern w:val="0"/>
          <w:sz w:val="24"/>
          <w:shd w:val="clear" w:color="auto" w:fill="auto"/>
        </w:rPr>
        <w:t>整机要求：</w:t>
      </w:r>
    </w:p>
    <w:p w14:paraId="2796F1A0">
      <w:pPr>
        <w:pStyle w:val="17"/>
        <w:numPr>
          <w:ilvl w:val="1"/>
          <w:numId w:val="1"/>
        </w:numPr>
        <w:autoSpaceDE w:val="0"/>
        <w:autoSpaceDN w:val="0"/>
        <w:adjustRightInd w:val="0"/>
        <w:spacing w:line="360" w:lineRule="auto"/>
        <w:ind w:firstLineChars="0"/>
        <w:jc w:val="left"/>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穿戴式监护仪直接佩戴在患者身上，支持患者在下床活动、上厕所时佩戴穿戴监护进行生命体征监测，</w:t>
      </w:r>
      <w:r>
        <w:rPr>
          <w:rFonts w:hint="eastAsia" w:ascii="宋体" w:hAnsi="宋体" w:cs="宋体"/>
          <w:color w:val="auto"/>
          <w:kern w:val="0"/>
          <w:sz w:val="24"/>
          <w:shd w:val="clear" w:color="auto" w:fill="auto"/>
          <w:lang w:val="en-US" w:eastAsia="zh-CN"/>
        </w:rPr>
        <w:t>提供持续无间断监护</w:t>
      </w:r>
    </w:p>
    <w:p w14:paraId="0D61CB8D">
      <w:pPr>
        <w:pStyle w:val="17"/>
        <w:numPr>
          <w:ilvl w:val="1"/>
          <w:numId w:val="1"/>
        </w:numPr>
        <w:autoSpaceDE w:val="0"/>
        <w:autoSpaceDN w:val="0"/>
        <w:adjustRightInd w:val="0"/>
        <w:spacing w:line="360" w:lineRule="auto"/>
        <w:ind w:firstLineChars="0"/>
        <w:jc w:val="left"/>
        <w:rPr>
          <w:rFonts w:ascii="宋体" w:hAnsi="宋体" w:cs="宋体"/>
          <w:color w:val="auto"/>
          <w:kern w:val="0"/>
          <w:sz w:val="24"/>
          <w:shd w:val="clear" w:color="auto" w:fill="auto"/>
        </w:rPr>
      </w:pPr>
      <w:r>
        <w:rPr>
          <w:rFonts w:hint="eastAsia" w:ascii="宋体" w:hAnsi="宋体" w:cs="宋体"/>
          <w:b w:val="0"/>
          <w:bCs w:val="0"/>
          <w:color w:val="auto"/>
          <w:kern w:val="0"/>
          <w:sz w:val="24"/>
          <w:shd w:val="clear" w:color="auto" w:fill="auto"/>
        </w:rPr>
        <w:t>穿戴式监护</w:t>
      </w:r>
      <w:r>
        <w:rPr>
          <w:rFonts w:hint="eastAsia" w:ascii="宋体" w:hAnsi="宋体" w:cs="宋体"/>
          <w:b w:val="0"/>
          <w:bCs w:val="0"/>
          <w:color w:val="auto"/>
          <w:kern w:val="0"/>
          <w:sz w:val="24"/>
          <w:shd w:val="clear" w:color="auto" w:fill="auto"/>
          <w:lang w:val="en-US" w:eastAsia="zh-CN"/>
        </w:rPr>
        <w:t>仪支持</w:t>
      </w:r>
      <w:r>
        <w:rPr>
          <w:rFonts w:hint="eastAsia" w:ascii="宋体" w:hAnsi="宋体" w:cs="宋体"/>
          <w:b w:val="0"/>
          <w:bCs w:val="0"/>
          <w:color w:val="auto"/>
          <w:kern w:val="0"/>
          <w:sz w:val="24"/>
          <w:shd w:val="clear" w:color="auto" w:fill="auto"/>
        </w:rPr>
        <w:t>与床旁</w:t>
      </w:r>
      <w:r>
        <w:rPr>
          <w:rFonts w:hint="eastAsia" w:ascii="宋体" w:hAnsi="宋体" w:cs="宋体"/>
          <w:b w:val="0"/>
          <w:bCs w:val="0"/>
          <w:color w:val="auto"/>
          <w:kern w:val="0"/>
          <w:sz w:val="24"/>
          <w:shd w:val="clear" w:color="auto" w:fill="auto"/>
          <w:lang w:val="en-US" w:eastAsia="zh-CN"/>
        </w:rPr>
        <w:t>终端或者与中央站直接连接，</w:t>
      </w:r>
      <w:r>
        <w:rPr>
          <w:rFonts w:hint="eastAsia" w:ascii="宋体" w:hAnsi="宋体" w:cs="宋体"/>
          <w:color w:val="auto"/>
          <w:kern w:val="0"/>
          <w:sz w:val="24"/>
          <w:shd w:val="clear" w:color="auto" w:fill="auto"/>
        </w:rPr>
        <w:t>形成对患者的无线连续监护</w:t>
      </w:r>
      <w:r>
        <w:rPr>
          <w:rFonts w:hint="eastAsia" w:ascii="宋体" w:hAnsi="宋体" w:cs="宋体"/>
          <w:color w:val="auto"/>
          <w:kern w:val="0"/>
          <w:sz w:val="24"/>
          <w:shd w:val="clear" w:color="auto" w:fill="auto"/>
          <w:lang w:eastAsia="zh-CN"/>
        </w:rPr>
        <w:t>，</w:t>
      </w:r>
      <w:r>
        <w:rPr>
          <w:rFonts w:hint="eastAsia" w:ascii="宋体" w:hAnsi="宋体" w:cs="宋体"/>
          <w:color w:val="auto"/>
          <w:kern w:val="0"/>
          <w:sz w:val="24"/>
          <w:shd w:val="clear" w:color="auto" w:fill="auto"/>
          <w:lang w:val="en-US" w:eastAsia="zh-CN"/>
        </w:rPr>
        <w:t>监测内容至少</w:t>
      </w:r>
      <w:r>
        <w:rPr>
          <w:rFonts w:hint="eastAsia" w:ascii="宋体" w:hAnsi="宋体" w:cs="宋体"/>
          <w:color w:val="auto"/>
          <w:kern w:val="0"/>
          <w:sz w:val="24"/>
          <w:shd w:val="clear" w:color="auto" w:fill="auto"/>
        </w:rPr>
        <w:t>包含</w:t>
      </w:r>
      <w:r>
        <w:rPr>
          <w:rFonts w:hint="eastAsia" w:ascii="宋体" w:hAnsi="宋体" w:cs="宋体"/>
          <w:color w:val="auto"/>
          <w:kern w:val="0"/>
          <w:sz w:val="24"/>
          <w:shd w:val="clear" w:color="auto" w:fill="auto"/>
          <w:lang w:val="en-US" w:eastAsia="zh-CN"/>
        </w:rPr>
        <w:t>呼吸、</w:t>
      </w:r>
      <w:r>
        <w:rPr>
          <w:rFonts w:hint="eastAsia" w:ascii="宋体" w:hAnsi="宋体" w:cs="宋体"/>
          <w:color w:val="auto"/>
          <w:kern w:val="0"/>
          <w:sz w:val="24"/>
          <w:shd w:val="clear" w:color="auto" w:fill="auto"/>
        </w:rPr>
        <w:t>心电、血氧、血压</w:t>
      </w:r>
      <w:r>
        <w:rPr>
          <w:rFonts w:hint="eastAsia" w:ascii="宋体" w:hAnsi="宋体" w:cs="宋体"/>
          <w:color w:val="auto"/>
          <w:kern w:val="0"/>
          <w:sz w:val="24"/>
          <w:shd w:val="clear" w:color="auto" w:fill="auto"/>
          <w:lang w:eastAsia="zh-CN"/>
        </w:rPr>
        <w:t>、</w:t>
      </w:r>
      <w:r>
        <w:rPr>
          <w:rFonts w:hint="eastAsia" w:ascii="宋体" w:hAnsi="宋体" w:cs="宋体"/>
          <w:color w:val="auto"/>
          <w:kern w:val="0"/>
          <w:sz w:val="24"/>
          <w:shd w:val="clear" w:color="auto" w:fill="auto"/>
        </w:rPr>
        <w:t>脉搏</w:t>
      </w:r>
      <w:r>
        <w:rPr>
          <w:rFonts w:hint="eastAsia" w:ascii="宋体" w:hAnsi="宋体" w:cs="宋体"/>
          <w:color w:val="auto"/>
          <w:kern w:val="0"/>
          <w:sz w:val="24"/>
          <w:shd w:val="clear" w:color="auto" w:fill="auto"/>
          <w:lang w:eastAsia="zh-CN"/>
        </w:rPr>
        <w:t>。</w:t>
      </w:r>
    </w:p>
    <w:p w14:paraId="253136BE">
      <w:pPr>
        <w:pStyle w:val="17"/>
        <w:numPr>
          <w:ilvl w:val="1"/>
          <w:numId w:val="1"/>
        </w:numPr>
        <w:autoSpaceDE w:val="0"/>
        <w:autoSpaceDN w:val="0"/>
        <w:adjustRightInd w:val="0"/>
        <w:spacing w:line="360" w:lineRule="auto"/>
        <w:ind w:firstLineChars="0"/>
        <w:jc w:val="left"/>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负责心电监测的模块部分重量需要</w:t>
      </w:r>
      <m:oMath>
        <m:r>
          <m:rPr>
            <m:sty m:val="p"/>
          </m:rPr>
          <w:rPr>
            <w:rFonts w:ascii="Cambria Math" w:hAnsi="Cambria Math" w:cs="宋体"/>
            <w:color w:val="auto"/>
            <w:kern w:val="0"/>
            <w:sz w:val="24"/>
            <w:shd w:val="clear" w:color="auto" w:fill="auto"/>
          </w:rPr>
          <m:t>≤</m:t>
        </m:r>
      </m:oMath>
      <w:r>
        <w:rPr>
          <w:rFonts w:hint="eastAsia" w:ascii="宋体" w:hAnsi="宋体" w:cs="宋体"/>
          <w:color w:val="auto"/>
          <w:kern w:val="0"/>
          <w:sz w:val="24"/>
          <w:shd w:val="clear" w:color="auto" w:fill="auto"/>
        </w:rPr>
        <w:t>4</w:t>
      </w:r>
      <w:r>
        <w:rPr>
          <w:rFonts w:ascii="宋体" w:hAnsi="宋体" w:cs="宋体"/>
          <w:color w:val="auto"/>
          <w:kern w:val="0"/>
          <w:sz w:val="24"/>
          <w:shd w:val="clear" w:color="auto" w:fill="auto"/>
        </w:rPr>
        <w:t>0</w:t>
      </w:r>
      <w:r>
        <w:rPr>
          <w:rFonts w:hint="eastAsia" w:ascii="宋体" w:hAnsi="宋体" w:cs="宋体"/>
          <w:color w:val="auto"/>
          <w:kern w:val="0"/>
          <w:sz w:val="24"/>
          <w:shd w:val="clear" w:color="auto" w:fill="auto"/>
        </w:rPr>
        <w:t>g，保证穿戴式监护佩戴的舒适性</w:t>
      </w:r>
    </w:p>
    <w:p w14:paraId="1C5A1978">
      <w:pPr>
        <w:pStyle w:val="17"/>
        <w:numPr>
          <w:ilvl w:val="1"/>
          <w:numId w:val="1"/>
        </w:numPr>
        <w:spacing w:line="360" w:lineRule="auto"/>
        <w:ind w:firstLineChars="0"/>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安全规格：</w:t>
      </w:r>
      <w:r>
        <w:rPr>
          <w:rFonts w:hint="eastAsia" w:ascii="宋体" w:hAnsi="宋体" w:cs="宋体"/>
          <w:color w:val="auto"/>
          <w:kern w:val="0"/>
          <w:sz w:val="24"/>
          <w:shd w:val="clear" w:color="auto" w:fill="auto"/>
          <w:lang w:val="en-US" w:eastAsia="zh-CN"/>
        </w:rPr>
        <w:t>心电监护</w:t>
      </w:r>
      <w:r>
        <w:rPr>
          <w:rFonts w:hint="eastAsia" w:ascii="宋体" w:hAnsi="宋体" w:cs="宋体"/>
          <w:color w:val="auto"/>
          <w:kern w:val="0"/>
          <w:sz w:val="24"/>
          <w:shd w:val="clear" w:color="auto" w:fill="auto"/>
        </w:rPr>
        <w:t xml:space="preserve">防电击程度属于CF型应用部分 </w:t>
      </w:r>
    </w:p>
    <w:p w14:paraId="4547BEC7">
      <w:pPr>
        <w:pStyle w:val="17"/>
        <w:numPr>
          <w:ilvl w:val="1"/>
          <w:numId w:val="1"/>
        </w:numPr>
        <w:spacing w:line="360" w:lineRule="auto"/>
        <w:ind w:firstLineChars="0"/>
        <w:rPr>
          <w:rFonts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监护</w:t>
      </w:r>
      <w:r>
        <w:rPr>
          <w:rFonts w:hint="eastAsia" w:ascii="宋体" w:hAnsi="宋体" w:cs="宋体"/>
          <w:color w:val="auto"/>
          <w:kern w:val="0"/>
          <w:sz w:val="24"/>
          <w:shd w:val="clear" w:color="auto" w:fill="auto"/>
        </w:rPr>
        <w:t>系统对应终端</w:t>
      </w:r>
      <w:r>
        <w:rPr>
          <w:rFonts w:hint="eastAsia" w:ascii="宋体" w:hAnsi="宋体" w:cs="宋体"/>
          <w:color w:val="auto"/>
          <w:kern w:val="0"/>
          <w:sz w:val="24"/>
          <w:shd w:val="clear" w:color="auto" w:fill="auto"/>
          <w:lang w:val="en-US" w:eastAsia="zh-CN"/>
        </w:rPr>
        <w:t>支持4种界面显示，支持触碰切换。</w:t>
      </w:r>
    </w:p>
    <w:p w14:paraId="523CE4B5">
      <w:pPr>
        <w:pStyle w:val="17"/>
        <w:numPr>
          <w:ilvl w:val="1"/>
          <w:numId w:val="1"/>
        </w:numPr>
        <w:autoSpaceDE w:val="0"/>
        <w:autoSpaceDN w:val="0"/>
        <w:adjustRightInd w:val="0"/>
        <w:spacing w:line="360" w:lineRule="auto"/>
        <w:ind w:firstLineChars="0"/>
        <w:jc w:val="left"/>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穿戴监护</w:t>
      </w:r>
      <w:r>
        <w:rPr>
          <w:rFonts w:hint="eastAsia" w:ascii="宋体" w:hAnsi="宋体" w:cs="宋体"/>
          <w:color w:val="auto"/>
          <w:kern w:val="0"/>
          <w:sz w:val="24"/>
          <w:shd w:val="clear" w:color="auto" w:fill="auto"/>
          <w:lang w:val="en-US" w:eastAsia="zh-CN"/>
        </w:rPr>
        <w:t>主机</w:t>
      </w:r>
      <w:r>
        <w:rPr>
          <w:rFonts w:hint="eastAsia" w:ascii="宋体" w:hAnsi="宋体" w:cs="宋体"/>
          <w:color w:val="auto"/>
          <w:kern w:val="0"/>
          <w:sz w:val="24"/>
          <w:shd w:val="clear" w:color="auto" w:fill="auto"/>
        </w:rPr>
        <w:t>包含显示屏，至少支持一道波形显示</w:t>
      </w:r>
    </w:p>
    <w:p w14:paraId="6BCDCBDD">
      <w:pPr>
        <w:pStyle w:val="17"/>
        <w:numPr>
          <w:ilvl w:val="1"/>
          <w:numId w:val="1"/>
        </w:numPr>
        <w:autoSpaceDE w:val="0"/>
        <w:autoSpaceDN w:val="0"/>
        <w:adjustRightInd w:val="0"/>
        <w:spacing w:line="360" w:lineRule="auto"/>
        <w:ind w:firstLineChars="0"/>
        <w:jc w:val="left"/>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穿戴监护主机防水等级支持IPX</w:t>
      </w:r>
      <w:r>
        <w:rPr>
          <w:rFonts w:ascii="宋体" w:hAnsi="宋体" w:cs="宋体"/>
          <w:color w:val="auto"/>
          <w:kern w:val="0"/>
          <w:sz w:val="24"/>
          <w:shd w:val="clear" w:color="auto" w:fill="auto"/>
        </w:rPr>
        <w:t>2</w:t>
      </w:r>
      <w:r>
        <w:rPr>
          <w:rFonts w:hint="eastAsia" w:ascii="宋体" w:hAnsi="宋体" w:cs="宋体"/>
          <w:color w:val="auto"/>
          <w:kern w:val="0"/>
          <w:sz w:val="24"/>
          <w:shd w:val="clear" w:color="auto" w:fill="auto"/>
        </w:rPr>
        <w:t>或更高</w:t>
      </w:r>
    </w:p>
    <w:p w14:paraId="166AF11B">
      <w:pPr>
        <w:pStyle w:val="17"/>
        <w:numPr>
          <w:ilvl w:val="0"/>
          <w:numId w:val="1"/>
        </w:numPr>
        <w:autoSpaceDE w:val="0"/>
        <w:autoSpaceDN w:val="0"/>
        <w:adjustRightInd w:val="0"/>
        <w:spacing w:line="360" w:lineRule="auto"/>
        <w:ind w:firstLineChars="0"/>
        <w:jc w:val="left"/>
        <w:rPr>
          <w:rFonts w:ascii="宋体" w:hAnsi="宋体" w:cs="宋体"/>
          <w:b/>
          <w:color w:val="auto"/>
          <w:kern w:val="0"/>
          <w:sz w:val="24"/>
          <w:shd w:val="clear" w:color="auto" w:fill="auto"/>
        </w:rPr>
      </w:pPr>
      <w:r>
        <w:rPr>
          <w:rFonts w:hint="eastAsia" w:ascii="宋体" w:hAnsi="宋体" w:cs="宋体"/>
          <w:b/>
          <w:color w:val="auto"/>
          <w:kern w:val="0"/>
          <w:sz w:val="24"/>
          <w:shd w:val="clear" w:color="auto" w:fill="auto"/>
        </w:rPr>
        <w:t>监测参数：</w:t>
      </w:r>
    </w:p>
    <w:p w14:paraId="05DE2CED">
      <w:pPr>
        <w:pStyle w:val="17"/>
        <w:numPr>
          <w:ilvl w:val="1"/>
          <w:numId w:val="1"/>
        </w:numPr>
        <w:autoSpaceDE w:val="0"/>
        <w:autoSpaceDN w:val="0"/>
        <w:adjustRightInd w:val="0"/>
        <w:spacing w:line="360" w:lineRule="auto"/>
        <w:ind w:firstLineChars="0"/>
        <w:jc w:val="left"/>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医疗级穿戴监护仪，支持心电，呼吸，无创血压，血氧饱和度，脉搏参数监测</w:t>
      </w:r>
      <w:r>
        <w:rPr>
          <w:rFonts w:hint="eastAsia" w:ascii="宋体" w:hAnsi="宋体" w:cs="宋体"/>
          <w:color w:val="auto"/>
          <w:kern w:val="0"/>
          <w:sz w:val="24"/>
          <w:shd w:val="clear" w:color="auto" w:fill="auto"/>
          <w:lang w:val="en-US" w:eastAsia="zh-CN"/>
        </w:rPr>
        <w:t>且数据均可集中上传。</w:t>
      </w:r>
    </w:p>
    <w:p w14:paraId="412BEEEA">
      <w:pPr>
        <w:pStyle w:val="17"/>
        <w:numPr>
          <w:ilvl w:val="1"/>
          <w:numId w:val="1"/>
        </w:numPr>
        <w:autoSpaceDE w:val="0"/>
        <w:autoSpaceDN w:val="0"/>
        <w:adjustRightInd w:val="0"/>
        <w:spacing w:line="360" w:lineRule="auto"/>
        <w:ind w:firstLineChars="0"/>
        <w:jc w:val="left"/>
        <w:rPr>
          <w:rFonts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心电支持扩展导联线缆。</w:t>
      </w:r>
    </w:p>
    <w:p w14:paraId="7A24A668">
      <w:pPr>
        <w:pStyle w:val="17"/>
        <w:numPr>
          <w:ilvl w:val="1"/>
          <w:numId w:val="1"/>
        </w:numPr>
        <w:autoSpaceDE w:val="0"/>
        <w:autoSpaceDN w:val="0"/>
        <w:adjustRightInd w:val="0"/>
        <w:spacing w:line="360" w:lineRule="auto"/>
        <w:ind w:firstLineChars="0"/>
        <w:jc w:val="left"/>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采用</w:t>
      </w:r>
      <w:r>
        <w:rPr>
          <w:rFonts w:hint="eastAsia" w:ascii="宋体" w:hAnsi="宋体" w:cs="宋体"/>
          <w:b w:val="0"/>
          <w:bCs w:val="0"/>
          <w:color w:val="auto"/>
          <w:kern w:val="0"/>
          <w:sz w:val="24"/>
          <w:shd w:val="clear" w:color="auto" w:fill="auto"/>
        </w:rPr>
        <w:t>抗</w:t>
      </w:r>
      <w:r>
        <w:rPr>
          <w:rFonts w:hint="eastAsia" w:ascii="宋体" w:hAnsi="宋体" w:cs="宋体"/>
          <w:color w:val="auto"/>
          <w:kern w:val="0"/>
          <w:sz w:val="24"/>
          <w:shd w:val="clear" w:color="auto" w:fill="auto"/>
        </w:rPr>
        <w:t>运动算法，</w:t>
      </w:r>
      <w:r>
        <w:rPr>
          <w:rFonts w:hint="eastAsia" w:ascii="宋体" w:hAnsi="宋体" w:cs="宋体"/>
          <w:color w:val="auto"/>
          <w:kern w:val="0"/>
          <w:sz w:val="24"/>
          <w:shd w:val="clear" w:color="auto" w:fill="auto"/>
          <w:lang w:val="en-US" w:eastAsia="zh-CN"/>
        </w:rPr>
        <w:t>减少运动干扰所致数据记录</w:t>
      </w:r>
    </w:p>
    <w:p w14:paraId="7A56FC6E">
      <w:pPr>
        <w:pStyle w:val="17"/>
        <w:numPr>
          <w:ilvl w:val="1"/>
          <w:numId w:val="1"/>
        </w:numPr>
        <w:autoSpaceDE w:val="0"/>
        <w:autoSpaceDN w:val="0"/>
        <w:adjustRightInd w:val="0"/>
        <w:spacing w:line="360" w:lineRule="auto"/>
        <w:ind w:firstLineChars="0"/>
        <w:jc w:val="left"/>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呼吸测量导联可选</w:t>
      </w:r>
      <w:r>
        <w:rPr>
          <w:rFonts w:hint="eastAsia" w:ascii="宋体" w:hAnsi="宋体" w:cs="宋体"/>
          <w:color w:val="auto"/>
          <w:kern w:val="0"/>
          <w:sz w:val="24"/>
          <w:highlight w:val="none"/>
          <w:shd w:val="clear" w:color="auto" w:fill="auto"/>
        </w:rPr>
        <w:t>2种</w:t>
      </w:r>
      <w:r>
        <w:rPr>
          <w:rFonts w:hint="eastAsia" w:ascii="宋体" w:hAnsi="宋体" w:cs="宋体"/>
          <w:color w:val="auto"/>
          <w:kern w:val="0"/>
          <w:sz w:val="24"/>
          <w:shd w:val="clear" w:color="auto" w:fill="auto"/>
        </w:rPr>
        <w:t>导联</w:t>
      </w:r>
    </w:p>
    <w:p w14:paraId="652394A6">
      <w:pPr>
        <w:pStyle w:val="17"/>
        <w:numPr>
          <w:ilvl w:val="1"/>
          <w:numId w:val="1"/>
        </w:numPr>
        <w:autoSpaceDE w:val="0"/>
        <w:autoSpaceDN w:val="0"/>
        <w:adjustRightInd w:val="0"/>
        <w:spacing w:line="360" w:lineRule="auto"/>
        <w:ind w:firstLineChars="0"/>
        <w:jc w:val="left"/>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呼吸测量范围：0-</w:t>
      </w:r>
      <w:r>
        <w:rPr>
          <w:rFonts w:hint="eastAsia" w:ascii="宋体" w:hAnsi="宋体" w:cs="宋体"/>
          <w:color w:val="auto"/>
          <w:kern w:val="0"/>
          <w:sz w:val="24"/>
          <w:shd w:val="clear" w:color="auto" w:fill="auto"/>
          <w:lang w:val="en-US" w:eastAsia="zh-CN"/>
        </w:rPr>
        <w:t>12</w:t>
      </w:r>
      <w:r>
        <w:rPr>
          <w:rFonts w:ascii="宋体" w:hAnsi="宋体" w:cs="宋体"/>
          <w:color w:val="auto"/>
          <w:kern w:val="0"/>
          <w:sz w:val="24"/>
          <w:shd w:val="clear" w:color="auto" w:fill="auto"/>
        </w:rPr>
        <w:t>0</w:t>
      </w:r>
      <w:r>
        <w:rPr>
          <w:rFonts w:hint="eastAsia" w:ascii="宋体" w:hAnsi="宋体" w:cs="宋体"/>
          <w:color w:val="auto"/>
          <w:kern w:val="0"/>
          <w:sz w:val="24"/>
          <w:shd w:val="clear" w:color="auto" w:fill="auto"/>
        </w:rPr>
        <w:t>rpm</w:t>
      </w:r>
    </w:p>
    <w:p w14:paraId="331ED11E">
      <w:pPr>
        <w:pStyle w:val="17"/>
        <w:numPr>
          <w:ilvl w:val="1"/>
          <w:numId w:val="1"/>
        </w:numPr>
        <w:autoSpaceDE w:val="0"/>
        <w:autoSpaceDN w:val="0"/>
        <w:adjustRightInd w:val="0"/>
        <w:spacing w:line="360" w:lineRule="auto"/>
        <w:ind w:firstLineChars="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rPr>
        <w:t>血氧饱和度在70%-100%范围内，运动状态下精度</w:t>
      </w:r>
      <w:r>
        <w:rPr>
          <w:rFonts w:hint="eastAsia" w:ascii="宋体" w:hAnsi="宋体" w:cs="宋体"/>
          <w:color w:val="auto"/>
          <w:kern w:val="0"/>
          <w:sz w:val="24"/>
          <w:shd w:val="clear" w:color="auto" w:fill="auto"/>
          <w:lang w:val="en-US" w:eastAsia="zh-CN"/>
        </w:rPr>
        <w:t>误差≤</w:t>
      </w:r>
      <m:oMath>
        <m:r>
          <m:rPr>
            <m:sty m:val="p"/>
          </m:rPr>
          <w:rPr>
            <w:rFonts w:hint="eastAsia" w:ascii="Cambria Math" w:hAnsi="Cambria Math" w:cs="宋体"/>
            <w:color w:val="auto"/>
            <w:kern w:val="0"/>
            <w:sz w:val="24"/>
            <w:shd w:val="clear" w:color="auto" w:fill="auto"/>
          </w:rPr>
          <m:t>±3%</m:t>
        </m:r>
      </m:oMath>
      <w:r>
        <w:rPr>
          <w:rFonts w:hint="eastAsia" w:ascii="宋体" w:hAnsi="宋体" w:cs="宋体"/>
          <w:color w:val="auto"/>
          <w:kern w:val="0"/>
          <w:sz w:val="24"/>
          <w:shd w:val="clear" w:color="auto" w:fill="auto"/>
          <w:lang w:eastAsia="zh-CN"/>
        </w:rPr>
        <w:t>。</w:t>
      </w:r>
    </w:p>
    <w:p w14:paraId="392C2753">
      <w:pPr>
        <w:pStyle w:val="17"/>
        <w:numPr>
          <w:ilvl w:val="1"/>
          <w:numId w:val="1"/>
        </w:numPr>
        <w:autoSpaceDE w:val="0"/>
        <w:autoSpaceDN w:val="0"/>
        <w:adjustRightInd w:val="0"/>
        <w:spacing w:line="360" w:lineRule="auto"/>
        <w:ind w:firstLineChars="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rPr>
        <w:t>可选配指环式</w:t>
      </w:r>
      <w:r>
        <w:rPr>
          <w:rFonts w:hint="eastAsia" w:ascii="宋体" w:hAnsi="宋体" w:cs="宋体"/>
          <w:color w:val="auto"/>
          <w:kern w:val="0"/>
          <w:sz w:val="24"/>
          <w:shd w:val="clear" w:color="auto" w:fill="auto"/>
          <w:lang w:eastAsia="zh-CN"/>
        </w:rPr>
        <w:t>、</w:t>
      </w:r>
      <w:r>
        <w:rPr>
          <w:rFonts w:hint="eastAsia" w:ascii="宋体" w:hAnsi="宋体" w:cs="宋体"/>
          <w:color w:val="auto"/>
          <w:kern w:val="0"/>
          <w:sz w:val="24"/>
          <w:shd w:val="clear" w:color="auto" w:fill="auto"/>
          <w:lang w:val="en-US" w:eastAsia="zh-CN"/>
        </w:rPr>
        <w:t>指夹式、指套式</w:t>
      </w:r>
      <w:r>
        <w:rPr>
          <w:rFonts w:hint="eastAsia" w:ascii="宋体" w:hAnsi="宋体" w:cs="宋体"/>
          <w:color w:val="auto"/>
          <w:kern w:val="0"/>
          <w:sz w:val="24"/>
          <w:shd w:val="clear" w:color="auto" w:fill="auto"/>
        </w:rPr>
        <w:t>血氧附件，让患者手部更加舒适</w:t>
      </w:r>
    </w:p>
    <w:p w14:paraId="00ADB818">
      <w:pPr>
        <w:pStyle w:val="17"/>
        <w:numPr>
          <w:ilvl w:val="1"/>
          <w:numId w:val="1"/>
        </w:numPr>
        <w:autoSpaceDE w:val="0"/>
        <w:autoSpaceDN w:val="0"/>
        <w:adjustRightInd w:val="0"/>
        <w:spacing w:line="360" w:lineRule="auto"/>
        <w:ind w:firstLineChars="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rPr>
        <w:t>NIBP测量范围：成人收缩压30-290mmHg</w:t>
      </w:r>
    </w:p>
    <w:p w14:paraId="681BBCAB">
      <w:pPr>
        <w:pStyle w:val="17"/>
        <w:numPr>
          <w:ilvl w:val="1"/>
          <w:numId w:val="1"/>
        </w:numPr>
        <w:autoSpaceDE w:val="0"/>
        <w:autoSpaceDN w:val="0"/>
        <w:adjustRightInd w:val="0"/>
        <w:spacing w:line="360" w:lineRule="auto"/>
        <w:ind w:firstLineChars="0"/>
        <w:jc w:val="left"/>
        <w:rPr>
          <w:rFonts w:ascii="宋体" w:hAnsi="宋体"/>
          <w:color w:val="auto"/>
          <w:sz w:val="24"/>
          <w:shd w:val="clear" w:color="auto" w:fill="auto"/>
        </w:rPr>
      </w:pPr>
      <w:r>
        <w:rPr>
          <w:rFonts w:hint="eastAsia" w:ascii="宋体" w:hAnsi="宋体"/>
          <w:color w:val="auto"/>
          <w:sz w:val="24"/>
          <w:shd w:val="clear" w:color="auto" w:fill="auto"/>
        </w:rPr>
        <w:t>NIBP测量提供手动，自动，连续、序列和整点5种测量模式</w:t>
      </w:r>
    </w:p>
    <w:p w14:paraId="5ABBE2D4">
      <w:pPr>
        <w:pStyle w:val="17"/>
        <w:numPr>
          <w:ilvl w:val="1"/>
          <w:numId w:val="1"/>
        </w:numPr>
        <w:autoSpaceDE w:val="0"/>
        <w:autoSpaceDN w:val="0"/>
        <w:adjustRightInd w:val="0"/>
        <w:spacing w:line="360" w:lineRule="auto"/>
        <w:ind w:firstLineChars="0"/>
        <w:jc w:val="left"/>
        <w:rPr>
          <w:rFonts w:ascii="宋体" w:hAnsi="宋体"/>
          <w:color w:val="auto"/>
          <w:sz w:val="24"/>
          <w:shd w:val="clear" w:color="auto" w:fill="auto"/>
        </w:rPr>
      </w:pPr>
      <w:r>
        <w:rPr>
          <w:rFonts w:hint="eastAsia" w:ascii="宋体" w:hAnsi="宋体"/>
          <w:color w:val="auto"/>
          <w:sz w:val="24"/>
          <w:shd w:val="clear" w:color="auto" w:fill="auto"/>
        </w:rPr>
        <w:t>穿戴监护仪至少支持患者4种状态的识别，至少包括：睡眠，休息，运动和跌倒</w:t>
      </w:r>
    </w:p>
    <w:p w14:paraId="2304E310">
      <w:pPr>
        <w:pStyle w:val="17"/>
        <w:numPr>
          <w:ilvl w:val="1"/>
          <w:numId w:val="1"/>
        </w:numPr>
        <w:autoSpaceDE w:val="0"/>
        <w:autoSpaceDN w:val="0"/>
        <w:adjustRightInd w:val="0"/>
        <w:spacing w:line="360" w:lineRule="auto"/>
        <w:ind w:firstLineChars="0"/>
        <w:jc w:val="left"/>
        <w:rPr>
          <w:rFonts w:ascii="宋体" w:hAnsi="宋体"/>
          <w:color w:val="auto"/>
          <w:sz w:val="24"/>
          <w:shd w:val="clear" w:color="auto" w:fill="auto"/>
        </w:rPr>
      </w:pPr>
      <w:r>
        <w:rPr>
          <w:rFonts w:hint="eastAsia" w:ascii="宋体" w:hAnsi="宋体"/>
          <w:color w:val="auto"/>
          <w:sz w:val="24"/>
          <w:shd w:val="clear" w:color="auto" w:fill="auto"/>
        </w:rPr>
        <w:t>穿戴监护仪支持健康参数监测，可监测患者睡眠时间、运动时间</w:t>
      </w:r>
    </w:p>
    <w:p w14:paraId="38A21D9F">
      <w:pPr>
        <w:pStyle w:val="17"/>
        <w:numPr>
          <w:ilvl w:val="0"/>
          <w:numId w:val="1"/>
        </w:numPr>
        <w:autoSpaceDE w:val="0"/>
        <w:autoSpaceDN w:val="0"/>
        <w:adjustRightInd w:val="0"/>
        <w:spacing w:line="360" w:lineRule="auto"/>
        <w:ind w:firstLineChars="0"/>
        <w:jc w:val="left"/>
        <w:rPr>
          <w:rFonts w:ascii="宋体" w:hAnsi="宋体" w:cs="宋体"/>
          <w:b/>
          <w:color w:val="auto"/>
          <w:kern w:val="0"/>
          <w:sz w:val="24"/>
          <w:shd w:val="clear" w:color="auto" w:fill="auto"/>
        </w:rPr>
      </w:pPr>
      <w:r>
        <w:rPr>
          <w:rFonts w:hint="eastAsia" w:ascii="宋体" w:hAnsi="宋体" w:cs="宋体"/>
          <w:b/>
          <w:color w:val="auto"/>
          <w:kern w:val="0"/>
          <w:sz w:val="24"/>
          <w:shd w:val="clear" w:color="auto" w:fill="auto"/>
        </w:rPr>
        <w:t>系统功能：</w:t>
      </w:r>
    </w:p>
    <w:p w14:paraId="426658D7">
      <w:pPr>
        <w:pStyle w:val="17"/>
        <w:numPr>
          <w:ilvl w:val="1"/>
          <w:numId w:val="1"/>
        </w:numPr>
        <w:autoSpaceDE w:val="0"/>
        <w:autoSpaceDN w:val="0"/>
        <w:adjustRightInd w:val="0"/>
        <w:spacing w:line="360" w:lineRule="auto"/>
        <w:ind w:firstLineChars="0"/>
        <w:jc w:val="left"/>
        <w:rPr>
          <w:rFonts w:ascii="宋体" w:hAnsi="宋体"/>
          <w:color w:val="auto"/>
          <w:sz w:val="24"/>
          <w:shd w:val="clear" w:color="auto" w:fill="auto"/>
        </w:rPr>
      </w:pPr>
      <w:r>
        <w:rPr>
          <w:rFonts w:hint="eastAsia" w:ascii="宋体" w:hAnsi="宋体"/>
          <w:color w:val="auto"/>
          <w:sz w:val="24"/>
          <w:shd w:val="clear" w:color="auto" w:fill="auto"/>
        </w:rPr>
        <w:t>图形化提示心电、血氧附件脱落</w:t>
      </w:r>
      <w:r>
        <w:rPr>
          <w:rFonts w:hint="eastAsia" w:ascii="宋体" w:hAnsi="宋体"/>
          <w:color w:val="auto"/>
          <w:sz w:val="24"/>
          <w:shd w:val="clear" w:color="auto" w:fill="auto"/>
          <w:lang w:val="en-US" w:eastAsia="zh-CN"/>
        </w:rPr>
        <w:t>报警</w:t>
      </w:r>
    </w:p>
    <w:p w14:paraId="30C6044E">
      <w:pPr>
        <w:pStyle w:val="17"/>
        <w:numPr>
          <w:ilvl w:val="1"/>
          <w:numId w:val="1"/>
        </w:numPr>
        <w:autoSpaceDE w:val="0"/>
        <w:autoSpaceDN w:val="0"/>
        <w:adjustRightInd w:val="0"/>
        <w:spacing w:line="360" w:lineRule="auto"/>
        <w:ind w:firstLineChars="0"/>
        <w:jc w:val="left"/>
        <w:rPr>
          <w:rFonts w:ascii="宋体" w:hAnsi="宋体"/>
          <w:color w:val="auto"/>
          <w:sz w:val="24"/>
          <w:shd w:val="clear" w:color="auto" w:fill="auto"/>
        </w:rPr>
      </w:pPr>
      <w:r>
        <w:rPr>
          <w:rFonts w:hint="eastAsia" w:ascii="宋体" w:hAnsi="宋体"/>
          <w:color w:val="auto"/>
          <w:sz w:val="24"/>
          <w:shd w:val="clear" w:color="auto" w:fill="auto"/>
        </w:rPr>
        <w:t>支持不小于8小时的趋势数据存储</w:t>
      </w:r>
    </w:p>
    <w:p w14:paraId="40229E06">
      <w:pPr>
        <w:pStyle w:val="17"/>
        <w:numPr>
          <w:ilvl w:val="1"/>
          <w:numId w:val="1"/>
        </w:numPr>
        <w:autoSpaceDE w:val="0"/>
        <w:autoSpaceDN w:val="0"/>
        <w:adjustRightInd w:val="0"/>
        <w:spacing w:line="360" w:lineRule="auto"/>
        <w:ind w:firstLineChars="0"/>
        <w:jc w:val="left"/>
        <w:rPr>
          <w:rFonts w:ascii="宋体" w:hAnsi="宋体"/>
          <w:b w:val="0"/>
          <w:bCs w:val="0"/>
          <w:color w:val="auto"/>
          <w:sz w:val="24"/>
          <w:shd w:val="clear" w:color="auto" w:fill="auto"/>
        </w:rPr>
      </w:pPr>
      <w:r>
        <w:rPr>
          <w:rFonts w:hint="eastAsia" w:ascii="宋体" w:hAnsi="宋体"/>
          <w:b w:val="0"/>
          <w:bCs w:val="0"/>
          <w:color w:val="auto"/>
          <w:sz w:val="24"/>
          <w:shd w:val="clear" w:color="auto" w:fill="auto"/>
        </w:rPr>
        <w:t>穿戴监护仪与中央站连接，中央站显示患者状态、患者生理参数与健康参数和心律失常分析功能</w:t>
      </w:r>
    </w:p>
    <w:p w14:paraId="76A3F570">
      <w:pPr>
        <w:pStyle w:val="17"/>
        <w:numPr>
          <w:ilvl w:val="1"/>
          <w:numId w:val="1"/>
        </w:numPr>
        <w:autoSpaceDE w:val="0"/>
        <w:autoSpaceDN w:val="0"/>
        <w:adjustRightInd w:val="0"/>
        <w:spacing w:line="360" w:lineRule="auto"/>
        <w:ind w:firstLineChars="0"/>
        <w:jc w:val="left"/>
        <w:rPr>
          <w:rFonts w:ascii="宋体" w:hAnsi="宋体"/>
          <w:color w:val="auto"/>
          <w:sz w:val="24"/>
          <w:shd w:val="clear" w:color="auto" w:fill="auto"/>
        </w:rPr>
      </w:pPr>
      <w:r>
        <w:rPr>
          <w:rFonts w:hint="eastAsia" w:ascii="宋体" w:hAnsi="宋体"/>
          <w:color w:val="auto"/>
          <w:sz w:val="24"/>
          <w:shd w:val="clear" w:color="auto" w:fill="auto"/>
          <w:lang w:val="en-US" w:eastAsia="zh-CN"/>
        </w:rPr>
        <w:t>支持集中式充电站，无需充电线缆，可收纳监护附件。</w:t>
      </w:r>
    </w:p>
    <w:p w14:paraId="1B6DD616">
      <w:pPr>
        <w:pStyle w:val="17"/>
        <w:autoSpaceDE w:val="0"/>
        <w:autoSpaceDN w:val="0"/>
        <w:adjustRightInd w:val="0"/>
        <w:spacing w:line="360" w:lineRule="auto"/>
        <w:ind w:left="0" w:leftChars="0" w:firstLine="0" w:firstLineChars="0"/>
        <w:jc w:val="left"/>
        <w:rPr>
          <w:rFonts w:hint="eastAsia" w:ascii="宋体" w:hAnsi="宋体"/>
          <w:b/>
          <w:bCs/>
          <w:color w:val="auto"/>
          <w:sz w:val="24"/>
          <w:shd w:val="clear" w:color="auto" w:fill="auto"/>
          <w:lang w:val="en-US" w:eastAsia="zh-CN"/>
        </w:rPr>
      </w:pPr>
      <w:r>
        <w:rPr>
          <w:rFonts w:hint="eastAsia" w:ascii="宋体" w:hAnsi="宋体"/>
          <w:color w:val="auto"/>
          <w:sz w:val="24"/>
          <w:shd w:val="clear" w:color="auto" w:fill="auto"/>
          <w:lang w:val="en-US" w:eastAsia="zh-CN"/>
        </w:rPr>
        <w:t>二、</w:t>
      </w:r>
      <w:r>
        <w:rPr>
          <w:rFonts w:hint="eastAsia" w:ascii="宋体" w:hAnsi="宋体" w:eastAsia="宋体"/>
          <w:b/>
          <w:bCs/>
          <w:color w:val="auto"/>
          <w:sz w:val="24"/>
          <w:shd w:val="clear" w:color="auto" w:fill="auto"/>
          <w:lang w:val="en-US" w:eastAsia="zh-CN"/>
        </w:rPr>
        <w:t>5G无线传输设备</w:t>
      </w:r>
      <w:r>
        <w:rPr>
          <w:rFonts w:hint="eastAsia" w:ascii="宋体" w:hAnsi="宋体"/>
          <w:b/>
          <w:bCs/>
          <w:color w:val="auto"/>
          <w:sz w:val="24"/>
          <w:shd w:val="clear" w:color="auto" w:fill="auto"/>
          <w:lang w:val="en-US" w:eastAsia="zh-CN"/>
        </w:rPr>
        <w:t>要求：</w:t>
      </w:r>
    </w:p>
    <w:p w14:paraId="07BB80A1">
      <w:pPr>
        <w:pStyle w:val="17"/>
        <w:autoSpaceDE w:val="0"/>
        <w:autoSpaceDN w:val="0"/>
        <w:adjustRightInd w:val="0"/>
        <w:spacing w:line="360" w:lineRule="auto"/>
        <w:ind w:left="720" w:leftChars="228" w:hanging="241" w:hangingChars="100"/>
        <w:jc w:val="left"/>
        <w:rPr>
          <w:rFonts w:hint="eastAsia" w:ascii="宋体" w:hAnsi="宋体" w:eastAsia="宋体"/>
          <w:color w:val="auto"/>
          <w:sz w:val="24"/>
          <w:shd w:val="clear" w:color="auto" w:fill="auto"/>
          <w:lang w:val="en-US" w:eastAsia="zh-CN"/>
        </w:rPr>
      </w:pPr>
      <w:r>
        <w:rPr>
          <w:rFonts w:hint="eastAsia" w:ascii="宋体" w:hAnsi="宋体"/>
          <w:b/>
          <w:bCs/>
          <w:color w:val="auto"/>
          <w:sz w:val="24"/>
          <w:shd w:val="clear" w:color="auto" w:fill="auto"/>
          <w:lang w:val="en-US" w:eastAsia="zh-CN"/>
        </w:rPr>
        <w:t xml:space="preserve">1 </w:t>
      </w:r>
      <w:r>
        <w:rPr>
          <w:rFonts w:hint="eastAsia" w:ascii="宋体" w:hAnsi="宋体" w:eastAsia="宋体"/>
          <w:color w:val="auto"/>
          <w:sz w:val="24"/>
          <w:shd w:val="clear" w:color="auto" w:fill="auto"/>
          <w:lang w:val="en-US" w:eastAsia="zh-CN"/>
        </w:rPr>
        <w:t>设备为便携式5G无线</w:t>
      </w:r>
      <w:r>
        <w:rPr>
          <w:rFonts w:hint="eastAsia" w:ascii="宋体" w:hAnsi="宋体"/>
          <w:color w:val="auto"/>
          <w:sz w:val="24"/>
          <w:shd w:val="clear" w:color="auto" w:fill="auto"/>
          <w:lang w:val="en-US" w:eastAsia="zh-CN"/>
        </w:rPr>
        <w:t>设备</w:t>
      </w:r>
      <w:r>
        <w:rPr>
          <w:rFonts w:hint="eastAsia" w:ascii="宋体" w:hAnsi="宋体" w:eastAsia="宋体"/>
          <w:color w:val="auto"/>
          <w:sz w:val="24"/>
          <w:shd w:val="clear" w:color="auto" w:fill="auto"/>
          <w:lang w:val="en-US" w:eastAsia="zh-CN"/>
        </w:rPr>
        <w:t>，</w:t>
      </w:r>
      <w:r>
        <w:rPr>
          <w:rFonts w:hint="eastAsia" w:ascii="宋体" w:hAnsi="宋体"/>
          <w:color w:val="auto"/>
          <w:sz w:val="24"/>
          <w:shd w:val="clear" w:color="auto" w:fill="auto"/>
          <w:lang w:val="en-US" w:eastAsia="zh-CN"/>
        </w:rPr>
        <w:t>需通过医院现有移动5G物联专网传输患者数据信息</w:t>
      </w:r>
      <w:r>
        <w:rPr>
          <w:rFonts w:hint="eastAsia" w:ascii="宋体" w:hAnsi="宋体" w:eastAsia="宋体"/>
          <w:color w:val="auto"/>
          <w:sz w:val="24"/>
          <w:shd w:val="clear" w:color="auto" w:fill="auto"/>
          <w:lang w:val="en-US" w:eastAsia="zh-CN"/>
        </w:rPr>
        <w:t>保障监护</w:t>
      </w:r>
      <w:r>
        <w:rPr>
          <w:rFonts w:hint="eastAsia" w:ascii="宋体" w:hAnsi="宋体"/>
          <w:color w:val="auto"/>
          <w:sz w:val="24"/>
          <w:shd w:val="clear" w:color="auto" w:fill="auto"/>
          <w:lang w:val="en-US" w:eastAsia="zh-CN"/>
        </w:rPr>
        <w:t>,</w:t>
      </w:r>
      <w:r>
        <w:rPr>
          <w:rFonts w:hint="eastAsia" w:ascii="宋体" w:hAnsi="宋体" w:eastAsia="宋体"/>
          <w:color w:val="auto"/>
          <w:sz w:val="24"/>
          <w:shd w:val="clear" w:color="auto" w:fill="auto"/>
          <w:lang w:val="en-US" w:eastAsia="zh-CN"/>
        </w:rPr>
        <w:t>设备全程在线。</w:t>
      </w:r>
    </w:p>
    <w:p w14:paraId="501F9CEB">
      <w:pPr>
        <w:pStyle w:val="17"/>
        <w:autoSpaceDE w:val="0"/>
        <w:autoSpaceDN w:val="0"/>
        <w:adjustRightInd w:val="0"/>
        <w:spacing w:line="360" w:lineRule="auto"/>
        <w:jc w:val="left"/>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lang w:val="en-US" w:eastAsia="zh-CN"/>
        </w:rPr>
        <w:t xml:space="preserve">2 </w:t>
      </w:r>
      <w:r>
        <w:rPr>
          <w:rFonts w:hint="eastAsia" w:ascii="宋体" w:hAnsi="宋体" w:eastAsia="宋体"/>
          <w:color w:val="auto"/>
          <w:sz w:val="24"/>
          <w:shd w:val="clear" w:color="auto" w:fill="auto"/>
          <w:lang w:val="en-US" w:eastAsia="zh-CN"/>
        </w:rPr>
        <w:t>支持5G/4G全网通，无线信号稳定，抗干扰能力强，满足手术室、病区移动</w:t>
      </w:r>
    </w:p>
    <w:p w14:paraId="25EE124B">
      <w:pPr>
        <w:pStyle w:val="17"/>
        <w:autoSpaceDE w:val="0"/>
        <w:autoSpaceDN w:val="0"/>
        <w:adjustRightInd w:val="0"/>
        <w:spacing w:line="360" w:lineRule="auto"/>
        <w:ind w:firstLine="720" w:firstLineChars="300"/>
        <w:jc w:val="left"/>
        <w:rPr>
          <w:rFonts w:hint="eastAsia" w:ascii="宋体" w:hAnsi="宋体" w:eastAsia="宋体"/>
          <w:color w:val="auto"/>
          <w:sz w:val="24"/>
          <w:shd w:val="clear" w:color="auto" w:fill="auto"/>
          <w:lang w:val="en-US" w:eastAsia="zh-CN"/>
        </w:rPr>
      </w:pPr>
      <w:r>
        <w:rPr>
          <w:rFonts w:hint="eastAsia" w:ascii="宋体" w:hAnsi="宋体" w:eastAsia="宋体"/>
          <w:color w:val="auto"/>
          <w:sz w:val="24"/>
          <w:shd w:val="clear" w:color="auto" w:fill="auto"/>
          <w:lang w:val="en-US" w:eastAsia="zh-CN"/>
        </w:rPr>
        <w:t>场景使用。</w:t>
      </w:r>
    </w:p>
    <w:p w14:paraId="23C48989">
      <w:pPr>
        <w:pStyle w:val="17"/>
        <w:autoSpaceDE w:val="0"/>
        <w:autoSpaceDN w:val="0"/>
        <w:adjustRightInd w:val="0"/>
        <w:spacing w:line="360" w:lineRule="auto"/>
        <w:jc w:val="left"/>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lang w:val="en-US" w:eastAsia="zh-CN"/>
        </w:rPr>
        <w:t xml:space="preserve">3 </w:t>
      </w:r>
      <w:r>
        <w:rPr>
          <w:rFonts w:hint="eastAsia" w:ascii="宋体" w:hAnsi="宋体" w:eastAsia="宋体"/>
          <w:color w:val="auto"/>
          <w:sz w:val="24"/>
          <w:shd w:val="clear" w:color="auto" w:fill="auto"/>
          <w:lang w:val="en-US" w:eastAsia="zh-CN"/>
        </w:rPr>
        <w:t>支持多设备同时连接，网络安全可靠，具备基础防火墙功能。</w:t>
      </w:r>
    </w:p>
    <w:p w14:paraId="7D96C5B4">
      <w:pPr>
        <w:pStyle w:val="17"/>
        <w:autoSpaceDE w:val="0"/>
        <w:autoSpaceDN w:val="0"/>
        <w:adjustRightInd w:val="0"/>
        <w:spacing w:line="360" w:lineRule="auto"/>
        <w:ind w:left="0" w:leftChars="0" w:firstLine="0" w:firstLineChars="0"/>
        <w:jc w:val="left"/>
        <w:rPr>
          <w:rFonts w:hint="eastAsia" w:ascii="宋体" w:hAnsi="宋体"/>
          <w:b/>
          <w:bCs/>
          <w:color w:val="auto"/>
          <w:sz w:val="24"/>
          <w:shd w:val="clear" w:color="auto" w:fill="auto"/>
          <w:lang w:val="en-US" w:eastAsia="zh-CN"/>
        </w:rPr>
      </w:pPr>
      <w:r>
        <w:rPr>
          <w:rFonts w:hint="eastAsia" w:ascii="宋体" w:hAnsi="宋体"/>
          <w:b/>
          <w:bCs/>
          <w:color w:val="auto"/>
          <w:sz w:val="24"/>
          <w:shd w:val="clear" w:color="auto" w:fill="auto"/>
          <w:lang w:val="en-US" w:eastAsia="zh-CN"/>
        </w:rPr>
        <w:t>三、数据对接与手麻系统接口要求</w:t>
      </w:r>
    </w:p>
    <w:p w14:paraId="0B250AA0">
      <w:pPr>
        <w:pStyle w:val="17"/>
        <w:autoSpaceDE w:val="0"/>
        <w:autoSpaceDN w:val="0"/>
        <w:adjustRightInd w:val="0"/>
        <w:spacing w:line="360" w:lineRule="auto"/>
        <w:ind w:left="0" w:leftChars="0" w:firstLine="480" w:firstLineChars="0"/>
        <w:jc w:val="left"/>
        <w:rPr>
          <w:rFonts w:hint="eastAsia" w:ascii="宋体" w:hAnsi="宋体" w:eastAsia="宋体"/>
          <w:color w:val="auto"/>
          <w:sz w:val="24"/>
          <w:shd w:val="clear" w:color="auto" w:fill="auto"/>
          <w:lang w:val="en-US" w:eastAsia="zh-CN"/>
        </w:rPr>
      </w:pPr>
      <w:r>
        <w:rPr>
          <w:rFonts w:hint="eastAsia" w:ascii="宋体" w:hAnsi="宋体" w:eastAsia="宋体"/>
          <w:color w:val="auto"/>
          <w:sz w:val="24"/>
          <w:shd w:val="clear" w:color="auto" w:fill="auto"/>
          <w:lang w:val="en-US" w:eastAsia="zh-CN"/>
        </w:rPr>
        <w:t>1</w:t>
      </w:r>
      <w:r>
        <w:rPr>
          <w:rFonts w:hint="eastAsia" w:ascii="宋体" w:hAnsi="宋体"/>
          <w:color w:val="auto"/>
          <w:sz w:val="24"/>
          <w:shd w:val="clear" w:color="auto" w:fill="auto"/>
          <w:lang w:val="en-US" w:eastAsia="zh-CN"/>
        </w:rPr>
        <w:t>.</w:t>
      </w:r>
      <w:r>
        <w:rPr>
          <w:rFonts w:hint="eastAsia" w:ascii="宋体" w:hAnsi="宋体" w:eastAsia="宋体"/>
          <w:color w:val="auto"/>
          <w:sz w:val="24"/>
          <w:shd w:val="clear" w:color="auto" w:fill="auto"/>
          <w:lang w:val="en-US" w:eastAsia="zh-CN"/>
        </w:rPr>
        <w:t>可穿戴监护仪→中央站→手麻系统实现全链路数据无缝对接，所有生命体征</w:t>
      </w:r>
      <w:r>
        <w:rPr>
          <w:rFonts w:hint="eastAsia" w:ascii="宋体" w:hAnsi="宋体"/>
          <w:color w:val="FF0000"/>
          <w:sz w:val="24"/>
          <w:shd w:val="clear" w:color="auto" w:fill="auto"/>
          <w:lang w:val="en-US" w:eastAsia="zh-CN"/>
        </w:rPr>
        <w:t>（</w:t>
      </w:r>
      <w:r>
        <w:rPr>
          <w:rFonts w:hint="eastAsia" w:ascii="宋体" w:hAnsi="宋体" w:cs="宋体"/>
          <w:color w:val="FF0000"/>
          <w:kern w:val="0"/>
          <w:sz w:val="24"/>
          <w:shd w:val="clear" w:color="auto" w:fill="auto"/>
        </w:rPr>
        <w:t>心电，呼吸，无创血压，血氧饱和度，脉搏</w:t>
      </w:r>
      <w:r>
        <w:rPr>
          <w:rFonts w:hint="eastAsia" w:ascii="宋体" w:hAnsi="宋体"/>
          <w:color w:val="FF0000"/>
          <w:sz w:val="24"/>
          <w:shd w:val="clear" w:color="auto" w:fill="auto"/>
          <w:lang w:val="en-US" w:eastAsia="zh-CN"/>
        </w:rPr>
        <w:t>）</w:t>
      </w:r>
      <w:r>
        <w:rPr>
          <w:rFonts w:hint="eastAsia" w:ascii="宋体" w:hAnsi="宋体" w:eastAsia="宋体"/>
          <w:color w:val="auto"/>
          <w:sz w:val="24"/>
          <w:shd w:val="clear" w:color="auto" w:fill="auto"/>
          <w:lang w:val="en-US" w:eastAsia="zh-CN"/>
        </w:rPr>
        <w:t>数值、报警信息实时同步。</w:t>
      </w:r>
    </w:p>
    <w:p w14:paraId="6BF44A19">
      <w:pPr>
        <w:pStyle w:val="17"/>
        <w:autoSpaceDE w:val="0"/>
        <w:autoSpaceDN w:val="0"/>
        <w:adjustRightInd w:val="0"/>
        <w:spacing w:line="360" w:lineRule="auto"/>
        <w:jc w:val="left"/>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lang w:val="en-US" w:eastAsia="zh-CN"/>
        </w:rPr>
        <w:t>2.</w:t>
      </w:r>
      <w:r>
        <w:rPr>
          <w:rFonts w:hint="eastAsia" w:ascii="宋体" w:hAnsi="宋体" w:eastAsia="宋体"/>
          <w:color w:val="auto"/>
          <w:sz w:val="24"/>
          <w:shd w:val="clear" w:color="auto" w:fill="auto"/>
          <w:lang w:val="en-US" w:eastAsia="zh-CN"/>
        </w:rPr>
        <w:t>提供标准接口、对接文档，</w:t>
      </w:r>
      <w:r>
        <w:rPr>
          <w:rFonts w:hint="eastAsia" w:ascii="宋体" w:hAnsi="宋体"/>
          <w:color w:val="FF0000"/>
          <w:sz w:val="24"/>
          <w:shd w:val="clear" w:color="auto" w:fill="auto"/>
          <w:lang w:val="en-US" w:eastAsia="zh-CN"/>
        </w:rPr>
        <w:t>能从医院系统抓取患者基本信息（科室、床号、姓名、性别、年龄、登记号、住院号）</w:t>
      </w:r>
      <w:r>
        <w:rPr>
          <w:rFonts w:hint="eastAsia" w:ascii="宋体" w:hAnsi="宋体" w:eastAsia="宋体"/>
          <w:color w:val="auto"/>
          <w:sz w:val="24"/>
          <w:shd w:val="clear" w:color="auto" w:fill="auto"/>
          <w:lang w:val="en-US" w:eastAsia="zh-CN"/>
        </w:rPr>
        <w:t>厂商负责全程对接、调试、测试，确保与院方现有手麻系统完全兼容。</w:t>
      </w:r>
    </w:p>
    <w:p w14:paraId="73C0F6E5">
      <w:pPr>
        <w:pStyle w:val="17"/>
        <w:autoSpaceDE w:val="0"/>
        <w:autoSpaceDN w:val="0"/>
        <w:adjustRightInd w:val="0"/>
        <w:spacing w:line="360" w:lineRule="auto"/>
        <w:jc w:val="left"/>
        <w:rPr>
          <w:rFonts w:hint="default" w:ascii="宋体" w:hAnsi="宋体" w:eastAsia="宋体"/>
          <w:color w:val="auto"/>
          <w:sz w:val="24"/>
          <w:shd w:val="clear" w:color="auto" w:fill="auto"/>
          <w:lang w:val="en-US" w:eastAsia="zh-CN"/>
        </w:rPr>
      </w:pPr>
      <w:r>
        <w:rPr>
          <w:rFonts w:hint="eastAsia" w:ascii="宋体" w:hAnsi="宋体"/>
          <w:color w:val="auto"/>
          <w:sz w:val="24"/>
          <w:shd w:val="clear" w:color="auto" w:fill="auto"/>
          <w:lang w:val="en-US" w:eastAsia="zh-CN"/>
        </w:rPr>
        <w:t>3.以上对接所产生的全部费用应包含在本次项目整体报价内。</w:t>
      </w:r>
    </w:p>
    <w:p w14:paraId="4CFA6CD0">
      <w:pPr>
        <w:pStyle w:val="17"/>
        <w:numPr>
          <w:ilvl w:val="0"/>
          <w:numId w:val="2"/>
        </w:numPr>
        <w:autoSpaceDE w:val="0"/>
        <w:autoSpaceDN w:val="0"/>
        <w:adjustRightInd w:val="0"/>
        <w:spacing w:line="360" w:lineRule="auto"/>
        <w:ind w:left="0" w:leftChars="0" w:firstLine="0" w:firstLineChars="0"/>
        <w:jc w:val="left"/>
        <w:rPr>
          <w:rFonts w:hint="eastAsia" w:ascii="宋体" w:hAnsi="宋体"/>
          <w:b/>
          <w:bCs/>
          <w:color w:val="auto"/>
          <w:sz w:val="24"/>
          <w:shd w:val="clear" w:color="auto" w:fill="auto"/>
          <w:lang w:val="en-US" w:eastAsia="zh-CN"/>
        </w:rPr>
      </w:pPr>
      <w:r>
        <w:rPr>
          <w:rFonts w:hint="eastAsia" w:ascii="宋体" w:hAnsi="宋体"/>
          <w:b/>
          <w:bCs/>
          <w:color w:val="auto"/>
          <w:sz w:val="24"/>
          <w:shd w:val="clear" w:color="auto" w:fill="auto"/>
          <w:lang w:val="en-US" w:eastAsia="zh-CN"/>
        </w:rPr>
        <w:t>服务器要求：</w:t>
      </w:r>
    </w:p>
    <w:p w14:paraId="686606E4">
      <w:pPr>
        <w:pStyle w:val="17"/>
        <w:autoSpaceDE w:val="0"/>
        <w:autoSpaceDN w:val="0"/>
        <w:adjustRightInd w:val="0"/>
        <w:spacing w:line="360" w:lineRule="auto"/>
        <w:jc w:val="left"/>
        <w:rPr>
          <w:rFonts w:hint="eastAsia" w:ascii="宋体" w:hAnsi="宋体" w:eastAsia="宋体" w:cs="Times New Roman"/>
          <w:color w:val="auto"/>
          <w:sz w:val="24"/>
          <w:shd w:val="clear" w:color="auto" w:fill="auto"/>
          <w:lang w:val="en-US" w:eastAsia="zh-CN"/>
        </w:rPr>
      </w:pPr>
      <w:r>
        <w:rPr>
          <w:rFonts w:hint="eastAsia" w:ascii="宋体" w:hAnsi="宋体" w:eastAsia="宋体" w:cs="Times New Roman"/>
          <w:color w:val="auto"/>
          <w:sz w:val="24"/>
          <w:shd w:val="clear" w:color="auto" w:fill="auto"/>
          <w:lang w:val="en-US" w:eastAsia="zh-CN"/>
        </w:rPr>
        <w:t>根据项目的需求，中标供应商提供其对应的产品设计、研发、实施等流程所需要的计算机资源服务、存储资源服务，其中央处理器、操作系统和集中式数据库，在“中国信息安全测评中心”或“国家保密科技测评中心”发布的“安全可靠测评结果公告”名单内，或者已取得由国家认定检测机构出具的包含CNAS或CMA资质的检测合格报告。</w:t>
      </w:r>
    </w:p>
    <w:p w14:paraId="7BBB6575">
      <w:pPr>
        <w:pStyle w:val="17"/>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Chars="0" w:firstLine="480" w:firstLineChars="200"/>
        <w:jc w:val="left"/>
        <w:textAlignment w:val="auto"/>
        <w:rPr>
          <w:rFonts w:hint="default" w:ascii="宋体" w:hAnsi="宋体"/>
          <w:b w:val="0"/>
          <w:bCs w:val="0"/>
          <w:color w:val="auto"/>
          <w:sz w:val="24"/>
          <w:shd w:val="clear" w:color="auto" w:fill="auto"/>
          <w:lang w:val="en-US" w:eastAsia="zh-CN"/>
        </w:rPr>
      </w:pPr>
      <w:r>
        <w:rPr>
          <w:rFonts w:hint="eastAsia" w:ascii="宋体" w:hAnsi="宋体"/>
          <w:b w:val="0"/>
          <w:bCs w:val="0"/>
          <w:color w:val="auto"/>
          <w:sz w:val="24"/>
          <w:shd w:val="clear" w:color="auto" w:fill="auto"/>
          <w:lang w:val="en-US" w:eastAsia="zh-CN"/>
        </w:rPr>
        <w:t>服务器名称：数据库服务器</w:t>
      </w:r>
    </w:p>
    <w:p w14:paraId="3325F42C">
      <w:pPr>
        <w:pStyle w:val="17"/>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Chars="0" w:firstLine="480" w:firstLineChars="200"/>
        <w:jc w:val="left"/>
        <w:textAlignment w:val="auto"/>
        <w:rPr>
          <w:rFonts w:hint="default" w:ascii="宋体" w:hAnsi="宋体"/>
          <w:b w:val="0"/>
          <w:bCs w:val="0"/>
          <w:color w:val="auto"/>
          <w:sz w:val="24"/>
          <w:shd w:val="clear" w:color="auto" w:fill="auto"/>
          <w:lang w:val="en-US" w:eastAsia="zh-CN"/>
        </w:rPr>
      </w:pPr>
      <w:r>
        <w:rPr>
          <w:rFonts w:hint="default" w:ascii="宋体" w:hAnsi="宋体"/>
          <w:b w:val="0"/>
          <w:bCs w:val="0"/>
          <w:color w:val="auto"/>
          <w:sz w:val="24"/>
          <w:shd w:val="clear" w:color="auto" w:fill="auto"/>
          <w:lang w:val="en-US" w:eastAsia="zh-CN"/>
        </w:rPr>
        <w:t>服务器作用</w:t>
      </w:r>
      <w:r>
        <w:rPr>
          <w:rFonts w:hint="eastAsia" w:ascii="宋体" w:hAnsi="宋体"/>
          <w:b w:val="0"/>
          <w:bCs w:val="0"/>
          <w:color w:val="auto"/>
          <w:sz w:val="24"/>
          <w:shd w:val="clear" w:color="auto" w:fill="auto"/>
          <w:lang w:val="en-US" w:eastAsia="zh-CN"/>
        </w:rPr>
        <w:t>：生产主数据库/备份、从数据库</w:t>
      </w:r>
    </w:p>
    <w:p w14:paraId="38F94BC1">
      <w:pPr>
        <w:pStyle w:val="17"/>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Chars="0" w:firstLine="480" w:firstLineChars="200"/>
        <w:jc w:val="left"/>
        <w:textAlignment w:val="auto"/>
        <w:rPr>
          <w:rFonts w:hint="default" w:ascii="宋体" w:hAnsi="宋体"/>
          <w:b w:val="0"/>
          <w:bCs w:val="0"/>
          <w:color w:val="auto"/>
          <w:sz w:val="24"/>
          <w:shd w:val="clear" w:color="auto" w:fill="auto"/>
          <w:lang w:val="en-US" w:eastAsia="zh-CN"/>
        </w:rPr>
      </w:pPr>
      <w:r>
        <w:rPr>
          <w:rFonts w:hint="default" w:ascii="宋体" w:hAnsi="宋体"/>
          <w:b w:val="0"/>
          <w:bCs w:val="0"/>
          <w:color w:val="auto"/>
          <w:sz w:val="24"/>
          <w:shd w:val="clear" w:color="auto" w:fill="auto"/>
          <w:lang w:val="en-US" w:eastAsia="zh-CN"/>
        </w:rPr>
        <w:t>服务器类型</w:t>
      </w:r>
      <w:r>
        <w:rPr>
          <w:rFonts w:hint="eastAsia" w:ascii="宋体" w:hAnsi="宋体"/>
          <w:b w:val="0"/>
          <w:bCs w:val="0"/>
          <w:color w:val="auto"/>
          <w:sz w:val="24"/>
          <w:shd w:val="clear" w:color="auto" w:fill="auto"/>
          <w:lang w:val="en-US" w:eastAsia="zh-CN"/>
        </w:rPr>
        <w:t>：物理机(2U机架式)</w:t>
      </w:r>
    </w:p>
    <w:p w14:paraId="0AB4D146">
      <w:pPr>
        <w:pStyle w:val="17"/>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Chars="0" w:firstLine="480" w:firstLineChars="200"/>
        <w:jc w:val="left"/>
        <w:textAlignment w:val="auto"/>
        <w:rPr>
          <w:rFonts w:hint="default" w:ascii="宋体" w:hAnsi="宋体"/>
          <w:b w:val="0"/>
          <w:bCs w:val="0"/>
          <w:color w:val="auto"/>
          <w:sz w:val="24"/>
          <w:shd w:val="clear" w:color="auto" w:fill="auto"/>
          <w:lang w:val="en-US" w:eastAsia="zh-CN"/>
        </w:rPr>
      </w:pPr>
      <w:r>
        <w:rPr>
          <w:rFonts w:hint="default" w:ascii="宋体" w:hAnsi="宋体"/>
          <w:b w:val="0"/>
          <w:bCs w:val="0"/>
          <w:color w:val="auto"/>
          <w:sz w:val="24"/>
          <w:shd w:val="clear" w:color="auto" w:fill="auto"/>
          <w:lang w:val="en-US" w:eastAsia="zh-CN"/>
        </w:rPr>
        <w:t>运行内存(GB)</w:t>
      </w:r>
      <w:r>
        <w:rPr>
          <w:rFonts w:hint="eastAsia" w:ascii="宋体" w:hAnsi="宋体"/>
          <w:b w:val="0"/>
          <w:bCs w:val="0"/>
          <w:color w:val="auto"/>
          <w:sz w:val="24"/>
          <w:shd w:val="clear" w:color="auto" w:fill="auto"/>
          <w:lang w:val="en-US" w:eastAsia="zh-CN"/>
        </w:rPr>
        <w:t>：64GB(满足≥64G指标)</w:t>
      </w:r>
    </w:p>
    <w:p w14:paraId="5EEFD050">
      <w:pPr>
        <w:pStyle w:val="17"/>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Chars="0" w:firstLine="480" w:firstLineChars="200"/>
        <w:jc w:val="left"/>
        <w:textAlignment w:val="auto"/>
        <w:rPr>
          <w:rFonts w:hint="default" w:ascii="宋体" w:hAnsi="宋体"/>
          <w:b w:val="0"/>
          <w:bCs w:val="0"/>
          <w:color w:val="auto"/>
          <w:sz w:val="24"/>
          <w:shd w:val="clear" w:color="auto" w:fill="auto"/>
          <w:lang w:val="en-US" w:eastAsia="zh-CN"/>
        </w:rPr>
      </w:pPr>
      <w:r>
        <w:rPr>
          <w:rFonts w:hint="default" w:ascii="宋体" w:hAnsi="宋体"/>
          <w:b w:val="0"/>
          <w:bCs w:val="0"/>
          <w:color w:val="auto"/>
          <w:sz w:val="24"/>
          <w:shd w:val="clear" w:color="auto" w:fill="auto"/>
          <w:lang w:val="en-US" w:eastAsia="zh-CN"/>
        </w:rPr>
        <w:t>硬盘存储(GB)</w:t>
      </w:r>
      <w:r>
        <w:rPr>
          <w:rFonts w:hint="eastAsia" w:ascii="宋体" w:hAnsi="宋体"/>
          <w:b w:val="0"/>
          <w:bCs w:val="0"/>
          <w:color w:val="auto"/>
          <w:sz w:val="24"/>
          <w:shd w:val="clear" w:color="auto" w:fill="auto"/>
          <w:lang w:val="en-US" w:eastAsia="zh-CN"/>
        </w:rPr>
        <w:t>：480GB SSD *2 + 8TBSATA *1(注:总量约8.96T，满足≥2T指标，建议增加数据盘冗余)</w:t>
      </w:r>
    </w:p>
    <w:p w14:paraId="453E75D7">
      <w:pPr>
        <w:pStyle w:val="17"/>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Chars="0" w:firstLine="480" w:firstLineChars="200"/>
        <w:jc w:val="left"/>
        <w:textAlignment w:val="auto"/>
        <w:rPr>
          <w:rFonts w:hint="default" w:ascii="宋体" w:hAnsi="宋体"/>
          <w:b w:val="0"/>
          <w:bCs w:val="0"/>
          <w:color w:val="FF0000"/>
          <w:sz w:val="24"/>
          <w:shd w:val="clear" w:color="auto" w:fill="auto"/>
          <w:lang w:val="en-US" w:eastAsia="zh-CN"/>
        </w:rPr>
      </w:pPr>
      <w:r>
        <w:rPr>
          <w:rFonts w:hint="eastAsia" w:ascii="宋体" w:hAnsi="宋体"/>
          <w:b w:val="0"/>
          <w:bCs w:val="0"/>
          <w:color w:val="FF0000"/>
          <w:sz w:val="24"/>
          <w:shd w:val="clear" w:color="auto" w:fill="auto"/>
          <w:lang w:val="en-US" w:eastAsia="zh-CN"/>
        </w:rPr>
        <w:t>CPU≥64核</w:t>
      </w:r>
    </w:p>
    <w:p w14:paraId="7EF3960A">
      <w:pPr>
        <w:pStyle w:val="17"/>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Chars="0" w:firstLine="480" w:firstLineChars="200"/>
        <w:jc w:val="left"/>
        <w:textAlignment w:val="auto"/>
        <w:rPr>
          <w:rFonts w:hint="default" w:ascii="宋体" w:hAnsi="宋体"/>
          <w:b w:val="0"/>
          <w:bCs w:val="0"/>
          <w:color w:val="auto"/>
          <w:sz w:val="24"/>
          <w:shd w:val="clear" w:color="auto" w:fill="auto"/>
          <w:lang w:val="en-US" w:eastAsia="zh-CN"/>
        </w:rPr>
      </w:pPr>
      <w:r>
        <w:rPr>
          <w:rFonts w:hint="default" w:ascii="宋体" w:hAnsi="宋体"/>
          <w:b w:val="0"/>
          <w:bCs w:val="0"/>
          <w:color w:val="auto"/>
          <w:sz w:val="24"/>
          <w:shd w:val="clear" w:color="auto" w:fill="auto"/>
          <w:lang w:val="en-US" w:eastAsia="zh-CN"/>
        </w:rPr>
        <w:t>阵列卡</w:t>
      </w:r>
      <w:r>
        <w:rPr>
          <w:rFonts w:hint="eastAsia" w:ascii="宋体" w:hAnsi="宋体"/>
          <w:b w:val="0"/>
          <w:bCs w:val="0"/>
          <w:color w:val="auto"/>
          <w:sz w:val="24"/>
          <w:shd w:val="clear" w:color="auto" w:fill="auto"/>
          <w:lang w:val="en-US" w:eastAsia="zh-CN"/>
        </w:rPr>
        <w:t>：配置阵列卡(建议配置RAID1/5保护数据)</w:t>
      </w:r>
    </w:p>
    <w:p w14:paraId="2E53DBF9">
      <w:pPr>
        <w:pStyle w:val="17"/>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Chars="0" w:firstLine="480" w:firstLineChars="200"/>
        <w:jc w:val="left"/>
        <w:textAlignment w:val="auto"/>
        <w:rPr>
          <w:rFonts w:hint="default" w:ascii="宋体" w:hAnsi="宋体"/>
          <w:b w:val="0"/>
          <w:bCs w:val="0"/>
          <w:color w:val="auto"/>
          <w:sz w:val="24"/>
          <w:shd w:val="clear" w:color="auto" w:fill="auto"/>
          <w:lang w:val="en-US" w:eastAsia="zh-CN"/>
        </w:rPr>
      </w:pPr>
      <w:r>
        <w:rPr>
          <w:rFonts w:hint="default" w:ascii="宋体" w:hAnsi="宋体"/>
          <w:b w:val="0"/>
          <w:bCs w:val="0"/>
          <w:color w:val="auto"/>
          <w:sz w:val="24"/>
          <w:shd w:val="clear" w:color="auto" w:fill="auto"/>
          <w:lang w:val="en-US" w:eastAsia="zh-CN"/>
        </w:rPr>
        <w:t>电源</w:t>
      </w:r>
      <w:r>
        <w:rPr>
          <w:rFonts w:hint="eastAsia" w:ascii="宋体" w:hAnsi="宋体"/>
          <w:b w:val="0"/>
          <w:bCs w:val="0"/>
          <w:color w:val="auto"/>
          <w:sz w:val="24"/>
          <w:shd w:val="clear" w:color="auto" w:fill="auto"/>
          <w:lang w:val="en-US" w:eastAsia="zh-CN"/>
        </w:rPr>
        <w:t>：2*900W冗余电源</w:t>
      </w:r>
    </w:p>
    <w:p w14:paraId="1F16B109">
      <w:pPr>
        <w:pStyle w:val="17"/>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Chars="0" w:firstLine="480" w:firstLineChars="200"/>
        <w:jc w:val="left"/>
        <w:textAlignment w:val="auto"/>
        <w:rPr>
          <w:rFonts w:hint="default" w:ascii="宋体" w:hAnsi="宋体"/>
          <w:b w:val="0"/>
          <w:bCs w:val="0"/>
          <w:color w:val="auto"/>
          <w:sz w:val="24"/>
          <w:shd w:val="clear" w:color="auto" w:fill="auto"/>
          <w:lang w:val="en-US" w:eastAsia="zh-CN"/>
        </w:rPr>
      </w:pPr>
      <w:r>
        <w:rPr>
          <w:rFonts w:hint="default" w:ascii="宋体" w:hAnsi="宋体"/>
          <w:b w:val="0"/>
          <w:bCs w:val="0"/>
          <w:color w:val="auto"/>
          <w:sz w:val="24"/>
          <w:shd w:val="clear" w:color="auto" w:fill="auto"/>
          <w:lang w:val="en-US" w:eastAsia="zh-CN"/>
        </w:rPr>
        <w:t>读写速度(I/0)</w:t>
      </w:r>
      <w:r>
        <w:rPr>
          <w:rFonts w:hint="eastAsia" w:ascii="宋体" w:hAnsi="宋体"/>
          <w:b w:val="0"/>
          <w:bCs w:val="0"/>
          <w:color w:val="auto"/>
          <w:sz w:val="24"/>
          <w:shd w:val="clear" w:color="auto" w:fill="auto"/>
          <w:lang w:val="en-US" w:eastAsia="zh-CN"/>
        </w:rPr>
        <w:t>：固态硬盘或读写速度10K及以上(SSD高速系统盘)</w:t>
      </w:r>
    </w:p>
    <w:p w14:paraId="41746A27">
      <w:pPr>
        <w:pStyle w:val="17"/>
        <w:numPr>
          <w:ilvl w:val="0"/>
          <w:numId w:val="0"/>
        </w:numPr>
        <w:autoSpaceDE w:val="0"/>
        <w:autoSpaceDN w:val="0"/>
        <w:adjustRightInd w:val="0"/>
        <w:spacing w:line="360" w:lineRule="auto"/>
        <w:ind w:leftChars="0"/>
        <w:jc w:val="left"/>
        <w:rPr>
          <w:rFonts w:hint="eastAsia" w:ascii="宋体" w:hAnsi="宋体"/>
          <w:b/>
          <w:bCs/>
          <w:color w:val="auto"/>
          <w:sz w:val="24"/>
          <w:shd w:val="clear" w:color="auto" w:fill="auto"/>
          <w:lang w:val="en-US" w:eastAsia="zh-CN"/>
        </w:rPr>
      </w:pPr>
      <w:r>
        <w:rPr>
          <w:rFonts w:hint="eastAsia" w:ascii="宋体" w:hAnsi="宋体"/>
          <w:b/>
          <w:bCs/>
          <w:color w:val="auto"/>
          <w:sz w:val="24"/>
          <w:shd w:val="clear" w:color="auto" w:fill="auto"/>
          <w:lang w:val="en-US" w:eastAsia="zh-CN"/>
        </w:rPr>
        <w:t>五、可穿戴式多参数监护仪配置清单：</w:t>
      </w:r>
    </w:p>
    <w:p w14:paraId="6F9A389E">
      <w:pPr>
        <w:pStyle w:val="17"/>
        <w:numPr>
          <w:ilvl w:val="0"/>
          <w:numId w:val="0"/>
        </w:numPr>
        <w:autoSpaceDE w:val="0"/>
        <w:autoSpaceDN w:val="0"/>
        <w:adjustRightInd w:val="0"/>
        <w:spacing w:line="360" w:lineRule="auto"/>
        <w:ind w:left="481" w:leftChars="0" w:firstLine="0" w:firstLineChars="0"/>
        <w:jc w:val="left"/>
        <w:rPr>
          <w:rFonts w:hint="eastAsia" w:ascii="宋体" w:hAnsi="宋体"/>
          <w:b w:val="0"/>
          <w:bCs w:val="0"/>
          <w:color w:val="auto"/>
          <w:sz w:val="24"/>
          <w:shd w:val="clear" w:color="auto" w:fill="auto"/>
          <w:lang w:val="en-US" w:eastAsia="zh-CN"/>
        </w:rPr>
      </w:pPr>
      <w:r>
        <w:rPr>
          <w:rFonts w:hint="eastAsia" w:ascii="宋体" w:hAnsi="宋体" w:eastAsia="宋体" w:cs="Times New Roman"/>
          <w:b w:val="0"/>
          <w:bCs w:val="0"/>
          <w:color w:val="auto"/>
          <w:kern w:val="2"/>
          <w:sz w:val="24"/>
          <w:szCs w:val="22"/>
          <w:shd w:val="clear" w:fill="auto"/>
          <w:lang w:val="en-US" w:eastAsia="zh-CN" w:bidi="ar-SA"/>
        </w:rPr>
        <w:t>1.</w:t>
      </w:r>
      <w:r>
        <w:rPr>
          <w:rFonts w:hint="eastAsia" w:ascii="宋体" w:hAnsi="宋体"/>
          <w:b w:val="0"/>
          <w:bCs w:val="0"/>
          <w:color w:val="auto"/>
          <w:sz w:val="24"/>
          <w:shd w:val="clear" w:color="auto" w:fill="auto"/>
          <w:lang w:val="en-US" w:eastAsia="zh-CN"/>
        </w:rPr>
        <w:t>穿戴式监护仪数量： 80套</w:t>
      </w:r>
    </w:p>
    <w:p w14:paraId="3248B0F1">
      <w:pPr>
        <w:pStyle w:val="17"/>
        <w:numPr>
          <w:ilvl w:val="0"/>
          <w:numId w:val="0"/>
        </w:numPr>
        <w:autoSpaceDE w:val="0"/>
        <w:autoSpaceDN w:val="0"/>
        <w:adjustRightInd w:val="0"/>
        <w:spacing w:line="360" w:lineRule="auto"/>
        <w:ind w:left="481" w:leftChars="0" w:firstLine="0" w:firstLineChars="0"/>
        <w:jc w:val="left"/>
        <w:rPr>
          <w:rFonts w:hint="default" w:ascii="宋体" w:hAnsi="宋体"/>
          <w:b w:val="0"/>
          <w:bCs w:val="0"/>
          <w:color w:val="auto"/>
          <w:sz w:val="24"/>
          <w:u w:val="none"/>
          <w:shd w:val="clear" w:color="auto" w:fill="auto"/>
          <w:lang w:val="en-US" w:eastAsia="zh-CN"/>
        </w:rPr>
      </w:pPr>
      <w:r>
        <w:rPr>
          <w:rFonts w:hint="default" w:ascii="宋体" w:hAnsi="宋体" w:eastAsia="宋体" w:cs="Times New Roman"/>
          <w:b w:val="0"/>
          <w:bCs w:val="0"/>
          <w:color w:val="auto"/>
          <w:kern w:val="2"/>
          <w:sz w:val="24"/>
          <w:szCs w:val="22"/>
          <w:shd w:val="clear" w:fill="auto"/>
          <w:lang w:val="en-US" w:eastAsia="zh-CN" w:bidi="ar-SA"/>
        </w:rPr>
        <w:t>2.</w:t>
      </w:r>
      <w:r>
        <w:rPr>
          <w:rFonts w:hint="eastAsia" w:ascii="宋体" w:hAnsi="宋体"/>
          <w:b w:val="0"/>
          <w:bCs w:val="0"/>
          <w:color w:val="auto"/>
          <w:sz w:val="24"/>
          <w:shd w:val="clear" w:color="auto" w:fill="auto"/>
          <w:lang w:val="en-US" w:eastAsia="zh-CN"/>
        </w:rPr>
        <w:t xml:space="preserve">配套移动集中充电箱 </w:t>
      </w:r>
      <w:r>
        <w:rPr>
          <w:rFonts w:hint="eastAsia" w:ascii="宋体" w:hAnsi="宋体"/>
          <w:b w:val="0"/>
          <w:bCs w:val="0"/>
          <w:color w:val="auto"/>
          <w:sz w:val="24"/>
          <w:u w:val="none"/>
          <w:shd w:val="clear" w:color="auto" w:fill="auto"/>
          <w:lang w:val="en-US" w:eastAsia="zh-CN"/>
        </w:rPr>
        <w:t>10个</w:t>
      </w:r>
    </w:p>
    <w:p w14:paraId="08377EE7">
      <w:pPr>
        <w:pStyle w:val="17"/>
        <w:numPr>
          <w:ilvl w:val="0"/>
          <w:numId w:val="0"/>
        </w:numPr>
        <w:autoSpaceDE w:val="0"/>
        <w:autoSpaceDN w:val="0"/>
        <w:adjustRightInd w:val="0"/>
        <w:spacing w:line="360" w:lineRule="auto"/>
        <w:ind w:left="481" w:leftChars="0" w:firstLine="0" w:firstLineChars="0"/>
        <w:jc w:val="left"/>
        <w:rPr>
          <w:rFonts w:hint="default" w:ascii="宋体" w:hAnsi="宋体"/>
          <w:b w:val="0"/>
          <w:bCs w:val="0"/>
          <w:color w:val="auto"/>
          <w:sz w:val="24"/>
          <w:shd w:val="clear" w:color="auto" w:fill="auto"/>
          <w:lang w:val="en-US" w:eastAsia="zh-CN"/>
        </w:rPr>
      </w:pPr>
      <w:r>
        <w:rPr>
          <w:rFonts w:hint="default" w:ascii="宋体" w:hAnsi="宋体" w:eastAsia="宋体" w:cs="Times New Roman"/>
          <w:b w:val="0"/>
          <w:bCs w:val="0"/>
          <w:color w:val="auto"/>
          <w:kern w:val="2"/>
          <w:sz w:val="24"/>
          <w:szCs w:val="22"/>
          <w:shd w:val="clear" w:fill="auto"/>
          <w:lang w:val="en-US" w:eastAsia="zh-CN" w:bidi="ar-SA"/>
        </w:rPr>
        <w:t>3.</w:t>
      </w:r>
      <w:r>
        <w:rPr>
          <w:rFonts w:hint="eastAsia" w:ascii="宋体" w:hAnsi="宋体"/>
          <w:b w:val="0"/>
          <w:bCs w:val="0"/>
          <w:color w:val="auto"/>
          <w:sz w:val="24"/>
          <w:shd w:val="clear" w:color="auto" w:fill="auto"/>
          <w:lang w:val="en-US" w:eastAsia="zh-CN"/>
        </w:rPr>
        <w:t>不小于65英寸的集中显示屏（支持使用HDMI线数据传输）2个</w:t>
      </w:r>
    </w:p>
    <w:p w14:paraId="67A66D44">
      <w:pPr>
        <w:pStyle w:val="17"/>
        <w:numPr>
          <w:ilvl w:val="0"/>
          <w:numId w:val="0"/>
        </w:numPr>
        <w:autoSpaceDE w:val="0"/>
        <w:autoSpaceDN w:val="0"/>
        <w:adjustRightInd w:val="0"/>
        <w:spacing w:line="360" w:lineRule="auto"/>
        <w:ind w:left="481" w:leftChars="0" w:firstLine="0" w:firstLineChars="0"/>
        <w:jc w:val="left"/>
        <w:rPr>
          <w:rFonts w:hint="default" w:ascii="宋体" w:hAnsi="宋体"/>
          <w:b w:val="0"/>
          <w:bCs w:val="0"/>
          <w:color w:val="FF0000"/>
          <w:sz w:val="24"/>
          <w:shd w:val="clear" w:color="auto" w:fill="auto"/>
          <w:lang w:val="en-US" w:eastAsia="zh-CN"/>
        </w:rPr>
      </w:pPr>
      <w:r>
        <w:rPr>
          <w:rFonts w:hint="default" w:ascii="宋体" w:hAnsi="宋体" w:eastAsia="宋体" w:cs="Times New Roman"/>
          <w:b w:val="0"/>
          <w:bCs w:val="0"/>
          <w:color w:val="FF0000"/>
          <w:kern w:val="2"/>
          <w:sz w:val="24"/>
          <w:szCs w:val="22"/>
          <w:shd w:val="clear" w:fill="auto"/>
          <w:lang w:val="en-US" w:eastAsia="zh-CN" w:bidi="ar-SA"/>
        </w:rPr>
        <w:t>4.</w:t>
      </w:r>
      <w:r>
        <w:rPr>
          <w:rFonts w:hint="eastAsia" w:ascii="宋体" w:hAnsi="宋体"/>
          <w:b w:val="0"/>
          <w:bCs w:val="0"/>
          <w:color w:val="FF0000"/>
          <w:sz w:val="24"/>
          <w:shd w:val="clear" w:color="auto" w:fill="auto"/>
          <w:lang w:val="en-US" w:eastAsia="zh-CN"/>
        </w:rPr>
        <w:t>服务器数量 2台</w:t>
      </w:r>
    </w:p>
    <w:p w14:paraId="0DB918EA">
      <w:pPr>
        <w:pStyle w:val="17"/>
        <w:numPr>
          <w:ilvl w:val="0"/>
          <w:numId w:val="0"/>
        </w:numPr>
        <w:autoSpaceDE w:val="0"/>
        <w:autoSpaceDN w:val="0"/>
        <w:adjustRightInd w:val="0"/>
        <w:spacing w:line="360" w:lineRule="auto"/>
        <w:ind w:left="481" w:leftChars="0" w:firstLine="0" w:firstLineChars="0"/>
        <w:jc w:val="left"/>
        <w:rPr>
          <w:rFonts w:hint="default" w:ascii="宋体" w:hAnsi="宋体"/>
          <w:b w:val="0"/>
          <w:bCs w:val="0"/>
          <w:color w:val="FF0000"/>
          <w:sz w:val="24"/>
          <w:shd w:val="clear" w:color="auto" w:fill="auto"/>
          <w:lang w:val="en-US" w:eastAsia="zh-CN"/>
        </w:rPr>
      </w:pPr>
      <w:r>
        <w:rPr>
          <w:rFonts w:hint="default" w:ascii="宋体" w:hAnsi="宋体" w:eastAsia="宋体" w:cs="Times New Roman"/>
          <w:b w:val="0"/>
          <w:bCs w:val="0"/>
          <w:color w:val="FF0000"/>
          <w:kern w:val="2"/>
          <w:sz w:val="24"/>
          <w:szCs w:val="22"/>
          <w:shd w:val="clear" w:fill="auto"/>
          <w:lang w:val="en-US" w:eastAsia="zh-CN" w:bidi="ar-SA"/>
        </w:rPr>
        <w:t>5.</w:t>
      </w:r>
      <w:r>
        <w:rPr>
          <w:rFonts w:hint="eastAsia" w:ascii="宋体" w:hAnsi="宋体"/>
          <w:b w:val="0"/>
          <w:bCs w:val="0"/>
          <w:color w:val="FF0000"/>
          <w:sz w:val="24"/>
          <w:shd w:val="clear" w:color="auto" w:fill="auto"/>
          <w:lang w:val="en-US" w:eastAsia="zh-CN"/>
        </w:rPr>
        <w:t>中央站数量 2套</w:t>
      </w:r>
    </w:p>
    <w:p w14:paraId="26EAEE6C">
      <w:pPr>
        <w:pStyle w:val="17"/>
        <w:numPr>
          <w:ilvl w:val="0"/>
          <w:numId w:val="0"/>
        </w:numPr>
        <w:autoSpaceDE w:val="0"/>
        <w:autoSpaceDN w:val="0"/>
        <w:adjustRightInd w:val="0"/>
        <w:spacing w:line="360" w:lineRule="auto"/>
        <w:ind w:leftChars="0"/>
        <w:jc w:val="left"/>
        <w:rPr>
          <w:rFonts w:hint="eastAsia" w:ascii="宋体" w:hAnsi="宋体"/>
          <w:b/>
          <w:bCs/>
          <w:color w:val="auto"/>
          <w:sz w:val="24"/>
          <w:shd w:val="clear" w:color="auto" w:fill="auto"/>
          <w:lang w:val="en-US" w:eastAsia="zh-CN"/>
        </w:rPr>
      </w:pPr>
      <w:r>
        <w:rPr>
          <w:rFonts w:hint="eastAsia" w:ascii="宋体" w:hAnsi="宋体"/>
          <w:b/>
          <w:bCs/>
          <w:color w:val="auto"/>
          <w:sz w:val="24"/>
          <w:shd w:val="clear" w:color="auto" w:fill="auto"/>
          <w:lang w:val="en-US" w:eastAsia="zh-CN"/>
        </w:rPr>
        <w:t>六、信息安全</w:t>
      </w:r>
    </w:p>
    <w:p w14:paraId="44BA8B0C">
      <w:pPr>
        <w:pStyle w:val="17"/>
        <w:numPr>
          <w:ilvl w:val="0"/>
          <w:numId w:val="0"/>
        </w:numPr>
        <w:autoSpaceDE w:val="0"/>
        <w:autoSpaceDN w:val="0"/>
        <w:adjustRightInd w:val="0"/>
        <w:spacing w:line="360" w:lineRule="auto"/>
        <w:ind w:leftChars="0"/>
        <w:jc w:val="left"/>
        <w:rPr>
          <w:rFonts w:hint="eastAsia" w:ascii="宋体" w:hAnsi="宋体" w:eastAsia="宋体" w:cs="Times New Roman"/>
          <w:b w:val="0"/>
          <w:bCs w:val="0"/>
          <w:color w:val="auto"/>
          <w:kern w:val="2"/>
          <w:sz w:val="24"/>
          <w:szCs w:val="22"/>
          <w:shd w:val="clear" w:fill="auto"/>
          <w:lang w:val="en-US" w:eastAsia="zh-CN" w:bidi="ar-SA"/>
        </w:rPr>
      </w:pPr>
      <w:r>
        <w:rPr>
          <w:rFonts w:hint="eastAsia" w:ascii="宋体" w:hAnsi="宋体" w:eastAsia="宋体" w:cs="Times New Roman"/>
          <w:b w:val="0"/>
          <w:bCs w:val="0"/>
          <w:color w:val="auto"/>
          <w:kern w:val="2"/>
          <w:sz w:val="24"/>
          <w:szCs w:val="22"/>
          <w:shd w:val="clear" w:fill="auto"/>
          <w:lang w:val="en-US" w:eastAsia="zh-CN" w:bidi="ar-SA"/>
        </w:rPr>
        <w:t>1</w:t>
      </w:r>
      <w:r>
        <w:rPr>
          <w:rFonts w:hint="eastAsia" w:ascii="宋体" w:hAnsi="宋体" w:eastAsia="宋体" w:cs="Times New Roman"/>
          <w:b w:val="0"/>
          <w:bCs w:val="0"/>
          <w:color w:val="auto"/>
          <w:kern w:val="2"/>
          <w:sz w:val="24"/>
          <w:szCs w:val="22"/>
          <w:shd w:val="clear" w:fill="auto"/>
          <w:lang w:val="en-US" w:eastAsia="zh-CN" w:bidi="ar-SA"/>
        </w:rPr>
        <w:t>.</w:t>
      </w:r>
      <w:r>
        <w:rPr>
          <w:rFonts w:hint="eastAsia" w:ascii="宋体" w:hAnsi="宋体" w:eastAsia="宋体" w:cs="Times New Roman"/>
          <w:b w:val="0"/>
          <w:bCs w:val="0"/>
          <w:color w:val="auto"/>
          <w:kern w:val="2"/>
          <w:sz w:val="24"/>
          <w:szCs w:val="22"/>
          <w:shd w:val="clear" w:fill="auto"/>
          <w:lang w:val="en-US" w:eastAsia="zh-CN" w:bidi="ar-SA"/>
        </w:rPr>
        <w:t>数据库、操作系统等漏洞补丁修复（现有版本如有漏洞，及时更新）；</w:t>
      </w:r>
    </w:p>
    <w:p w14:paraId="335C6FE2">
      <w:pPr>
        <w:pStyle w:val="17"/>
        <w:numPr>
          <w:ilvl w:val="0"/>
          <w:numId w:val="0"/>
        </w:numPr>
        <w:autoSpaceDE w:val="0"/>
        <w:autoSpaceDN w:val="0"/>
        <w:adjustRightInd w:val="0"/>
        <w:spacing w:line="360" w:lineRule="auto"/>
        <w:ind w:leftChars="0"/>
        <w:jc w:val="left"/>
        <w:rPr>
          <w:rFonts w:hint="eastAsia" w:ascii="宋体" w:hAnsi="宋体" w:eastAsia="宋体" w:cs="Times New Roman"/>
          <w:b w:val="0"/>
          <w:bCs w:val="0"/>
          <w:color w:val="auto"/>
          <w:kern w:val="2"/>
          <w:sz w:val="24"/>
          <w:szCs w:val="22"/>
          <w:shd w:val="clear" w:fill="auto"/>
          <w:lang w:val="en-US" w:eastAsia="zh-CN" w:bidi="ar-SA"/>
        </w:rPr>
      </w:pPr>
      <w:r>
        <w:rPr>
          <w:rFonts w:hint="eastAsia" w:ascii="宋体" w:hAnsi="宋体" w:eastAsia="宋体" w:cs="Times New Roman"/>
          <w:b w:val="0"/>
          <w:bCs w:val="0"/>
          <w:color w:val="auto"/>
          <w:kern w:val="2"/>
          <w:sz w:val="24"/>
          <w:szCs w:val="22"/>
          <w:shd w:val="clear" w:fill="auto"/>
          <w:lang w:val="en-US" w:eastAsia="zh-CN" w:bidi="ar-SA"/>
        </w:rPr>
        <w:t>2</w:t>
      </w:r>
      <w:r>
        <w:rPr>
          <w:rFonts w:hint="eastAsia" w:ascii="宋体" w:hAnsi="宋体" w:eastAsia="宋体" w:cs="Times New Roman"/>
          <w:b w:val="0"/>
          <w:bCs w:val="0"/>
          <w:color w:val="auto"/>
          <w:kern w:val="2"/>
          <w:sz w:val="24"/>
          <w:szCs w:val="22"/>
          <w:shd w:val="clear" w:fill="auto"/>
          <w:lang w:val="en-US" w:eastAsia="zh-CN" w:bidi="ar-SA"/>
        </w:rPr>
        <w:t>.</w:t>
      </w:r>
      <w:r>
        <w:rPr>
          <w:rFonts w:hint="eastAsia" w:ascii="宋体" w:hAnsi="宋体" w:eastAsia="宋体" w:cs="Times New Roman"/>
          <w:b w:val="0"/>
          <w:bCs w:val="0"/>
          <w:color w:val="auto"/>
          <w:kern w:val="2"/>
          <w:sz w:val="24"/>
          <w:szCs w:val="22"/>
          <w:shd w:val="clear" w:fill="auto"/>
          <w:lang w:val="en-US" w:eastAsia="zh-CN" w:bidi="ar-SA"/>
        </w:rPr>
        <w:t>系统漏洞扫描，渗透测试问题修复（2小时内响应，48小时内修复完成）；收到安全隐患通知后，24小时内处置安全隐患。</w:t>
      </w:r>
    </w:p>
    <w:p w14:paraId="6F741D51">
      <w:pPr>
        <w:pStyle w:val="17"/>
        <w:numPr>
          <w:ilvl w:val="0"/>
          <w:numId w:val="0"/>
        </w:numPr>
        <w:autoSpaceDE w:val="0"/>
        <w:autoSpaceDN w:val="0"/>
        <w:adjustRightInd w:val="0"/>
        <w:spacing w:line="360" w:lineRule="auto"/>
        <w:ind w:leftChars="0"/>
        <w:jc w:val="left"/>
        <w:rPr>
          <w:rFonts w:hint="eastAsia" w:ascii="宋体" w:hAnsi="宋体" w:eastAsia="宋体" w:cs="Times New Roman"/>
          <w:b w:val="0"/>
          <w:bCs w:val="0"/>
          <w:color w:val="auto"/>
          <w:kern w:val="2"/>
          <w:sz w:val="24"/>
          <w:szCs w:val="22"/>
          <w:shd w:val="clear" w:fill="auto"/>
          <w:lang w:val="en-US" w:eastAsia="zh-CN" w:bidi="ar-SA"/>
        </w:rPr>
      </w:pPr>
      <w:r>
        <w:rPr>
          <w:rFonts w:hint="eastAsia" w:ascii="宋体" w:hAnsi="宋体" w:eastAsia="宋体" w:cs="Times New Roman"/>
          <w:b w:val="0"/>
          <w:bCs w:val="0"/>
          <w:color w:val="auto"/>
          <w:kern w:val="2"/>
          <w:sz w:val="24"/>
          <w:szCs w:val="22"/>
          <w:shd w:val="clear" w:fill="auto"/>
          <w:lang w:val="en-US" w:eastAsia="zh-CN" w:bidi="ar-SA"/>
        </w:rPr>
        <w:t>3</w:t>
      </w:r>
      <w:r>
        <w:rPr>
          <w:rFonts w:hint="eastAsia" w:ascii="宋体" w:hAnsi="宋体" w:eastAsia="宋体" w:cs="Times New Roman"/>
          <w:b w:val="0"/>
          <w:bCs w:val="0"/>
          <w:color w:val="auto"/>
          <w:kern w:val="2"/>
          <w:sz w:val="24"/>
          <w:szCs w:val="22"/>
          <w:shd w:val="clear" w:fill="auto"/>
          <w:lang w:val="en-US" w:eastAsia="zh-CN" w:bidi="ar-SA"/>
        </w:rPr>
        <w:t>.</w:t>
      </w:r>
      <w:r>
        <w:rPr>
          <w:rFonts w:hint="eastAsia" w:ascii="宋体" w:hAnsi="宋体" w:eastAsia="宋体" w:cs="Times New Roman"/>
          <w:b w:val="0"/>
          <w:bCs w:val="0"/>
          <w:color w:val="auto"/>
          <w:kern w:val="2"/>
          <w:sz w:val="24"/>
          <w:szCs w:val="22"/>
          <w:shd w:val="clear" w:fill="auto"/>
          <w:lang w:val="en-US" w:eastAsia="zh-CN" w:bidi="ar-SA"/>
        </w:rPr>
        <w:t>成立安全管理团队：建立「7×24小时安全值班组」（含开发/运维/安全三方联动），实施「1小时响应会议」机制（漏洞确认后立即启动跨部门会议）；</w:t>
      </w:r>
    </w:p>
    <w:p w14:paraId="1499628B">
      <w:pPr>
        <w:pStyle w:val="17"/>
        <w:numPr>
          <w:ilvl w:val="0"/>
          <w:numId w:val="0"/>
        </w:numPr>
        <w:autoSpaceDE w:val="0"/>
        <w:autoSpaceDN w:val="0"/>
        <w:adjustRightInd w:val="0"/>
        <w:spacing w:line="360" w:lineRule="auto"/>
        <w:ind w:leftChars="0"/>
        <w:jc w:val="left"/>
        <w:rPr>
          <w:rFonts w:hint="eastAsia" w:ascii="宋体" w:hAnsi="宋体" w:eastAsia="宋体" w:cs="Times New Roman"/>
          <w:b w:val="0"/>
          <w:bCs w:val="0"/>
          <w:color w:val="auto"/>
          <w:kern w:val="2"/>
          <w:sz w:val="24"/>
          <w:szCs w:val="22"/>
          <w:shd w:val="clear" w:fill="auto"/>
          <w:lang w:val="en-US" w:eastAsia="zh-CN" w:bidi="ar-SA"/>
        </w:rPr>
      </w:pPr>
      <w:r>
        <w:rPr>
          <w:rFonts w:hint="eastAsia" w:ascii="宋体" w:hAnsi="宋体" w:eastAsia="宋体" w:cs="Times New Roman"/>
          <w:b w:val="0"/>
          <w:bCs w:val="0"/>
          <w:color w:val="auto"/>
          <w:kern w:val="2"/>
          <w:sz w:val="24"/>
          <w:szCs w:val="22"/>
          <w:shd w:val="clear" w:fill="auto"/>
          <w:lang w:val="en-US" w:eastAsia="zh-CN" w:bidi="ar-SA"/>
        </w:rPr>
        <w:t>4</w:t>
      </w:r>
      <w:r>
        <w:rPr>
          <w:rFonts w:hint="eastAsia" w:ascii="宋体" w:hAnsi="宋体" w:eastAsia="宋体" w:cs="Times New Roman"/>
          <w:b w:val="0"/>
          <w:bCs w:val="0"/>
          <w:color w:val="auto"/>
          <w:kern w:val="2"/>
          <w:sz w:val="24"/>
          <w:szCs w:val="22"/>
          <w:shd w:val="clear" w:fill="auto"/>
          <w:lang w:val="en-US" w:eastAsia="zh-CN" w:bidi="ar-SA"/>
        </w:rPr>
        <w:t>.</w:t>
      </w:r>
      <w:r>
        <w:rPr>
          <w:rFonts w:hint="eastAsia" w:ascii="宋体" w:hAnsi="宋体" w:eastAsia="宋体" w:cs="Times New Roman"/>
          <w:b w:val="0"/>
          <w:bCs w:val="0"/>
          <w:color w:val="auto"/>
          <w:kern w:val="2"/>
          <w:sz w:val="24"/>
          <w:szCs w:val="22"/>
          <w:shd w:val="clear" w:fill="auto"/>
          <w:lang w:val="en-US" w:eastAsia="zh-CN" w:bidi="ar-SA"/>
        </w:rPr>
        <w:t>为保证系统数据稳定性及安全性，在系统上线前需通过甲方组织的安全评估，合格后方可正式上线运行。</w:t>
      </w:r>
    </w:p>
    <w:p w14:paraId="3E5CA45F">
      <w:pPr>
        <w:pStyle w:val="17"/>
        <w:numPr>
          <w:ilvl w:val="0"/>
          <w:numId w:val="0"/>
        </w:numPr>
        <w:autoSpaceDE w:val="0"/>
        <w:autoSpaceDN w:val="0"/>
        <w:adjustRightInd w:val="0"/>
        <w:spacing w:line="360" w:lineRule="auto"/>
        <w:ind w:leftChars="0"/>
        <w:jc w:val="left"/>
        <w:rPr>
          <w:rFonts w:hint="eastAsia" w:ascii="宋体" w:hAnsi="宋体" w:eastAsia="宋体" w:cs="Times New Roman"/>
          <w:b w:val="0"/>
          <w:bCs w:val="0"/>
          <w:color w:val="auto"/>
          <w:kern w:val="2"/>
          <w:sz w:val="24"/>
          <w:szCs w:val="22"/>
          <w:shd w:val="clear" w:fill="auto"/>
          <w:lang w:val="en-US" w:eastAsia="zh-CN" w:bidi="ar-SA"/>
        </w:rPr>
      </w:pPr>
      <w:r>
        <w:rPr>
          <w:rFonts w:hint="eastAsia" w:ascii="宋体" w:hAnsi="宋体" w:eastAsia="宋体" w:cs="Times New Roman"/>
          <w:b w:val="0"/>
          <w:bCs w:val="0"/>
          <w:color w:val="auto"/>
          <w:kern w:val="2"/>
          <w:sz w:val="24"/>
          <w:szCs w:val="22"/>
          <w:shd w:val="clear" w:fill="auto"/>
          <w:lang w:val="en-US" w:eastAsia="zh-CN" w:bidi="ar-SA"/>
        </w:rPr>
        <w:t>5</w:t>
      </w:r>
      <w:r>
        <w:rPr>
          <w:rFonts w:hint="eastAsia" w:ascii="宋体" w:hAnsi="宋体" w:eastAsia="宋体" w:cs="Times New Roman"/>
          <w:b w:val="0"/>
          <w:bCs w:val="0"/>
          <w:color w:val="auto"/>
          <w:kern w:val="2"/>
          <w:sz w:val="24"/>
          <w:szCs w:val="22"/>
          <w:shd w:val="clear" w:fill="auto"/>
          <w:lang w:val="en-US" w:eastAsia="zh-CN" w:bidi="ar-SA"/>
        </w:rPr>
        <w:t>.</w:t>
      </w:r>
      <w:r>
        <w:rPr>
          <w:rFonts w:hint="eastAsia" w:ascii="宋体" w:hAnsi="宋体" w:eastAsia="宋体" w:cs="Times New Roman"/>
          <w:b w:val="0"/>
          <w:bCs w:val="0"/>
          <w:color w:val="auto"/>
          <w:kern w:val="2"/>
          <w:sz w:val="24"/>
          <w:szCs w:val="22"/>
          <w:shd w:val="clear" w:fill="auto"/>
          <w:lang w:val="en-US" w:eastAsia="zh-CN" w:bidi="ar-SA"/>
        </w:rPr>
        <w:t>服务期内，按照《中华人民共和国网络安全法》、《中华人民共和国保密法》、《信息安全等级保护管理办法》等国家法律法规及相关政策的要求采取相应措施，接受甲方信息安全管理，协助甲方做好信息安全工作，及时处置安全风险。乙方须与甲方签订数据保密协议，须对其服务人员加强信息系统安全管理教育和培训，增强系统安全防范意识。</w:t>
      </w:r>
    </w:p>
    <w:p w14:paraId="48C556AE">
      <w:pPr>
        <w:pStyle w:val="17"/>
        <w:numPr>
          <w:ilvl w:val="0"/>
          <w:numId w:val="0"/>
        </w:numPr>
        <w:autoSpaceDE w:val="0"/>
        <w:autoSpaceDN w:val="0"/>
        <w:adjustRightInd w:val="0"/>
        <w:spacing w:line="360" w:lineRule="auto"/>
        <w:ind w:leftChars="0"/>
        <w:jc w:val="left"/>
        <w:rPr>
          <w:rFonts w:hint="default" w:ascii="宋体" w:hAnsi="宋体"/>
          <w:b/>
          <w:bCs/>
          <w:color w:val="auto"/>
          <w:sz w:val="24"/>
          <w:shd w:val="clear" w:color="auto" w:fill="auto"/>
          <w:lang w:val="en-US" w:eastAsia="zh-CN"/>
        </w:rPr>
      </w:pPr>
      <w:r>
        <w:rPr>
          <w:rFonts w:hint="eastAsia" w:ascii="宋体" w:hAnsi="宋体"/>
          <w:b/>
          <w:bCs/>
          <w:color w:val="auto"/>
          <w:sz w:val="24"/>
          <w:shd w:val="clear" w:color="auto" w:fill="auto"/>
          <w:lang w:val="en-US" w:eastAsia="zh-CN"/>
        </w:rPr>
        <w:t>七、服务售后</w:t>
      </w:r>
    </w:p>
    <w:p w14:paraId="1852D7E3">
      <w:pPr>
        <w:pStyle w:val="17"/>
        <w:numPr>
          <w:ilvl w:val="0"/>
          <w:numId w:val="4"/>
        </w:numPr>
        <w:autoSpaceDE w:val="0"/>
        <w:autoSpaceDN w:val="0"/>
        <w:adjustRightInd w:val="0"/>
        <w:spacing w:line="360" w:lineRule="auto"/>
        <w:ind w:left="425" w:leftChars="0" w:hanging="425" w:firstLineChars="0"/>
        <w:jc w:val="left"/>
        <w:rPr>
          <w:rFonts w:hint="eastAsia" w:ascii="宋体" w:hAnsi="宋体"/>
          <w:b w:val="0"/>
          <w:bCs w:val="0"/>
          <w:color w:val="auto"/>
          <w:sz w:val="24"/>
          <w:shd w:val="clear" w:color="auto" w:fill="auto"/>
          <w:lang w:val="en-US" w:eastAsia="zh-CN"/>
        </w:rPr>
      </w:pPr>
      <w:r>
        <w:rPr>
          <w:rFonts w:hint="eastAsia" w:ascii="宋体" w:hAnsi="宋体"/>
          <w:b w:val="0"/>
          <w:bCs w:val="0"/>
          <w:color w:val="auto"/>
          <w:sz w:val="24"/>
          <w:shd w:val="clear" w:color="auto" w:fill="auto"/>
          <w:lang w:val="en-US" w:eastAsia="zh-CN"/>
        </w:rPr>
        <w:t>交货期及地点</w:t>
      </w:r>
      <w:r>
        <w:rPr>
          <w:rFonts w:hint="eastAsia" w:ascii="宋体" w:hAnsi="宋体"/>
          <w:b w:val="0"/>
          <w:bCs w:val="0"/>
          <w:color w:val="auto"/>
          <w:sz w:val="24"/>
          <w:shd w:val="clear" w:color="auto" w:fill="auto"/>
          <w:lang w:val="en-US" w:eastAsia="zh-CN"/>
        </w:rPr>
        <w:br w:type="textWrapping"/>
      </w:r>
      <w:r>
        <w:rPr>
          <w:rFonts w:hint="eastAsia" w:ascii="宋体" w:hAnsi="宋体"/>
          <w:b w:val="0"/>
          <w:bCs w:val="0"/>
          <w:color w:val="auto"/>
          <w:sz w:val="24"/>
          <w:shd w:val="clear" w:color="auto" w:fill="auto"/>
          <w:lang w:val="en-US" w:eastAsia="zh-CN"/>
        </w:rPr>
        <w:t xml:space="preserve">  1.1 交货期：合同签订之日起40个工作日内完成安装运行。</w:t>
      </w:r>
      <w:r>
        <w:rPr>
          <w:rFonts w:hint="eastAsia" w:ascii="宋体" w:hAnsi="宋体"/>
          <w:b w:val="0"/>
          <w:bCs w:val="0"/>
          <w:color w:val="auto"/>
          <w:sz w:val="24"/>
          <w:shd w:val="clear" w:color="auto" w:fill="auto"/>
          <w:lang w:val="en-US" w:eastAsia="zh-CN"/>
        </w:rPr>
        <w:br w:type="textWrapping"/>
      </w:r>
      <w:r>
        <w:rPr>
          <w:rFonts w:hint="eastAsia" w:ascii="宋体" w:hAnsi="宋体"/>
          <w:b w:val="0"/>
          <w:bCs w:val="0"/>
          <w:color w:val="auto"/>
          <w:sz w:val="24"/>
          <w:shd w:val="clear" w:color="auto" w:fill="auto"/>
          <w:lang w:val="en-US" w:eastAsia="zh-CN"/>
        </w:rPr>
        <w:t xml:space="preserve">  1.2 交货地点:招标人指定地点。</w:t>
      </w:r>
    </w:p>
    <w:p w14:paraId="662B2EFD">
      <w:pPr>
        <w:pStyle w:val="17"/>
        <w:numPr>
          <w:ilvl w:val="0"/>
          <w:numId w:val="4"/>
        </w:numPr>
        <w:autoSpaceDE w:val="0"/>
        <w:autoSpaceDN w:val="0"/>
        <w:adjustRightInd w:val="0"/>
        <w:spacing w:line="360" w:lineRule="auto"/>
        <w:ind w:left="425" w:leftChars="0" w:hanging="425" w:firstLineChars="0"/>
        <w:jc w:val="left"/>
        <w:rPr>
          <w:rFonts w:hint="eastAsia" w:ascii="宋体" w:hAnsi="宋体"/>
          <w:b w:val="0"/>
          <w:bCs w:val="0"/>
          <w:color w:val="auto"/>
          <w:sz w:val="24"/>
          <w:shd w:val="clear" w:color="auto" w:fill="auto"/>
          <w:lang w:val="en-US" w:eastAsia="zh-CN"/>
        </w:rPr>
      </w:pPr>
      <w:r>
        <w:rPr>
          <w:rFonts w:hint="eastAsia" w:ascii="宋体" w:hAnsi="宋体"/>
          <w:b w:val="0"/>
          <w:bCs w:val="0"/>
          <w:color w:val="auto"/>
          <w:sz w:val="24"/>
          <w:shd w:val="clear" w:color="auto" w:fill="auto"/>
          <w:lang w:val="en-US" w:eastAsia="zh-CN"/>
        </w:rPr>
        <w:t>付款方法和条件</w:t>
      </w:r>
      <w:r>
        <w:rPr>
          <w:rFonts w:hint="eastAsia" w:ascii="宋体" w:hAnsi="宋体"/>
          <w:b w:val="0"/>
          <w:bCs w:val="0"/>
          <w:color w:val="auto"/>
          <w:sz w:val="24"/>
          <w:shd w:val="clear" w:color="auto" w:fill="auto"/>
          <w:lang w:val="en-US" w:eastAsia="zh-CN"/>
        </w:rPr>
        <w:br w:type="textWrapping"/>
      </w:r>
      <w:r>
        <w:rPr>
          <w:rFonts w:hint="eastAsia" w:ascii="宋体" w:hAnsi="宋体"/>
          <w:b w:val="0"/>
          <w:bCs w:val="0"/>
          <w:color w:val="auto"/>
          <w:sz w:val="24"/>
          <w:shd w:val="clear" w:color="auto" w:fill="auto"/>
          <w:lang w:val="en-US" w:eastAsia="zh-CN"/>
        </w:rPr>
        <w:t xml:space="preserve">  2.1  合同签订后，中标人在40个工作日内将产品送到招标人指定地点并安装调试完后，交由招标人组织验收，并上线运行。全部货物安装调试完毕（如有培训，中标人须为招标人技术人员进行培训）。</w:t>
      </w:r>
      <w:r>
        <w:rPr>
          <w:rFonts w:hint="eastAsia" w:ascii="宋体" w:hAnsi="宋体"/>
          <w:b w:val="0"/>
          <w:bCs w:val="0"/>
          <w:color w:val="auto"/>
          <w:sz w:val="24"/>
          <w:shd w:val="clear" w:color="auto" w:fill="auto"/>
          <w:lang w:val="en-US" w:eastAsia="zh-CN"/>
        </w:rPr>
        <w:br w:type="textWrapping"/>
      </w:r>
      <w:r>
        <w:rPr>
          <w:rFonts w:hint="eastAsia" w:ascii="宋体" w:hAnsi="宋体"/>
          <w:b w:val="0"/>
          <w:bCs w:val="0"/>
          <w:color w:val="auto"/>
          <w:sz w:val="24"/>
          <w:shd w:val="clear" w:color="auto" w:fill="auto"/>
          <w:lang w:val="en-US" w:eastAsia="zh-CN"/>
        </w:rPr>
        <w:t xml:space="preserve">  2.2  招标人接到中标人通知与票据凭证资料后的10日内，按照资金支付有关规定，向中标人支付合同金额：</w:t>
      </w:r>
      <w:r>
        <w:rPr>
          <w:rFonts w:hint="eastAsia" w:ascii="宋体" w:hAnsi="宋体"/>
          <w:b w:val="0"/>
          <w:bCs w:val="0"/>
          <w:color w:val="auto"/>
          <w:sz w:val="24"/>
          <w:shd w:val="clear" w:color="auto" w:fill="auto"/>
          <w:lang w:val="en-US" w:eastAsia="zh-CN"/>
        </w:rPr>
        <w:br w:type="textWrapping"/>
      </w:r>
      <w:r>
        <w:rPr>
          <w:rFonts w:hint="eastAsia" w:ascii="宋体" w:hAnsi="宋体"/>
          <w:b w:val="0"/>
          <w:bCs w:val="0"/>
          <w:color w:val="auto"/>
          <w:sz w:val="24"/>
          <w:shd w:val="clear" w:color="auto" w:fill="auto"/>
          <w:lang w:val="en-US" w:eastAsia="zh-CN"/>
        </w:rPr>
        <w:t xml:space="preserve">  （1）合同签订后，支付合同总金额的30%；</w:t>
      </w:r>
      <w:r>
        <w:rPr>
          <w:rFonts w:hint="eastAsia" w:ascii="宋体" w:hAnsi="宋体"/>
          <w:b w:val="0"/>
          <w:bCs w:val="0"/>
          <w:color w:val="auto"/>
          <w:sz w:val="24"/>
          <w:shd w:val="clear" w:color="auto" w:fill="auto"/>
          <w:lang w:val="en-US" w:eastAsia="zh-CN"/>
        </w:rPr>
        <w:br w:type="textWrapping"/>
      </w:r>
      <w:r>
        <w:rPr>
          <w:rFonts w:hint="eastAsia" w:ascii="宋体" w:hAnsi="宋体"/>
          <w:b w:val="0"/>
          <w:bCs w:val="0"/>
          <w:color w:val="auto"/>
          <w:sz w:val="24"/>
          <w:shd w:val="clear" w:color="auto" w:fill="auto"/>
          <w:lang w:val="en-US" w:eastAsia="zh-CN"/>
        </w:rPr>
        <w:t xml:space="preserve">  （2）硬件到货并安装调试完成后，支付合同总金额的30%；</w:t>
      </w:r>
    </w:p>
    <w:p w14:paraId="70D260B1">
      <w:pPr>
        <w:pStyle w:val="17"/>
        <w:numPr>
          <w:ilvl w:val="0"/>
          <w:numId w:val="0"/>
        </w:numPr>
        <w:autoSpaceDE w:val="0"/>
        <w:autoSpaceDN w:val="0"/>
        <w:adjustRightInd w:val="0"/>
        <w:spacing w:line="360" w:lineRule="auto"/>
        <w:ind w:leftChars="0"/>
        <w:jc w:val="left"/>
        <w:rPr>
          <w:rFonts w:hint="default" w:ascii="宋体" w:hAnsi="宋体"/>
          <w:b w:val="0"/>
          <w:bCs w:val="0"/>
          <w:color w:val="auto"/>
          <w:sz w:val="24"/>
          <w:shd w:val="clear" w:color="auto" w:fill="auto"/>
          <w:lang w:val="en-US" w:eastAsia="zh-CN"/>
        </w:rPr>
      </w:pPr>
      <w:r>
        <w:rPr>
          <w:rFonts w:hint="eastAsia" w:ascii="宋体" w:hAnsi="宋体"/>
          <w:b w:val="0"/>
          <w:bCs w:val="0"/>
          <w:color w:val="auto"/>
          <w:sz w:val="24"/>
          <w:shd w:val="clear" w:color="auto" w:fill="auto"/>
          <w:lang w:val="en-US" w:eastAsia="zh-CN"/>
        </w:rPr>
        <w:t xml:space="preserve">      （3）软件安装上线试运行期结束并验收合格后，支付合同总金额的30%；</w:t>
      </w:r>
    </w:p>
    <w:p w14:paraId="53A53B3B">
      <w:pPr>
        <w:pStyle w:val="17"/>
        <w:numPr>
          <w:ilvl w:val="0"/>
          <w:numId w:val="0"/>
        </w:numPr>
        <w:autoSpaceDE w:val="0"/>
        <w:autoSpaceDN w:val="0"/>
        <w:adjustRightInd w:val="0"/>
        <w:spacing w:line="360" w:lineRule="auto"/>
        <w:ind w:leftChars="0" w:firstLine="720" w:firstLineChars="300"/>
        <w:jc w:val="left"/>
        <w:rPr>
          <w:rFonts w:hint="default" w:ascii="宋体" w:hAnsi="宋体"/>
          <w:b w:val="0"/>
          <w:bCs w:val="0"/>
          <w:color w:val="auto"/>
          <w:sz w:val="24"/>
          <w:shd w:val="clear" w:color="auto" w:fill="auto"/>
          <w:lang w:val="en-US" w:eastAsia="zh-CN"/>
        </w:rPr>
      </w:pPr>
      <w:r>
        <w:rPr>
          <w:rFonts w:hint="eastAsia" w:ascii="宋体" w:hAnsi="宋体"/>
          <w:b w:val="0"/>
          <w:bCs w:val="0"/>
          <w:color w:val="auto"/>
          <w:sz w:val="24"/>
          <w:shd w:val="clear" w:color="auto" w:fill="auto"/>
          <w:lang w:val="en-US" w:eastAsia="zh-CN"/>
        </w:rPr>
        <w:t>（4）质保期满后，支付合同总金额的10%。</w:t>
      </w:r>
    </w:p>
    <w:p w14:paraId="3FB05479">
      <w:pPr>
        <w:pStyle w:val="17"/>
        <w:numPr>
          <w:ilvl w:val="0"/>
          <w:numId w:val="4"/>
        </w:numPr>
        <w:autoSpaceDE w:val="0"/>
        <w:autoSpaceDN w:val="0"/>
        <w:adjustRightInd w:val="0"/>
        <w:spacing w:line="360" w:lineRule="auto"/>
        <w:ind w:left="425" w:leftChars="0" w:hanging="425" w:firstLineChars="0"/>
        <w:jc w:val="left"/>
        <w:rPr>
          <w:rFonts w:hint="eastAsia" w:ascii="宋体" w:hAnsi="宋体"/>
          <w:b w:val="0"/>
          <w:bCs w:val="0"/>
          <w:color w:val="auto"/>
          <w:sz w:val="24"/>
          <w:shd w:val="clear" w:color="auto" w:fill="auto"/>
          <w:lang w:val="en-US" w:eastAsia="zh-CN"/>
        </w:rPr>
      </w:pPr>
      <w:r>
        <w:rPr>
          <w:rFonts w:hint="eastAsia" w:ascii="宋体" w:hAnsi="宋体"/>
          <w:b w:val="0"/>
          <w:bCs w:val="0"/>
          <w:color w:val="auto"/>
          <w:sz w:val="24"/>
          <w:shd w:val="clear" w:color="auto" w:fill="auto"/>
          <w:lang w:val="en-US" w:eastAsia="zh-CN"/>
        </w:rPr>
        <w:t>验收方式：中标人与招标人应参照《财政部关于进一步加强政府采购需求和履约验收管理的指导意见》（财库〔2016〕205 号）的要求进行验收，并出具验收报告。</w:t>
      </w:r>
    </w:p>
    <w:p w14:paraId="006F66D2">
      <w:pPr>
        <w:pStyle w:val="17"/>
        <w:numPr>
          <w:ilvl w:val="0"/>
          <w:numId w:val="4"/>
        </w:numPr>
        <w:autoSpaceDE w:val="0"/>
        <w:autoSpaceDN w:val="0"/>
        <w:adjustRightInd w:val="0"/>
        <w:spacing w:line="360" w:lineRule="auto"/>
        <w:ind w:left="425" w:leftChars="0" w:hanging="425" w:firstLineChars="0"/>
        <w:jc w:val="left"/>
        <w:rPr>
          <w:rFonts w:hint="eastAsia" w:ascii="宋体" w:hAnsi="宋体"/>
          <w:b w:val="0"/>
          <w:bCs w:val="0"/>
          <w:color w:val="auto"/>
          <w:sz w:val="24"/>
          <w:shd w:val="clear" w:color="auto" w:fill="auto"/>
          <w:lang w:val="en-US" w:eastAsia="zh-CN"/>
        </w:rPr>
      </w:pPr>
      <w:r>
        <w:rPr>
          <w:rFonts w:hint="eastAsia" w:ascii="宋体" w:hAnsi="宋体"/>
          <w:b w:val="0"/>
          <w:bCs w:val="0"/>
          <w:color w:val="auto"/>
          <w:sz w:val="24"/>
          <w:shd w:val="clear" w:color="auto" w:fill="auto"/>
          <w:lang w:val="en-US" w:eastAsia="zh-CN"/>
        </w:rPr>
        <w:t>质量要求：投标人提供的设备必须是合法生产厂家生产的合格产品，必须符合出厂标准，必须是全新设备（包括零部件）。招标人对验收不合格产品拒收，一切损失概由中标人负责。</w:t>
      </w:r>
    </w:p>
    <w:p w14:paraId="77B79C6A">
      <w:pPr>
        <w:pStyle w:val="17"/>
        <w:numPr>
          <w:ilvl w:val="0"/>
          <w:numId w:val="4"/>
        </w:numPr>
        <w:autoSpaceDE w:val="0"/>
        <w:autoSpaceDN w:val="0"/>
        <w:adjustRightInd w:val="0"/>
        <w:spacing w:line="360" w:lineRule="auto"/>
        <w:ind w:left="425" w:leftChars="0" w:hanging="425" w:firstLineChars="0"/>
        <w:jc w:val="left"/>
        <w:rPr>
          <w:rFonts w:hint="eastAsia" w:ascii="宋体" w:hAnsi="宋体"/>
          <w:b w:val="0"/>
          <w:bCs w:val="0"/>
          <w:color w:val="auto"/>
          <w:sz w:val="24"/>
          <w:shd w:val="clear" w:color="auto" w:fill="auto"/>
          <w:lang w:val="en-US" w:eastAsia="zh-CN"/>
        </w:rPr>
      </w:pPr>
      <w:r>
        <w:rPr>
          <w:rFonts w:hint="eastAsia" w:ascii="宋体" w:hAnsi="宋体"/>
          <w:b w:val="0"/>
          <w:bCs w:val="0"/>
          <w:color w:val="auto"/>
          <w:sz w:val="24"/>
          <w:shd w:val="clear" w:color="auto" w:fill="auto"/>
          <w:lang w:val="en-US" w:eastAsia="zh-CN"/>
        </w:rPr>
        <w:t>售后服务要求：</w:t>
      </w:r>
    </w:p>
    <w:p w14:paraId="603A0796">
      <w:pPr>
        <w:pStyle w:val="17"/>
        <w:numPr>
          <w:ilvl w:val="0"/>
          <w:numId w:val="0"/>
        </w:numPr>
        <w:autoSpaceDE w:val="0"/>
        <w:autoSpaceDN w:val="0"/>
        <w:adjustRightInd w:val="0"/>
        <w:spacing w:line="360" w:lineRule="auto"/>
        <w:ind w:left="420" w:leftChars="200" w:firstLine="240" w:firstLineChars="100"/>
        <w:jc w:val="left"/>
        <w:rPr>
          <w:rFonts w:hint="eastAsia" w:ascii="宋体" w:hAnsi="宋体"/>
          <w:b w:val="0"/>
          <w:bCs w:val="0"/>
          <w:color w:val="auto"/>
          <w:sz w:val="24"/>
          <w:shd w:val="clear" w:color="auto" w:fill="auto"/>
          <w:lang w:val="en-US" w:eastAsia="zh-CN"/>
        </w:rPr>
      </w:pPr>
      <w:r>
        <w:rPr>
          <w:rFonts w:hint="eastAsia" w:ascii="宋体" w:hAnsi="宋体"/>
          <w:b w:val="0"/>
          <w:bCs w:val="0"/>
          <w:color w:val="auto"/>
          <w:sz w:val="24"/>
          <w:shd w:val="clear" w:color="auto" w:fill="auto"/>
          <w:lang w:val="en-US" w:eastAsia="zh-CN"/>
        </w:rPr>
        <w:t>5.1  所有产品免费保修期为3年。中标人提供7*24小时全天候运维支持，接到报修后，紧急故障：15分钟内响应，2小时内解决或提供解决方案。一般问题：1小时内响应，24小时内解决。</w:t>
      </w:r>
    </w:p>
    <w:p w14:paraId="3CF8319A">
      <w:pPr>
        <w:pStyle w:val="17"/>
        <w:numPr>
          <w:ilvl w:val="0"/>
          <w:numId w:val="0"/>
        </w:numPr>
        <w:autoSpaceDE w:val="0"/>
        <w:autoSpaceDN w:val="0"/>
        <w:adjustRightInd w:val="0"/>
        <w:spacing w:line="360" w:lineRule="auto"/>
        <w:ind w:leftChars="200" w:firstLine="240" w:firstLineChars="100"/>
        <w:jc w:val="left"/>
        <w:rPr>
          <w:rFonts w:hint="default" w:ascii="宋体" w:hAnsi="宋体"/>
          <w:b w:val="0"/>
          <w:bCs w:val="0"/>
          <w:color w:val="auto"/>
          <w:sz w:val="24"/>
          <w:shd w:val="clear" w:color="auto" w:fill="auto"/>
          <w:lang w:val="en-US" w:eastAsia="zh-CN"/>
        </w:rPr>
      </w:pPr>
      <w:r>
        <w:rPr>
          <w:rFonts w:hint="eastAsia" w:ascii="宋体" w:hAnsi="宋体"/>
          <w:b w:val="0"/>
          <w:bCs w:val="0"/>
          <w:color w:val="auto"/>
          <w:sz w:val="24"/>
          <w:shd w:val="clear" w:color="auto" w:fill="auto"/>
          <w:lang w:val="en-US" w:eastAsia="zh-CN"/>
        </w:rPr>
        <w:t xml:space="preserve">5.2  </w:t>
      </w:r>
      <w:r>
        <w:rPr>
          <w:rFonts w:hint="default" w:ascii="宋体" w:hAnsi="宋体"/>
          <w:b w:val="0"/>
          <w:bCs w:val="0"/>
          <w:color w:val="auto"/>
          <w:sz w:val="24"/>
          <w:shd w:val="clear" w:color="auto" w:fill="auto"/>
          <w:lang w:val="en-US" w:eastAsia="zh-CN"/>
        </w:rPr>
        <w:t>性能优化:不少于每两年一次的系统性能分析和优化，提升系统效率</w:t>
      </w:r>
    </w:p>
    <w:p w14:paraId="4852EBBC">
      <w:pPr>
        <w:pStyle w:val="17"/>
        <w:numPr>
          <w:ilvl w:val="0"/>
          <w:numId w:val="0"/>
        </w:numPr>
        <w:autoSpaceDE w:val="0"/>
        <w:autoSpaceDN w:val="0"/>
        <w:adjustRightInd w:val="0"/>
        <w:spacing w:line="360" w:lineRule="auto"/>
        <w:ind w:leftChars="200" w:firstLine="240" w:firstLineChars="100"/>
        <w:jc w:val="left"/>
        <w:rPr>
          <w:rFonts w:hint="eastAsia" w:ascii="宋体" w:hAnsi="宋体"/>
          <w:b w:val="0"/>
          <w:bCs w:val="0"/>
          <w:color w:val="auto"/>
          <w:sz w:val="24"/>
          <w:shd w:val="clear" w:color="auto" w:fill="auto"/>
          <w:lang w:val="en-US" w:eastAsia="zh-CN"/>
        </w:rPr>
      </w:pPr>
      <w:r>
        <w:rPr>
          <w:rFonts w:hint="eastAsia" w:ascii="宋体" w:hAnsi="宋体"/>
          <w:b w:val="0"/>
          <w:bCs w:val="0"/>
          <w:color w:val="auto"/>
          <w:sz w:val="24"/>
          <w:shd w:val="clear" w:color="auto" w:fill="auto"/>
          <w:lang w:val="en-US" w:eastAsia="zh-CN"/>
        </w:rPr>
        <w:t>5.3  安全维护:满足信息安全要求，提供系统安全保障。每个月进行一次数据库安全检查，出具检查报告，及时处置异常:</w:t>
      </w:r>
    </w:p>
    <w:p w14:paraId="103F2618">
      <w:pPr>
        <w:pStyle w:val="17"/>
        <w:numPr>
          <w:ilvl w:val="0"/>
          <w:numId w:val="0"/>
        </w:numPr>
        <w:autoSpaceDE w:val="0"/>
        <w:autoSpaceDN w:val="0"/>
        <w:adjustRightInd w:val="0"/>
        <w:spacing w:line="360" w:lineRule="auto"/>
        <w:ind w:leftChars="200" w:firstLine="240" w:firstLineChars="100"/>
        <w:jc w:val="left"/>
        <w:rPr>
          <w:rFonts w:hint="eastAsia" w:ascii="宋体" w:hAnsi="宋体"/>
          <w:b w:val="0"/>
          <w:bCs w:val="0"/>
          <w:color w:val="auto"/>
          <w:sz w:val="24"/>
          <w:shd w:val="clear" w:color="auto" w:fill="auto"/>
          <w:lang w:val="en-US" w:eastAsia="zh-CN"/>
        </w:rPr>
      </w:pPr>
      <w:r>
        <w:rPr>
          <w:rFonts w:hint="eastAsia" w:ascii="宋体" w:hAnsi="宋体"/>
          <w:b w:val="0"/>
          <w:bCs w:val="0"/>
          <w:color w:val="auto"/>
          <w:sz w:val="24"/>
          <w:shd w:val="clear" w:color="auto" w:fill="auto"/>
          <w:lang w:val="en-US" w:eastAsia="zh-CN"/>
        </w:rPr>
        <w:t>5.4  技术支持:提供技术咨询和问题解答、数据提取，协助采购人解决使用过程中遇到的问题:</w:t>
      </w:r>
    </w:p>
    <w:p w14:paraId="61BAB88D">
      <w:pPr>
        <w:pStyle w:val="17"/>
        <w:numPr>
          <w:ilvl w:val="0"/>
          <w:numId w:val="0"/>
        </w:numPr>
        <w:autoSpaceDE w:val="0"/>
        <w:autoSpaceDN w:val="0"/>
        <w:adjustRightInd w:val="0"/>
        <w:spacing w:line="360" w:lineRule="auto"/>
        <w:ind w:leftChars="200" w:firstLine="240" w:firstLineChars="100"/>
        <w:jc w:val="left"/>
        <w:rPr>
          <w:rFonts w:hint="eastAsia" w:ascii="宋体" w:hAnsi="宋体"/>
          <w:b w:val="0"/>
          <w:bCs w:val="0"/>
          <w:color w:val="auto"/>
          <w:sz w:val="24"/>
          <w:shd w:val="clear" w:color="auto" w:fill="auto"/>
          <w:lang w:val="en-US" w:eastAsia="zh-CN"/>
        </w:rPr>
      </w:pPr>
      <w:r>
        <w:rPr>
          <w:rFonts w:hint="eastAsia" w:ascii="宋体" w:hAnsi="宋体"/>
          <w:b w:val="0"/>
          <w:bCs w:val="0"/>
          <w:color w:val="auto"/>
          <w:sz w:val="24"/>
          <w:shd w:val="clear" w:color="auto" w:fill="auto"/>
          <w:lang w:val="en-US" w:eastAsia="zh-CN"/>
        </w:rPr>
        <w:t>5.5  运维文档:运维服务期间产生的文档及时提供给采购人，文档至少包括:巡检记录、需求更改记录、系统更新记录、数据库维护及优化记录、培训学习记录、报告总结等。</w:t>
      </w:r>
    </w:p>
    <w:p w14:paraId="1D9322B3">
      <w:pPr>
        <w:rPr>
          <w:rFonts w:hint="eastAsia" w:ascii="宋体" w:hAnsi="宋体"/>
          <w:b w:val="0"/>
          <w:bCs w:val="0"/>
          <w:color w:val="auto"/>
          <w:sz w:val="24"/>
          <w:shd w:val="clear" w:color="auto" w:fill="auto"/>
          <w:lang w:val="en-US" w:eastAsia="zh-CN"/>
        </w:rPr>
      </w:pPr>
      <w:r>
        <w:rPr>
          <w:rFonts w:hint="eastAsia" w:ascii="宋体" w:hAnsi="宋体"/>
          <w:b w:val="0"/>
          <w:bCs w:val="0"/>
          <w:color w:val="auto"/>
          <w:sz w:val="24"/>
          <w:shd w:val="clear" w:color="auto" w:fill="auto"/>
          <w:lang w:val="en-US" w:eastAsia="zh-CN"/>
        </w:rPr>
        <w:br w:type="page"/>
      </w:r>
    </w:p>
    <w:p w14:paraId="7C5DB55F">
      <w:pPr>
        <w:widowControl/>
        <w:spacing w:after="120" w:line="312" w:lineRule="auto"/>
        <w:ind w:firstLine="480" w:firstLineChars="200"/>
        <w:jc w:val="left"/>
        <w:rPr>
          <w:rFonts w:ascii="Calibri" w:hAnsi="Calibri" w:eastAsia="宋体" w:cs="Times New Roman"/>
          <w:smallCaps/>
          <w:kern w:val="2"/>
          <w:sz w:val="24"/>
          <w:szCs w:val="24"/>
          <w:lang w:val="en-US" w:eastAsia="zh-CN" w:bidi="ar-SA"/>
        </w:rPr>
      </w:pPr>
    </w:p>
    <w:tbl>
      <w:tblPr>
        <w:tblStyle w:val="11"/>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6825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noWrap w:val="0"/>
            <w:vAlign w:val="center"/>
          </w:tcPr>
          <w:p w14:paraId="4820E251">
            <w:pPr>
              <w:spacing w:after="156" w:afterLines="50"/>
              <w:jc w:val="center"/>
              <w:rPr>
                <w:rFonts w:ascii="Calibri" w:hAnsi="Calibri" w:eastAsia="宋体" w:cs="Times New Roman"/>
                <w:kern w:val="2"/>
                <w:sz w:val="24"/>
                <w:szCs w:val="24"/>
                <w:lang w:val="en-US" w:eastAsia="zh-CN" w:bidi="ar-SA"/>
              </w:rPr>
            </w:pPr>
            <w:r>
              <w:rPr>
                <w:rFonts w:hint="eastAsia" w:ascii="仿宋" w:hAnsi="仿宋" w:eastAsia="仿宋" w:cs="仿宋"/>
                <w:b/>
                <w:bCs/>
                <w:color w:val="000000"/>
                <w:kern w:val="2"/>
                <w:sz w:val="24"/>
                <w:szCs w:val="24"/>
                <w:lang w:val="en-US" w:eastAsia="zh-CN" w:bidi="ar"/>
              </w:rPr>
              <w:t>厂商基本信息表</w:t>
            </w:r>
          </w:p>
        </w:tc>
      </w:tr>
      <w:tr w14:paraId="648E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noWrap w:val="0"/>
            <w:vAlign w:val="center"/>
          </w:tcPr>
          <w:p w14:paraId="0EB8E048">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noWrap w:val="0"/>
            <w:vAlign w:val="center"/>
          </w:tcPr>
          <w:p w14:paraId="0DC7834A">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文字描述</w:t>
            </w:r>
          </w:p>
          <w:p w14:paraId="74A60F2E">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1.全国情况：</w:t>
            </w:r>
          </w:p>
          <w:p w14:paraId="232FD768">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2.本公司情况：</w:t>
            </w:r>
          </w:p>
        </w:tc>
      </w:tr>
      <w:tr w14:paraId="6D8E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noWrap w:val="0"/>
            <w:vAlign w:val="center"/>
          </w:tcPr>
          <w:p w14:paraId="4BF254BB">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noWrap w:val="0"/>
            <w:vAlign w:val="center"/>
          </w:tcPr>
          <w:p w14:paraId="310E403E">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文字描述</w:t>
            </w:r>
          </w:p>
        </w:tc>
      </w:tr>
      <w:tr w14:paraId="4D23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noWrap w:val="0"/>
            <w:vAlign w:val="center"/>
          </w:tcPr>
          <w:p w14:paraId="21C0B2FE">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noWrap w:val="0"/>
            <w:vAlign w:val="center"/>
          </w:tcPr>
          <w:p w14:paraId="7BB06183">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文字描述</w:t>
            </w:r>
          </w:p>
        </w:tc>
      </w:tr>
      <w:tr w14:paraId="4209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noWrap w:val="0"/>
            <w:vAlign w:val="center"/>
          </w:tcPr>
          <w:p w14:paraId="334E1814">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公司企业类型（另附佐证材料）</w:t>
            </w:r>
          </w:p>
        </w:tc>
        <w:tc>
          <w:tcPr>
            <w:tcW w:w="6127" w:type="dxa"/>
            <w:tcBorders>
              <w:top w:val="single" w:color="auto" w:sz="4" w:space="0"/>
              <w:left w:val="single" w:color="auto" w:sz="4" w:space="0"/>
              <w:bottom w:val="single" w:color="auto" w:sz="4" w:space="0"/>
              <w:right w:val="single" w:color="auto" w:sz="4" w:space="0"/>
            </w:tcBorders>
            <w:noWrap w:val="0"/>
            <w:vAlign w:val="center"/>
          </w:tcPr>
          <w:p w14:paraId="480C2C37">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大型企业（）中型企业（）小型企业（）微型企业（）监狱企业（）其他</w:t>
            </w:r>
            <w:r>
              <w:rPr>
                <w:rFonts w:ascii="Calibri" w:hAnsi="Calibri" w:eastAsia="宋体" w:cs="Times New Roman"/>
                <w:kern w:val="2"/>
                <w:sz w:val="24"/>
                <w:szCs w:val="24"/>
                <w:lang w:val="en-US" w:eastAsia="zh-CN" w:bidi="ar-SA"/>
              </w:rPr>
              <w:t>注：“是”打√</w:t>
            </w:r>
          </w:p>
        </w:tc>
      </w:tr>
    </w:tbl>
    <w:p w14:paraId="35C79000">
      <w:pPr>
        <w:spacing w:line="360" w:lineRule="auto"/>
        <w:jc w:val="right"/>
        <w:rPr>
          <w:rFonts w:ascii="仿宋_GB2312" w:hAnsi="仿宋_GB2312" w:eastAsia="仿宋_GB2312" w:cs="Times New Roman"/>
          <w:b/>
          <w:kern w:val="2"/>
          <w:sz w:val="24"/>
          <w:szCs w:val="24"/>
          <w:lang w:val="en-US" w:eastAsia="zh-CN" w:bidi="ar-SA"/>
        </w:rPr>
      </w:pPr>
    </w:p>
    <w:p w14:paraId="3E76863B">
      <w:pPr>
        <w:spacing w:line="360" w:lineRule="auto"/>
        <w:jc w:val="right"/>
        <w:rPr>
          <w:rFonts w:ascii="仿宋_GB2312" w:hAnsi="仿宋_GB2312" w:eastAsia="仿宋_GB2312" w:cs="Times New Roman"/>
          <w:b/>
          <w:kern w:val="2"/>
          <w:sz w:val="24"/>
          <w:szCs w:val="24"/>
          <w:lang w:val="en-US" w:eastAsia="zh-CN" w:bidi="ar-SA"/>
        </w:rPr>
      </w:pPr>
      <w:r>
        <w:rPr>
          <w:rFonts w:hint="eastAsia" w:ascii="仿宋_GB2312" w:hAnsi="仿宋_GB2312" w:eastAsia="仿宋_GB2312" w:cs="Times New Roman"/>
          <w:b/>
          <w:kern w:val="2"/>
          <w:sz w:val="24"/>
          <w:szCs w:val="24"/>
          <w:lang w:val="en-US" w:eastAsia="zh-CN" w:bidi="ar-SA"/>
        </w:rPr>
        <w:t>厂家（商）：盖公章</w:t>
      </w:r>
    </w:p>
    <w:p w14:paraId="6E20126E">
      <w:pPr>
        <w:spacing w:after="156" w:afterLines="50"/>
        <w:jc w:val="right"/>
        <w:rPr>
          <w:rFonts w:ascii="Calibri" w:hAnsi="Calibri" w:eastAsia="宋体" w:cs="Times New Roman"/>
          <w:kern w:val="2"/>
          <w:sz w:val="24"/>
          <w:szCs w:val="24"/>
          <w:lang w:val="en-US" w:eastAsia="zh-CN" w:bidi="ar-SA"/>
        </w:rPr>
      </w:pPr>
      <w:r>
        <w:rPr>
          <w:rFonts w:hint="eastAsia" w:ascii="仿宋_GB2312" w:hAnsi="仿宋_GB2312" w:eastAsia="仿宋_GB2312" w:cs="Times New Roman"/>
          <w:b/>
          <w:kern w:val="2"/>
          <w:sz w:val="28"/>
          <w:szCs w:val="24"/>
          <w:lang w:val="en-US" w:eastAsia="zh-CN" w:bidi="ar-SA"/>
        </w:rPr>
        <w:t>日期：   年   月   日</w:t>
      </w:r>
    </w:p>
    <w:p w14:paraId="41179A5A">
      <w:pPr>
        <w:rPr>
          <w:rFonts w:ascii="Calibri" w:hAnsi="Calibri" w:eastAsia="宋体" w:cs="Times New Roman"/>
          <w:kern w:val="2"/>
          <w:sz w:val="24"/>
          <w:szCs w:val="24"/>
          <w:lang w:val="en-US" w:eastAsia="zh-CN" w:bidi="ar-SA"/>
        </w:rPr>
      </w:pPr>
    </w:p>
    <w:p w14:paraId="648CBA0C">
      <w:pPr>
        <w:spacing w:after="156" w:afterLines="50"/>
        <w:rPr>
          <w:rFonts w:ascii="Calibri" w:hAnsi="Calibri" w:eastAsia="宋体" w:cs="Times New Roman"/>
          <w:kern w:val="2"/>
          <w:sz w:val="24"/>
          <w:szCs w:val="24"/>
          <w:lang w:val="en-US" w:eastAsia="zh-CN" w:bidi="ar-SA"/>
        </w:rPr>
      </w:pPr>
      <w:r>
        <w:rPr>
          <w:rFonts w:ascii="Calibri" w:hAnsi="Calibri" w:eastAsia="宋体" w:cs="Times New Roman"/>
          <w:kern w:val="2"/>
          <w:sz w:val="24"/>
          <w:szCs w:val="24"/>
          <w:lang w:val="en-US" w:eastAsia="zh-CN" w:bidi="ar-SA"/>
        </w:rPr>
        <w:br w:type="page"/>
      </w:r>
    </w:p>
    <w:p w14:paraId="6B252646">
      <w:pPr>
        <w:jc w:val="center"/>
        <w:rPr>
          <w:rFonts w:ascii="方正小标宋简体" w:hAnsi="方正小标宋简体" w:eastAsia="方正小标宋简体" w:cs="Times New Roman"/>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成都市第二人民医院可穿戴式多参数患者围术期监护系统及数据库采购项目报价表</w:t>
      </w:r>
    </w:p>
    <w:p w14:paraId="05406752">
      <w:pPr>
        <w:rPr>
          <w:rFonts w:ascii="Calibri" w:hAnsi="Calibri" w:eastAsia="宋体" w:cs="Times New Roman"/>
          <w:kern w:val="2"/>
          <w:sz w:val="24"/>
          <w:szCs w:val="24"/>
          <w:lang w:val="en-US" w:eastAsia="zh-CN" w:bidi="ar-SA"/>
        </w:rPr>
      </w:pPr>
    </w:p>
    <w:tbl>
      <w:tblPr>
        <w:tblStyle w:val="11"/>
        <w:tblW w:w="9474" w:type="dxa"/>
        <w:jc w:val="center"/>
        <w:tblLayout w:type="fixed"/>
        <w:tblCellMar>
          <w:top w:w="0" w:type="dxa"/>
          <w:left w:w="0" w:type="dxa"/>
          <w:bottom w:w="0" w:type="dxa"/>
          <w:right w:w="0" w:type="dxa"/>
        </w:tblCellMar>
      </w:tblPr>
      <w:tblGrid>
        <w:gridCol w:w="1413"/>
        <w:gridCol w:w="2561"/>
        <w:gridCol w:w="2760"/>
        <w:gridCol w:w="1888"/>
        <w:gridCol w:w="852"/>
      </w:tblGrid>
      <w:tr w14:paraId="5B80C076">
        <w:tblPrEx>
          <w:tblCellMar>
            <w:top w:w="0" w:type="dxa"/>
            <w:left w:w="0" w:type="dxa"/>
            <w:bottom w:w="0" w:type="dxa"/>
            <w:right w:w="0" w:type="dxa"/>
          </w:tblCellMar>
        </w:tblPrEx>
        <w:trPr>
          <w:trHeight w:val="7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3D5FDF">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项目</w:t>
            </w:r>
          </w:p>
        </w:tc>
        <w:tc>
          <w:tcPr>
            <w:tcW w:w="256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A994767">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内容</w:t>
            </w:r>
          </w:p>
        </w:tc>
        <w:tc>
          <w:tcPr>
            <w:tcW w:w="276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99E02E7">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用途</w:t>
            </w:r>
          </w:p>
        </w:tc>
        <w:tc>
          <w:tcPr>
            <w:tcW w:w="188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24FEBE3">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报价</w:t>
            </w:r>
          </w:p>
        </w:tc>
        <w:tc>
          <w:tcPr>
            <w:tcW w:w="85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C56F49F">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备注</w:t>
            </w:r>
          </w:p>
        </w:tc>
      </w:tr>
      <w:tr w14:paraId="3452627B">
        <w:tblPrEx>
          <w:tblCellMar>
            <w:top w:w="0" w:type="dxa"/>
            <w:left w:w="0" w:type="dxa"/>
            <w:bottom w:w="0" w:type="dxa"/>
            <w:right w:w="0" w:type="dxa"/>
          </w:tblCellMar>
        </w:tblPrEx>
        <w:trPr>
          <w:trHeight w:val="21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39D043">
            <w:pP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可穿戴式多参数患者围术期监护系统及数据库</w:t>
            </w:r>
          </w:p>
        </w:tc>
        <w:tc>
          <w:tcPr>
            <w:tcW w:w="25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02E485">
            <w:pP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详见建设需求。</w:t>
            </w:r>
          </w:p>
        </w:tc>
        <w:tc>
          <w:tcPr>
            <w:tcW w:w="2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C5C7F6">
            <w:pP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满足医院手术室麻醉信息化使用需求。</w:t>
            </w:r>
          </w:p>
        </w:tc>
        <w:tc>
          <w:tcPr>
            <w:tcW w:w="18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1A13D8">
            <w:pPr>
              <w:rPr>
                <w:rFonts w:ascii="Calibri" w:hAnsi="Calibri" w:eastAsia="宋体" w:cs="Times New Roman"/>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C1C062">
            <w:pPr>
              <w:rPr>
                <w:rFonts w:ascii="Calibri" w:hAnsi="Calibri" w:eastAsia="宋体" w:cs="Times New Roman"/>
                <w:kern w:val="2"/>
                <w:sz w:val="24"/>
                <w:szCs w:val="24"/>
                <w:lang w:val="en-US" w:eastAsia="zh-CN" w:bidi="ar-SA"/>
              </w:rPr>
            </w:pPr>
          </w:p>
        </w:tc>
      </w:tr>
    </w:tbl>
    <w:p w14:paraId="0AA3B03E">
      <w:pPr>
        <w:ind w:left="619" w:leftChars="295"/>
        <w:rPr>
          <w:rFonts w:ascii="Calibri" w:hAnsi="Calibri" w:eastAsia="宋体" w:cs="Times New Roman"/>
          <w:kern w:val="2"/>
          <w:sz w:val="24"/>
          <w:szCs w:val="24"/>
          <w:lang w:val="en-US" w:eastAsia="zh-CN" w:bidi="ar-SA"/>
        </w:rPr>
      </w:pPr>
    </w:p>
    <w:p w14:paraId="29ED24F0">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r>
        <w:rPr>
          <w:rFonts w:hint="eastAsia" w:ascii="Calibri" w:hAnsi="Calibri" w:eastAsia="宋体" w:cs="Times New Roman"/>
          <w:smallCaps/>
          <w:kern w:val="2"/>
          <w:sz w:val="24"/>
          <w:szCs w:val="24"/>
          <w:lang w:val="en-US" w:eastAsia="zh-CN" w:bidi="ar-SA"/>
        </w:rPr>
        <w:t>报价公司：</w:t>
      </w:r>
    </w:p>
    <w:p w14:paraId="72BC7293">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r>
        <w:rPr>
          <w:rFonts w:hint="eastAsia" w:ascii="Calibri" w:hAnsi="Calibri" w:eastAsia="宋体" w:cs="Times New Roman"/>
          <w:smallCaps/>
          <w:kern w:val="2"/>
          <w:sz w:val="24"/>
          <w:szCs w:val="24"/>
          <w:lang w:val="en-US" w:eastAsia="zh-CN" w:bidi="ar-SA"/>
        </w:rPr>
        <w:t>联系方式：</w:t>
      </w:r>
    </w:p>
    <w:p w14:paraId="261B895D">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r>
        <w:rPr>
          <w:rFonts w:hint="eastAsia" w:ascii="Calibri" w:hAnsi="Calibri" w:eastAsia="宋体" w:cs="Times New Roman"/>
          <w:smallCaps/>
          <w:kern w:val="2"/>
          <w:sz w:val="24"/>
          <w:szCs w:val="24"/>
          <w:lang w:val="en-US" w:eastAsia="zh-CN" w:bidi="ar-SA"/>
        </w:rPr>
        <w:t>是否对需求内容完全响应：</w:t>
      </w:r>
    </w:p>
    <w:p w14:paraId="0E3B2BAD">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r>
        <w:rPr>
          <w:rFonts w:hint="eastAsia" w:ascii="Calibri" w:hAnsi="Calibri" w:eastAsia="宋体" w:cs="Times New Roman"/>
          <w:smallCaps/>
          <w:kern w:val="2"/>
          <w:sz w:val="24"/>
          <w:szCs w:val="24"/>
          <w:lang w:val="en-US" w:eastAsia="zh-CN" w:bidi="ar-SA"/>
        </w:rPr>
        <w:t>日期：</w:t>
      </w:r>
    </w:p>
    <w:p w14:paraId="73AD5564">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p>
    <w:p w14:paraId="3579B2DD">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p>
    <w:p w14:paraId="636586B7">
      <w:pPr>
        <w:rPr>
          <w:rFonts w:ascii="Calibri" w:hAnsi="Calibri" w:eastAsia="宋体" w:cs="Times New Roman"/>
          <w:kern w:val="2"/>
          <w:sz w:val="24"/>
          <w:szCs w:val="24"/>
          <w:lang w:val="en-US" w:eastAsia="zh-CN" w:bidi="ar-SA"/>
        </w:rPr>
      </w:pPr>
    </w:p>
    <w:p w14:paraId="1D44322C">
      <w:pPr>
        <w:rPr>
          <w:rFonts w:ascii="Calibri" w:hAnsi="Calibri" w:eastAsia="宋体" w:cs="Times New Roman"/>
          <w:kern w:val="2"/>
          <w:sz w:val="24"/>
          <w:szCs w:val="24"/>
          <w:lang w:val="en-US" w:eastAsia="zh-CN" w:bidi="ar-SA"/>
        </w:rPr>
      </w:pPr>
      <w:r>
        <w:rPr>
          <w:rFonts w:ascii="Calibri" w:hAnsi="Calibri" w:eastAsia="宋体" w:cs="Times New Roman"/>
          <w:kern w:val="2"/>
          <w:sz w:val="24"/>
          <w:szCs w:val="24"/>
          <w:lang w:val="en-US" w:eastAsia="zh-CN" w:bidi="ar-SA"/>
        </w:rPr>
        <w:br w:type="page"/>
      </w:r>
    </w:p>
    <w:p w14:paraId="18C1A654">
      <w:pPr>
        <w:jc w:val="center"/>
        <w:rPr>
          <w:rFonts w:ascii="方正小标宋简体" w:hAnsi="方正小标宋简体" w:eastAsia="方正小标宋简体" w:cs="Times New Roman"/>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成都市第二人民医院可穿戴式多参数患者围术期监护系统及数据库采购项目建设方案</w:t>
      </w:r>
    </w:p>
    <w:p w14:paraId="32A131D5">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（模板）</w:t>
      </w:r>
    </w:p>
    <w:p w14:paraId="7DA72508">
      <w:pPr>
        <w:rPr>
          <w:rFonts w:ascii="Calibri" w:hAnsi="Calibri" w:eastAsia="宋体" w:cs="Times New Roman"/>
          <w:kern w:val="2"/>
          <w:sz w:val="24"/>
          <w:szCs w:val="24"/>
          <w:lang w:val="en-US" w:eastAsia="zh-CN" w:bidi="ar-SA"/>
        </w:rPr>
      </w:pPr>
    </w:p>
    <w:p w14:paraId="71EFBD53">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需求xxx</w:t>
      </w:r>
    </w:p>
    <w:p w14:paraId="3DFD4D95">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1．需求xxx</w:t>
      </w:r>
    </w:p>
    <w:p w14:paraId="46A21CD9">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回复：（是/否完全响应）</w:t>
      </w:r>
    </w:p>
    <w:p w14:paraId="056E2A46">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具体方案：</w:t>
      </w:r>
    </w:p>
    <w:p w14:paraId="3679A183">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2.需求xxx</w:t>
      </w:r>
    </w:p>
    <w:p w14:paraId="5CA0F21F">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回复：（是/否完全响应）</w:t>
      </w:r>
    </w:p>
    <w:p w14:paraId="6C9347CC">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具体方案：</w:t>
      </w:r>
    </w:p>
    <w:p w14:paraId="50EFDB49">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3.需求xxx</w:t>
      </w:r>
    </w:p>
    <w:p w14:paraId="794ABA8F">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回复：（是/否完全响应）</w:t>
      </w:r>
    </w:p>
    <w:p w14:paraId="19458D8C">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具体方案：</w:t>
      </w:r>
    </w:p>
    <w:p w14:paraId="72905A42">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ascii="仿宋" w:hAnsi="仿宋" w:eastAsia="仿宋" w:cs="Times New Roman"/>
          <w:kern w:val="0"/>
          <w:sz w:val="28"/>
          <w:szCs w:val="28"/>
          <w:lang w:val="en-US" w:eastAsia="zh-CN" w:bidi="ar-SA"/>
        </w:rPr>
        <w:t>二、其它</w:t>
      </w:r>
    </w:p>
    <w:p w14:paraId="7E5F0730">
      <w:pPr>
        <w:numPr>
          <w:ilvl w:val="0"/>
          <w:numId w:val="0"/>
        </w:numPr>
        <w:ind w:firstLine="420" w:firstLineChars="200"/>
        <w:jc w:val="left"/>
        <w:rPr>
          <w:rFonts w:hint="default" w:ascii="宋体" w:hAnsi="宋体" w:eastAsia="宋体" w:cs="宋体"/>
          <w:color w:val="auto"/>
          <w:kern w:val="2"/>
          <w:sz w:val="21"/>
          <w:szCs w:val="21"/>
          <w:highlight w:val="none"/>
          <w:lang w:val="en-US" w:eastAsia="zh-CN" w:bidi="ar-SA"/>
        </w:rPr>
      </w:pPr>
    </w:p>
    <w:p w14:paraId="40BBA469">
      <w:pPr>
        <w:widowControl w:val="0"/>
        <w:jc w:val="both"/>
        <w:rPr>
          <w:rFonts w:ascii="Times New Roman" w:hAnsi="Times New Roman" w:eastAsia="宋体" w:cs="Times New Roman"/>
          <w:color w:val="993300"/>
          <w:sz w:val="24"/>
          <w:szCs w:val="22"/>
        </w:rPr>
      </w:pPr>
    </w:p>
    <w:p w14:paraId="19035F8B">
      <w:pPr>
        <w:pStyle w:val="17"/>
        <w:numPr>
          <w:ilvl w:val="0"/>
          <w:numId w:val="0"/>
        </w:numPr>
        <w:autoSpaceDE w:val="0"/>
        <w:autoSpaceDN w:val="0"/>
        <w:adjustRightInd w:val="0"/>
        <w:spacing w:line="360" w:lineRule="auto"/>
        <w:ind w:leftChars="200" w:firstLine="240" w:firstLineChars="100"/>
        <w:jc w:val="left"/>
        <w:rPr>
          <w:rFonts w:hint="default" w:ascii="宋体" w:hAnsi="宋体"/>
          <w:b w:val="0"/>
          <w:bCs w:val="0"/>
          <w:color w:val="auto"/>
          <w:sz w:val="24"/>
          <w:shd w:val="clear" w:color="auto" w:fill="auto"/>
          <w:lang w:val="en-US" w:eastAsia="zh-CN"/>
        </w:rPr>
      </w:pPr>
    </w:p>
    <w:p w14:paraId="42776695">
      <w:pPr>
        <w:pStyle w:val="17"/>
        <w:autoSpaceDE w:val="0"/>
        <w:autoSpaceDN w:val="0"/>
        <w:adjustRightInd w:val="0"/>
        <w:spacing w:line="360" w:lineRule="auto"/>
        <w:jc w:val="left"/>
        <w:rPr>
          <w:rFonts w:hint="default" w:ascii="宋体" w:hAnsi="宋体" w:eastAsia="宋体"/>
          <w:color w:val="auto"/>
          <w:sz w:val="24"/>
          <w:shd w:val="clear" w:color="auto" w:fill="auto"/>
          <w:lang w:val="en-US" w:eastAsia="zh-CN"/>
        </w:rPr>
      </w:pPr>
    </w:p>
    <w:p w14:paraId="57C4D791">
      <w:pPr>
        <w:pStyle w:val="17"/>
        <w:autoSpaceDE w:val="0"/>
        <w:autoSpaceDN w:val="0"/>
        <w:adjustRightInd w:val="0"/>
        <w:spacing w:line="360" w:lineRule="auto"/>
        <w:jc w:val="left"/>
        <w:rPr>
          <w:rFonts w:hint="eastAsia" w:ascii="宋体" w:hAnsi="宋体" w:eastAsia="宋体"/>
          <w:color w:val="auto"/>
          <w:sz w:val="24"/>
          <w:shd w:val="clear" w:color="auto" w:fill="auto"/>
          <w:lang w:val="en-US" w:eastAsia="zh-CN"/>
        </w:rPr>
      </w:pPr>
    </w:p>
    <w:p w14:paraId="1DBD4043">
      <w:pPr>
        <w:pStyle w:val="17"/>
        <w:numPr>
          <w:ilvl w:val="0"/>
          <w:numId w:val="0"/>
        </w:numPr>
        <w:autoSpaceDE w:val="0"/>
        <w:autoSpaceDN w:val="0"/>
        <w:adjustRightInd w:val="0"/>
        <w:spacing w:line="360" w:lineRule="auto"/>
        <w:jc w:val="left"/>
        <w:rPr>
          <w:rFonts w:ascii="宋体" w:hAnsi="宋体"/>
          <w:color w:val="auto"/>
          <w:sz w:val="24"/>
          <w:shd w:val="clear" w:color="auto" w:fill="auto"/>
        </w:rPr>
      </w:pPr>
    </w:p>
    <w:sectPr>
      <w:footerReference r:id="rId3" w:type="default"/>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85BEC6D-4268-4C0A-8749-300EEA3758E6}"/>
  </w:font>
  <w:font w:name="Myriad Pro">
    <w:altName w:val="DejaVu Math TeX Gyre"/>
    <w:panose1 w:val="020B0503030403020204"/>
    <w:charset w:val="00"/>
    <w:family w:val="swiss"/>
    <w:pitch w:val="default"/>
    <w:sig w:usb0="00000000" w:usb1="00000000"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方正兰亭黑_GBK">
    <w:altName w:val="微软雅黑"/>
    <w:panose1 w:val="02000000000000000000"/>
    <w:charset w:val="86"/>
    <w:family w:val="swiss"/>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67C9F82F-DA49-4B34-8F27-E5DECD13C8B9}"/>
  </w:font>
  <w:font w:name="仿宋_GB2312">
    <w:altName w:val="仿宋"/>
    <w:panose1 w:val="00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7A3482D2-86C0-4392-AB85-B767B986B103}"/>
  </w:font>
  <w:font w:name="方正小标宋简体">
    <w:panose1 w:val="02000000000000000000"/>
    <w:charset w:val="86"/>
    <w:family w:val="auto"/>
    <w:pitch w:val="default"/>
    <w:sig w:usb0="00000001" w:usb1="08000000" w:usb2="00000000" w:usb3="00000000" w:csb0="00040000" w:csb1="00000000"/>
    <w:embedRegular r:id="rId4" w:fontKey="{455137B6-C071-422A-9BFD-1F4D77098B38}"/>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D01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DFFF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2DFFF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E345D"/>
    <w:multiLevelType w:val="singleLevel"/>
    <w:tmpl w:val="24EE345D"/>
    <w:lvl w:ilvl="0" w:tentative="0">
      <w:start w:val="1"/>
      <w:numFmt w:val="decimal"/>
      <w:lvlText w:val="%1."/>
      <w:lvlJc w:val="left"/>
      <w:pPr>
        <w:tabs>
          <w:tab w:val="left" w:pos="312"/>
        </w:tabs>
      </w:pPr>
    </w:lvl>
  </w:abstractNum>
  <w:abstractNum w:abstractNumId="1">
    <w:nsid w:val="2C863F6B"/>
    <w:multiLevelType w:val="singleLevel"/>
    <w:tmpl w:val="2C863F6B"/>
    <w:lvl w:ilvl="0" w:tentative="0">
      <w:start w:val="4"/>
      <w:numFmt w:val="chineseCounting"/>
      <w:suff w:val="nothing"/>
      <w:lvlText w:val="%1、"/>
      <w:lvlJc w:val="left"/>
      <w:rPr>
        <w:rFonts w:hint="eastAsia"/>
      </w:rPr>
    </w:lvl>
  </w:abstractNum>
  <w:abstractNum w:abstractNumId="2">
    <w:nsid w:val="2F03B8B3"/>
    <w:multiLevelType w:val="singleLevel"/>
    <w:tmpl w:val="2F03B8B3"/>
    <w:lvl w:ilvl="0" w:tentative="0">
      <w:start w:val="1"/>
      <w:numFmt w:val="decimal"/>
      <w:lvlText w:val="%1."/>
      <w:lvlJc w:val="left"/>
      <w:pPr>
        <w:ind w:left="425" w:hanging="425"/>
      </w:pPr>
      <w:rPr>
        <w:rFonts w:hint="default"/>
      </w:rPr>
    </w:lvl>
  </w:abstractNum>
  <w:abstractNum w:abstractNumId="3">
    <w:nsid w:val="42FD26DD"/>
    <w:multiLevelType w:val="multilevel"/>
    <w:tmpl w:val="42FD26D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hMmFmMmFlYzU0NDM2ZmE0N2E4ZTA0ZTliM2RmNDgifQ=="/>
  </w:docVars>
  <w:rsids>
    <w:rsidRoot w:val="00224A58"/>
    <w:rsid w:val="00006DA4"/>
    <w:rsid w:val="00007297"/>
    <w:rsid w:val="0001444C"/>
    <w:rsid w:val="00015B57"/>
    <w:rsid w:val="00016BD3"/>
    <w:rsid w:val="0003272D"/>
    <w:rsid w:val="00040BF5"/>
    <w:rsid w:val="0004340F"/>
    <w:rsid w:val="00045BA4"/>
    <w:rsid w:val="0004754C"/>
    <w:rsid w:val="00050FAF"/>
    <w:rsid w:val="000519DE"/>
    <w:rsid w:val="00051BEC"/>
    <w:rsid w:val="00053451"/>
    <w:rsid w:val="00061A41"/>
    <w:rsid w:val="00063BD8"/>
    <w:rsid w:val="00063ED9"/>
    <w:rsid w:val="00074361"/>
    <w:rsid w:val="0007494B"/>
    <w:rsid w:val="0007650A"/>
    <w:rsid w:val="000877D6"/>
    <w:rsid w:val="00092BD1"/>
    <w:rsid w:val="000A0A8E"/>
    <w:rsid w:val="000A5367"/>
    <w:rsid w:val="000A6E89"/>
    <w:rsid w:val="000B19AC"/>
    <w:rsid w:val="000B363C"/>
    <w:rsid w:val="000C343A"/>
    <w:rsid w:val="000C6F5B"/>
    <w:rsid w:val="000D0EA6"/>
    <w:rsid w:val="000E0F6F"/>
    <w:rsid w:val="000E27B4"/>
    <w:rsid w:val="000E2C8F"/>
    <w:rsid w:val="000E7B4C"/>
    <w:rsid w:val="000F1449"/>
    <w:rsid w:val="000F1889"/>
    <w:rsid w:val="000F4DE0"/>
    <w:rsid w:val="001008D2"/>
    <w:rsid w:val="0010650D"/>
    <w:rsid w:val="00106805"/>
    <w:rsid w:val="00126FF6"/>
    <w:rsid w:val="00131569"/>
    <w:rsid w:val="00131CDE"/>
    <w:rsid w:val="00136EE8"/>
    <w:rsid w:val="001414EB"/>
    <w:rsid w:val="001432D6"/>
    <w:rsid w:val="00152F2A"/>
    <w:rsid w:val="00157457"/>
    <w:rsid w:val="0016587E"/>
    <w:rsid w:val="0017196F"/>
    <w:rsid w:val="001731C1"/>
    <w:rsid w:val="00176C4E"/>
    <w:rsid w:val="00177F29"/>
    <w:rsid w:val="001A031F"/>
    <w:rsid w:val="001A196B"/>
    <w:rsid w:val="001A2D75"/>
    <w:rsid w:val="001B1033"/>
    <w:rsid w:val="001B3717"/>
    <w:rsid w:val="001C09CB"/>
    <w:rsid w:val="001D04A6"/>
    <w:rsid w:val="001D1630"/>
    <w:rsid w:val="001D3329"/>
    <w:rsid w:val="001E17D0"/>
    <w:rsid w:val="001E2E2D"/>
    <w:rsid w:val="001E4C30"/>
    <w:rsid w:val="001E4CF8"/>
    <w:rsid w:val="001E5013"/>
    <w:rsid w:val="001E5BF9"/>
    <w:rsid w:val="001F7E39"/>
    <w:rsid w:val="002032DD"/>
    <w:rsid w:val="002071BC"/>
    <w:rsid w:val="0020747D"/>
    <w:rsid w:val="002217E5"/>
    <w:rsid w:val="002222AA"/>
    <w:rsid w:val="00224249"/>
    <w:rsid w:val="00224A58"/>
    <w:rsid w:val="00231DF3"/>
    <w:rsid w:val="00231E4A"/>
    <w:rsid w:val="0023219B"/>
    <w:rsid w:val="002370C8"/>
    <w:rsid w:val="00240CE8"/>
    <w:rsid w:val="00254E9B"/>
    <w:rsid w:val="00255C66"/>
    <w:rsid w:val="00263786"/>
    <w:rsid w:val="0026778F"/>
    <w:rsid w:val="00276D9B"/>
    <w:rsid w:val="00287FAB"/>
    <w:rsid w:val="00292B8F"/>
    <w:rsid w:val="002A2F42"/>
    <w:rsid w:val="002C4BDD"/>
    <w:rsid w:val="002C693E"/>
    <w:rsid w:val="002D39EA"/>
    <w:rsid w:val="002E66B7"/>
    <w:rsid w:val="002F3DDC"/>
    <w:rsid w:val="002F6233"/>
    <w:rsid w:val="003000FC"/>
    <w:rsid w:val="00302E4A"/>
    <w:rsid w:val="00304E3A"/>
    <w:rsid w:val="00310642"/>
    <w:rsid w:val="00312EB5"/>
    <w:rsid w:val="003131B5"/>
    <w:rsid w:val="00314B18"/>
    <w:rsid w:val="0032529F"/>
    <w:rsid w:val="00327C05"/>
    <w:rsid w:val="0033510E"/>
    <w:rsid w:val="003357D8"/>
    <w:rsid w:val="00340D44"/>
    <w:rsid w:val="0034104D"/>
    <w:rsid w:val="00346117"/>
    <w:rsid w:val="003476D6"/>
    <w:rsid w:val="00361A07"/>
    <w:rsid w:val="00364565"/>
    <w:rsid w:val="003740EA"/>
    <w:rsid w:val="003743E1"/>
    <w:rsid w:val="00374992"/>
    <w:rsid w:val="00383071"/>
    <w:rsid w:val="003935C2"/>
    <w:rsid w:val="00393A4E"/>
    <w:rsid w:val="003A61D3"/>
    <w:rsid w:val="003C38CF"/>
    <w:rsid w:val="003C6BA6"/>
    <w:rsid w:val="003D5EC0"/>
    <w:rsid w:val="003E0CC7"/>
    <w:rsid w:val="003E4656"/>
    <w:rsid w:val="003E7D14"/>
    <w:rsid w:val="003E7F42"/>
    <w:rsid w:val="003F1744"/>
    <w:rsid w:val="003F2E36"/>
    <w:rsid w:val="003F4059"/>
    <w:rsid w:val="0040260B"/>
    <w:rsid w:val="00413E03"/>
    <w:rsid w:val="004143A2"/>
    <w:rsid w:val="0041631B"/>
    <w:rsid w:val="0041721F"/>
    <w:rsid w:val="004254A0"/>
    <w:rsid w:val="0043414A"/>
    <w:rsid w:val="00440B88"/>
    <w:rsid w:val="004636C6"/>
    <w:rsid w:val="004678B6"/>
    <w:rsid w:val="004764D5"/>
    <w:rsid w:val="00483145"/>
    <w:rsid w:val="004866A8"/>
    <w:rsid w:val="004909E3"/>
    <w:rsid w:val="00492C7F"/>
    <w:rsid w:val="004A10EB"/>
    <w:rsid w:val="004A79E2"/>
    <w:rsid w:val="004B5A4C"/>
    <w:rsid w:val="004B6A69"/>
    <w:rsid w:val="004C1F20"/>
    <w:rsid w:val="004C3A6D"/>
    <w:rsid w:val="004C77B3"/>
    <w:rsid w:val="004D541B"/>
    <w:rsid w:val="004F255D"/>
    <w:rsid w:val="004F7701"/>
    <w:rsid w:val="00501CA4"/>
    <w:rsid w:val="0050221F"/>
    <w:rsid w:val="00512C65"/>
    <w:rsid w:val="00512E97"/>
    <w:rsid w:val="005208B8"/>
    <w:rsid w:val="005246DD"/>
    <w:rsid w:val="005265B4"/>
    <w:rsid w:val="00533710"/>
    <w:rsid w:val="005458DA"/>
    <w:rsid w:val="005461A8"/>
    <w:rsid w:val="00546AE3"/>
    <w:rsid w:val="00547658"/>
    <w:rsid w:val="005623B2"/>
    <w:rsid w:val="00562538"/>
    <w:rsid w:val="00572BD2"/>
    <w:rsid w:val="0057641A"/>
    <w:rsid w:val="00585BF5"/>
    <w:rsid w:val="00587C67"/>
    <w:rsid w:val="005935FD"/>
    <w:rsid w:val="005942B5"/>
    <w:rsid w:val="00597E7E"/>
    <w:rsid w:val="005A529E"/>
    <w:rsid w:val="005B2AAB"/>
    <w:rsid w:val="005B366D"/>
    <w:rsid w:val="005B41A0"/>
    <w:rsid w:val="005B46EE"/>
    <w:rsid w:val="005D44D3"/>
    <w:rsid w:val="005D72B9"/>
    <w:rsid w:val="005E4834"/>
    <w:rsid w:val="005E544B"/>
    <w:rsid w:val="005E7541"/>
    <w:rsid w:val="005F3CE0"/>
    <w:rsid w:val="005F6D87"/>
    <w:rsid w:val="005F7DFC"/>
    <w:rsid w:val="00600E2A"/>
    <w:rsid w:val="00611516"/>
    <w:rsid w:val="006145ED"/>
    <w:rsid w:val="0061623A"/>
    <w:rsid w:val="006176F2"/>
    <w:rsid w:val="006272F9"/>
    <w:rsid w:val="006370D6"/>
    <w:rsid w:val="0063728D"/>
    <w:rsid w:val="00640211"/>
    <w:rsid w:val="00640AEB"/>
    <w:rsid w:val="0064123D"/>
    <w:rsid w:val="006429AD"/>
    <w:rsid w:val="0064640C"/>
    <w:rsid w:val="006468D7"/>
    <w:rsid w:val="0065238C"/>
    <w:rsid w:val="00652977"/>
    <w:rsid w:val="00657F06"/>
    <w:rsid w:val="00674096"/>
    <w:rsid w:val="006751BB"/>
    <w:rsid w:val="00675F48"/>
    <w:rsid w:val="00677BBB"/>
    <w:rsid w:val="00677E8E"/>
    <w:rsid w:val="00681427"/>
    <w:rsid w:val="00682B8A"/>
    <w:rsid w:val="0068488B"/>
    <w:rsid w:val="00685D7A"/>
    <w:rsid w:val="00695A23"/>
    <w:rsid w:val="0069701C"/>
    <w:rsid w:val="006973AF"/>
    <w:rsid w:val="00697A80"/>
    <w:rsid w:val="006A290F"/>
    <w:rsid w:val="006B5653"/>
    <w:rsid w:val="006B5AB2"/>
    <w:rsid w:val="006B5BC0"/>
    <w:rsid w:val="006C64A7"/>
    <w:rsid w:val="006C79DE"/>
    <w:rsid w:val="006D2E20"/>
    <w:rsid w:val="006E32F1"/>
    <w:rsid w:val="006F48CB"/>
    <w:rsid w:val="006F5278"/>
    <w:rsid w:val="006F6B28"/>
    <w:rsid w:val="00706ACC"/>
    <w:rsid w:val="007131C1"/>
    <w:rsid w:val="00722ABC"/>
    <w:rsid w:val="00722E58"/>
    <w:rsid w:val="00723798"/>
    <w:rsid w:val="00733FAC"/>
    <w:rsid w:val="00740565"/>
    <w:rsid w:val="007504F3"/>
    <w:rsid w:val="00752F3C"/>
    <w:rsid w:val="0076070D"/>
    <w:rsid w:val="007647BF"/>
    <w:rsid w:val="00766C87"/>
    <w:rsid w:val="0077062F"/>
    <w:rsid w:val="0078578E"/>
    <w:rsid w:val="0079126E"/>
    <w:rsid w:val="007931A2"/>
    <w:rsid w:val="007938D5"/>
    <w:rsid w:val="00795D50"/>
    <w:rsid w:val="007A3DC3"/>
    <w:rsid w:val="007A555B"/>
    <w:rsid w:val="007A7D3C"/>
    <w:rsid w:val="007B0278"/>
    <w:rsid w:val="007B0D6C"/>
    <w:rsid w:val="007B2309"/>
    <w:rsid w:val="007C0A6E"/>
    <w:rsid w:val="007C3436"/>
    <w:rsid w:val="007C5090"/>
    <w:rsid w:val="007D43D6"/>
    <w:rsid w:val="007E340C"/>
    <w:rsid w:val="007E7114"/>
    <w:rsid w:val="007F1279"/>
    <w:rsid w:val="008008E0"/>
    <w:rsid w:val="008011EA"/>
    <w:rsid w:val="00805C2D"/>
    <w:rsid w:val="00810CD9"/>
    <w:rsid w:val="00814910"/>
    <w:rsid w:val="00820F98"/>
    <w:rsid w:val="00821141"/>
    <w:rsid w:val="00825C9E"/>
    <w:rsid w:val="008263AD"/>
    <w:rsid w:val="008269D0"/>
    <w:rsid w:val="00831411"/>
    <w:rsid w:val="0083424F"/>
    <w:rsid w:val="008563B4"/>
    <w:rsid w:val="008630D7"/>
    <w:rsid w:val="00867B3A"/>
    <w:rsid w:val="00872453"/>
    <w:rsid w:val="0087279D"/>
    <w:rsid w:val="00872A5B"/>
    <w:rsid w:val="008735A6"/>
    <w:rsid w:val="00882006"/>
    <w:rsid w:val="0088638C"/>
    <w:rsid w:val="00892096"/>
    <w:rsid w:val="00892485"/>
    <w:rsid w:val="008A3E40"/>
    <w:rsid w:val="008B2A5D"/>
    <w:rsid w:val="008B5309"/>
    <w:rsid w:val="008B65CC"/>
    <w:rsid w:val="008C06D1"/>
    <w:rsid w:val="008C1A41"/>
    <w:rsid w:val="008C7BCA"/>
    <w:rsid w:val="008E4E03"/>
    <w:rsid w:val="008F6D0F"/>
    <w:rsid w:val="009069D9"/>
    <w:rsid w:val="009106EE"/>
    <w:rsid w:val="0091098A"/>
    <w:rsid w:val="00912C99"/>
    <w:rsid w:val="0092066D"/>
    <w:rsid w:val="00921B81"/>
    <w:rsid w:val="00926259"/>
    <w:rsid w:val="00927EEB"/>
    <w:rsid w:val="009339CC"/>
    <w:rsid w:val="00934911"/>
    <w:rsid w:val="00936341"/>
    <w:rsid w:val="0093742D"/>
    <w:rsid w:val="00940796"/>
    <w:rsid w:val="0094622D"/>
    <w:rsid w:val="0095193E"/>
    <w:rsid w:val="009544EE"/>
    <w:rsid w:val="0095745A"/>
    <w:rsid w:val="009575D3"/>
    <w:rsid w:val="00962670"/>
    <w:rsid w:val="0096511C"/>
    <w:rsid w:val="00970A2B"/>
    <w:rsid w:val="0097194B"/>
    <w:rsid w:val="00972069"/>
    <w:rsid w:val="009772A6"/>
    <w:rsid w:val="00981407"/>
    <w:rsid w:val="00986165"/>
    <w:rsid w:val="009928CC"/>
    <w:rsid w:val="0099450B"/>
    <w:rsid w:val="00997DD9"/>
    <w:rsid w:val="009A7891"/>
    <w:rsid w:val="009B22ED"/>
    <w:rsid w:val="009B2792"/>
    <w:rsid w:val="009B4EDC"/>
    <w:rsid w:val="009B55DC"/>
    <w:rsid w:val="009B575E"/>
    <w:rsid w:val="009D1D1A"/>
    <w:rsid w:val="009D6649"/>
    <w:rsid w:val="009E5C2B"/>
    <w:rsid w:val="009E5F9F"/>
    <w:rsid w:val="009F287E"/>
    <w:rsid w:val="009F2A6D"/>
    <w:rsid w:val="009F2F3C"/>
    <w:rsid w:val="009F5A87"/>
    <w:rsid w:val="009F7036"/>
    <w:rsid w:val="00A0104E"/>
    <w:rsid w:val="00A052D9"/>
    <w:rsid w:val="00A05BEF"/>
    <w:rsid w:val="00A06F54"/>
    <w:rsid w:val="00A10C6F"/>
    <w:rsid w:val="00A119F7"/>
    <w:rsid w:val="00A14653"/>
    <w:rsid w:val="00A1485C"/>
    <w:rsid w:val="00A177E5"/>
    <w:rsid w:val="00A23BD5"/>
    <w:rsid w:val="00A42B09"/>
    <w:rsid w:val="00A464BD"/>
    <w:rsid w:val="00A5051C"/>
    <w:rsid w:val="00A50FA5"/>
    <w:rsid w:val="00A51F37"/>
    <w:rsid w:val="00A56066"/>
    <w:rsid w:val="00A62A0D"/>
    <w:rsid w:val="00A67BA2"/>
    <w:rsid w:val="00A742ED"/>
    <w:rsid w:val="00A75EC5"/>
    <w:rsid w:val="00A77296"/>
    <w:rsid w:val="00A77C86"/>
    <w:rsid w:val="00A92743"/>
    <w:rsid w:val="00A928DD"/>
    <w:rsid w:val="00AA6D30"/>
    <w:rsid w:val="00AB1BEE"/>
    <w:rsid w:val="00AB3DA9"/>
    <w:rsid w:val="00AB6353"/>
    <w:rsid w:val="00AB75C1"/>
    <w:rsid w:val="00AC0691"/>
    <w:rsid w:val="00AC4B90"/>
    <w:rsid w:val="00AD2290"/>
    <w:rsid w:val="00AE3658"/>
    <w:rsid w:val="00AE4B0B"/>
    <w:rsid w:val="00AE5AFC"/>
    <w:rsid w:val="00AF10D9"/>
    <w:rsid w:val="00AF316F"/>
    <w:rsid w:val="00B049ED"/>
    <w:rsid w:val="00B106B4"/>
    <w:rsid w:val="00B1073A"/>
    <w:rsid w:val="00B1441E"/>
    <w:rsid w:val="00B14F17"/>
    <w:rsid w:val="00B204D1"/>
    <w:rsid w:val="00B30810"/>
    <w:rsid w:val="00B50739"/>
    <w:rsid w:val="00B5210B"/>
    <w:rsid w:val="00B5415C"/>
    <w:rsid w:val="00B62CB0"/>
    <w:rsid w:val="00B656A2"/>
    <w:rsid w:val="00B71816"/>
    <w:rsid w:val="00B71826"/>
    <w:rsid w:val="00B71AC0"/>
    <w:rsid w:val="00B73794"/>
    <w:rsid w:val="00B74D9E"/>
    <w:rsid w:val="00B75032"/>
    <w:rsid w:val="00B75933"/>
    <w:rsid w:val="00B76829"/>
    <w:rsid w:val="00B77069"/>
    <w:rsid w:val="00B86DB8"/>
    <w:rsid w:val="00B87057"/>
    <w:rsid w:val="00BA1E44"/>
    <w:rsid w:val="00BA3C23"/>
    <w:rsid w:val="00BA4AC5"/>
    <w:rsid w:val="00BA55F4"/>
    <w:rsid w:val="00BA6C04"/>
    <w:rsid w:val="00BB07BC"/>
    <w:rsid w:val="00BB2578"/>
    <w:rsid w:val="00BE10F9"/>
    <w:rsid w:val="00BE7634"/>
    <w:rsid w:val="00BF1D8B"/>
    <w:rsid w:val="00BF2167"/>
    <w:rsid w:val="00BF2485"/>
    <w:rsid w:val="00C02F1E"/>
    <w:rsid w:val="00C144D7"/>
    <w:rsid w:val="00C154BA"/>
    <w:rsid w:val="00C23850"/>
    <w:rsid w:val="00C25781"/>
    <w:rsid w:val="00C32B76"/>
    <w:rsid w:val="00C42ECF"/>
    <w:rsid w:val="00C452CD"/>
    <w:rsid w:val="00C45A2C"/>
    <w:rsid w:val="00C50520"/>
    <w:rsid w:val="00C53979"/>
    <w:rsid w:val="00C65A67"/>
    <w:rsid w:val="00C76FCA"/>
    <w:rsid w:val="00C83818"/>
    <w:rsid w:val="00C8395D"/>
    <w:rsid w:val="00C84415"/>
    <w:rsid w:val="00C85E5F"/>
    <w:rsid w:val="00C903B9"/>
    <w:rsid w:val="00CA446A"/>
    <w:rsid w:val="00CC7171"/>
    <w:rsid w:val="00CC71AD"/>
    <w:rsid w:val="00CC7CC8"/>
    <w:rsid w:val="00CD409C"/>
    <w:rsid w:val="00CD65BC"/>
    <w:rsid w:val="00CD66D4"/>
    <w:rsid w:val="00CE05E7"/>
    <w:rsid w:val="00CE1C76"/>
    <w:rsid w:val="00CE3A20"/>
    <w:rsid w:val="00CE49CE"/>
    <w:rsid w:val="00CE5A29"/>
    <w:rsid w:val="00CF21D4"/>
    <w:rsid w:val="00CF633C"/>
    <w:rsid w:val="00D03468"/>
    <w:rsid w:val="00D047F6"/>
    <w:rsid w:val="00D11AD2"/>
    <w:rsid w:val="00D24B83"/>
    <w:rsid w:val="00D24F4F"/>
    <w:rsid w:val="00D33177"/>
    <w:rsid w:val="00D4176B"/>
    <w:rsid w:val="00D44423"/>
    <w:rsid w:val="00D44A8A"/>
    <w:rsid w:val="00D470CE"/>
    <w:rsid w:val="00D53641"/>
    <w:rsid w:val="00D53EF3"/>
    <w:rsid w:val="00D64A9B"/>
    <w:rsid w:val="00D64F6E"/>
    <w:rsid w:val="00D67321"/>
    <w:rsid w:val="00D67914"/>
    <w:rsid w:val="00D7641F"/>
    <w:rsid w:val="00D767CB"/>
    <w:rsid w:val="00D810E5"/>
    <w:rsid w:val="00D816B8"/>
    <w:rsid w:val="00D84559"/>
    <w:rsid w:val="00DA5009"/>
    <w:rsid w:val="00DB22BB"/>
    <w:rsid w:val="00DB324C"/>
    <w:rsid w:val="00DB5583"/>
    <w:rsid w:val="00DB7095"/>
    <w:rsid w:val="00DC5F3B"/>
    <w:rsid w:val="00DC6597"/>
    <w:rsid w:val="00DD21AA"/>
    <w:rsid w:val="00DE4D58"/>
    <w:rsid w:val="00DE5CAD"/>
    <w:rsid w:val="00DF050A"/>
    <w:rsid w:val="00DF29B9"/>
    <w:rsid w:val="00DF44B3"/>
    <w:rsid w:val="00DF626B"/>
    <w:rsid w:val="00DF69D8"/>
    <w:rsid w:val="00E022CC"/>
    <w:rsid w:val="00E028D8"/>
    <w:rsid w:val="00E0352D"/>
    <w:rsid w:val="00E0623F"/>
    <w:rsid w:val="00E07D70"/>
    <w:rsid w:val="00E12C15"/>
    <w:rsid w:val="00E22307"/>
    <w:rsid w:val="00E248A5"/>
    <w:rsid w:val="00E2633F"/>
    <w:rsid w:val="00E26E93"/>
    <w:rsid w:val="00E27A52"/>
    <w:rsid w:val="00E30D42"/>
    <w:rsid w:val="00E37257"/>
    <w:rsid w:val="00E4315F"/>
    <w:rsid w:val="00E54481"/>
    <w:rsid w:val="00E54615"/>
    <w:rsid w:val="00E56241"/>
    <w:rsid w:val="00E61328"/>
    <w:rsid w:val="00E64669"/>
    <w:rsid w:val="00E66F64"/>
    <w:rsid w:val="00E70429"/>
    <w:rsid w:val="00E71C9A"/>
    <w:rsid w:val="00E84E63"/>
    <w:rsid w:val="00E91DAB"/>
    <w:rsid w:val="00E96442"/>
    <w:rsid w:val="00E96DC4"/>
    <w:rsid w:val="00EA2D34"/>
    <w:rsid w:val="00EA59C7"/>
    <w:rsid w:val="00EA673A"/>
    <w:rsid w:val="00EB46AA"/>
    <w:rsid w:val="00EB5923"/>
    <w:rsid w:val="00EC408D"/>
    <w:rsid w:val="00EC42CC"/>
    <w:rsid w:val="00EC6899"/>
    <w:rsid w:val="00ED106F"/>
    <w:rsid w:val="00ED3DF2"/>
    <w:rsid w:val="00ED536A"/>
    <w:rsid w:val="00ED7473"/>
    <w:rsid w:val="00ED7502"/>
    <w:rsid w:val="00ED7B8F"/>
    <w:rsid w:val="00EE1058"/>
    <w:rsid w:val="00EE3115"/>
    <w:rsid w:val="00EE5BFF"/>
    <w:rsid w:val="00EF4473"/>
    <w:rsid w:val="00F00328"/>
    <w:rsid w:val="00F004FE"/>
    <w:rsid w:val="00F07BBF"/>
    <w:rsid w:val="00F11358"/>
    <w:rsid w:val="00F163A9"/>
    <w:rsid w:val="00F16DE9"/>
    <w:rsid w:val="00F25A5C"/>
    <w:rsid w:val="00F26FEA"/>
    <w:rsid w:val="00F275E2"/>
    <w:rsid w:val="00F31E99"/>
    <w:rsid w:val="00F503DC"/>
    <w:rsid w:val="00F51B57"/>
    <w:rsid w:val="00F52D9A"/>
    <w:rsid w:val="00F56F6C"/>
    <w:rsid w:val="00F61358"/>
    <w:rsid w:val="00F622E3"/>
    <w:rsid w:val="00F77BF7"/>
    <w:rsid w:val="00F8002E"/>
    <w:rsid w:val="00F82899"/>
    <w:rsid w:val="00F84F53"/>
    <w:rsid w:val="00F93BBE"/>
    <w:rsid w:val="00F95015"/>
    <w:rsid w:val="00F95922"/>
    <w:rsid w:val="00F97B2C"/>
    <w:rsid w:val="00F97E5D"/>
    <w:rsid w:val="00FA19B9"/>
    <w:rsid w:val="00FA7471"/>
    <w:rsid w:val="00FB0F11"/>
    <w:rsid w:val="00FC0D33"/>
    <w:rsid w:val="00FC134F"/>
    <w:rsid w:val="00FC311D"/>
    <w:rsid w:val="00FD1A48"/>
    <w:rsid w:val="00FD23C9"/>
    <w:rsid w:val="00FD2EE6"/>
    <w:rsid w:val="00FD4CDC"/>
    <w:rsid w:val="00FD4D33"/>
    <w:rsid w:val="00FD68DC"/>
    <w:rsid w:val="00FE030A"/>
    <w:rsid w:val="00FE5750"/>
    <w:rsid w:val="00FF25D5"/>
    <w:rsid w:val="00FF4969"/>
    <w:rsid w:val="00FF6A7A"/>
    <w:rsid w:val="02E42DB9"/>
    <w:rsid w:val="067452B4"/>
    <w:rsid w:val="07D22229"/>
    <w:rsid w:val="08236132"/>
    <w:rsid w:val="0C8E0BA6"/>
    <w:rsid w:val="0D0522AA"/>
    <w:rsid w:val="0F655282"/>
    <w:rsid w:val="0FB51D65"/>
    <w:rsid w:val="141C5F5B"/>
    <w:rsid w:val="17B37E88"/>
    <w:rsid w:val="1EDA3596"/>
    <w:rsid w:val="23897000"/>
    <w:rsid w:val="25575CD2"/>
    <w:rsid w:val="27E060DC"/>
    <w:rsid w:val="27F136FF"/>
    <w:rsid w:val="295063E4"/>
    <w:rsid w:val="2B3EF8AD"/>
    <w:rsid w:val="2C2E2219"/>
    <w:rsid w:val="326E6078"/>
    <w:rsid w:val="34A044E2"/>
    <w:rsid w:val="388E7BD9"/>
    <w:rsid w:val="38DC1ED6"/>
    <w:rsid w:val="3A9248CD"/>
    <w:rsid w:val="3EFB222B"/>
    <w:rsid w:val="439F5EF4"/>
    <w:rsid w:val="454F1D39"/>
    <w:rsid w:val="4C122342"/>
    <w:rsid w:val="4D545634"/>
    <w:rsid w:val="4E5E27EA"/>
    <w:rsid w:val="4FB24A24"/>
    <w:rsid w:val="51586419"/>
    <w:rsid w:val="526637F8"/>
    <w:rsid w:val="52E0398E"/>
    <w:rsid w:val="55E016D5"/>
    <w:rsid w:val="564840F3"/>
    <w:rsid w:val="56925E96"/>
    <w:rsid w:val="58417C07"/>
    <w:rsid w:val="58480D82"/>
    <w:rsid w:val="5A4C63C2"/>
    <w:rsid w:val="5C5C18BA"/>
    <w:rsid w:val="5EB86749"/>
    <w:rsid w:val="5FDE745E"/>
    <w:rsid w:val="60F872D1"/>
    <w:rsid w:val="61B551C2"/>
    <w:rsid w:val="68572508"/>
    <w:rsid w:val="69225D54"/>
    <w:rsid w:val="722717C4"/>
    <w:rsid w:val="733F41D5"/>
    <w:rsid w:val="7399049F"/>
    <w:rsid w:val="74602434"/>
    <w:rsid w:val="77AD4519"/>
    <w:rsid w:val="795D5ACB"/>
    <w:rsid w:val="7A187F22"/>
    <w:rsid w:val="7ACF47A6"/>
    <w:rsid w:val="7C921F30"/>
    <w:rsid w:val="7DE56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1"/>
    <w:qFormat/>
    <w:uiPriority w:val="0"/>
    <w:rPr>
      <w:rFonts w:ascii="宋体"/>
      <w:sz w:val="18"/>
      <w:szCs w:val="18"/>
    </w:rPr>
  </w:style>
  <w:style w:type="paragraph" w:styleId="5">
    <w:name w:val="annotation text"/>
    <w:basedOn w:val="1"/>
    <w:link w:val="19"/>
    <w:unhideWhenUsed/>
    <w:qFormat/>
    <w:uiPriority w:val="0"/>
    <w:pPr>
      <w:jc w:val="left"/>
    </w:pPr>
  </w:style>
  <w:style w:type="paragraph" w:styleId="6">
    <w:name w:val="Balloon Text"/>
    <w:basedOn w:val="1"/>
    <w:link w:val="20"/>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5"/>
    <w:next w:val="5"/>
    <w:link w:val="22"/>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unhideWhenUsed/>
    <w:qFormat/>
    <w:uiPriority w:val="0"/>
    <w:rPr>
      <w:sz w:val="21"/>
      <w:szCs w:val="21"/>
    </w:rPr>
  </w:style>
  <w:style w:type="character" w:customStyle="1" w:styleId="15">
    <w:name w:val="页眉 字符"/>
    <w:link w:val="8"/>
    <w:qFormat/>
    <w:uiPriority w:val="0"/>
    <w:rPr>
      <w:kern w:val="2"/>
      <w:sz w:val="18"/>
      <w:szCs w:val="18"/>
    </w:rPr>
  </w:style>
  <w:style w:type="character" w:customStyle="1" w:styleId="16">
    <w:name w:val="页脚 字符"/>
    <w:link w:val="7"/>
    <w:qFormat/>
    <w:uiPriority w:val="0"/>
    <w:rPr>
      <w:kern w:val="2"/>
      <w:sz w:val="18"/>
      <w:szCs w:val="18"/>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Default"/>
    <w:qFormat/>
    <w:uiPriority w:val="0"/>
    <w:pPr>
      <w:widowControl w:val="0"/>
      <w:autoSpaceDE w:val="0"/>
      <w:autoSpaceDN w:val="0"/>
      <w:adjustRightInd w:val="0"/>
    </w:pPr>
    <w:rPr>
      <w:rFonts w:ascii="Myriad Pro" w:hAnsi="Myriad Pro" w:eastAsia="Myriad Pro" w:cs="Myriad Pro"/>
      <w:color w:val="000000"/>
      <w:sz w:val="24"/>
      <w:szCs w:val="24"/>
      <w:lang w:val="en-US" w:eastAsia="zh-CN" w:bidi="ar-SA"/>
    </w:rPr>
  </w:style>
  <w:style w:type="character" w:customStyle="1" w:styleId="19">
    <w:name w:val="批注文字 字符"/>
    <w:link w:val="5"/>
    <w:qFormat/>
    <w:uiPriority w:val="0"/>
    <w:rPr>
      <w:kern w:val="2"/>
      <w:sz w:val="21"/>
      <w:szCs w:val="24"/>
    </w:rPr>
  </w:style>
  <w:style w:type="character" w:customStyle="1" w:styleId="20">
    <w:name w:val="批注框文本 字符"/>
    <w:link w:val="6"/>
    <w:qFormat/>
    <w:uiPriority w:val="0"/>
    <w:rPr>
      <w:kern w:val="2"/>
      <w:sz w:val="18"/>
      <w:szCs w:val="18"/>
    </w:rPr>
  </w:style>
  <w:style w:type="character" w:customStyle="1" w:styleId="21">
    <w:name w:val="文档结构图 字符"/>
    <w:basedOn w:val="13"/>
    <w:link w:val="4"/>
    <w:qFormat/>
    <w:uiPriority w:val="0"/>
    <w:rPr>
      <w:rFonts w:ascii="宋体"/>
      <w:kern w:val="2"/>
      <w:sz w:val="18"/>
      <w:szCs w:val="18"/>
    </w:rPr>
  </w:style>
  <w:style w:type="character" w:customStyle="1" w:styleId="22">
    <w:name w:val="批注主题 字符"/>
    <w:basedOn w:val="19"/>
    <w:link w:val="10"/>
    <w:qFormat/>
    <w:uiPriority w:val="0"/>
    <w:rPr>
      <w:b/>
      <w:bCs/>
      <w:kern w:val="2"/>
      <w:sz w:val="21"/>
      <w:szCs w:val="24"/>
    </w:rPr>
  </w:style>
  <w:style w:type="character" w:customStyle="1" w:styleId="23">
    <w:name w:val="A3"/>
    <w:qFormat/>
    <w:uiPriority w:val="99"/>
    <w:rPr>
      <w:rFonts w:cs="方正兰亭黑_GBK"/>
      <w:color w:val="000000"/>
      <w:sz w:val="18"/>
      <w:szCs w:val="18"/>
    </w:rPr>
  </w:style>
  <w:style w:type="character" w:styleId="24">
    <w:name w:val="Placeholder Text"/>
    <w:basedOn w:val="13"/>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mr</Company>
  <Pages>7</Pages>
  <Words>553</Words>
  <Characters>591</Characters>
  <Lines>6</Lines>
  <Paragraphs>1</Paragraphs>
  <TotalTime>1</TotalTime>
  <ScaleCrop>false</ScaleCrop>
  <LinksUpToDate>false</LinksUpToDate>
  <CharactersWithSpaces>592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2020-01-04T01:54:00Z</dcterms:created>
  <dc:creator>50212362</dc:creator>
  <cp:lastModifiedBy>陈柯岚</cp:lastModifiedBy>
  <dcterms:modified xsi:type="dcterms:W3CDTF">2026-04-10T07:36:06Z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FBF718B134774D84A96C7A96C92003FB_13</vt:lpwstr>
  </property>
  <property fmtid="{D5CDD505-2E9C-101B-9397-08002B2CF9AE}" pid="4" name="KSOTemplateDocerSaveRecord">
    <vt:lpwstr>eyJoZGlkIjoiNzFlMjMwZGJkMDk0NjRmNTA4MmJkNjU5M2Y3ZjRhZmEiLCJ1c2VySWQiOiIxMDEwNTk2NjIzIn0=</vt:lpwstr>
  </property>
</Properties>
</file>