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AFCE6">
      <w:pPr>
        <w:jc w:val="center"/>
        <w:rPr>
          <w:rFonts w:hint="eastAsia" w:ascii="宋体" w:hAnsi="宋体" w:eastAsia="宋体" w:cs="宋体"/>
          <w:b/>
          <w:bCs/>
          <w:sz w:val="52"/>
          <w:szCs w:val="60"/>
        </w:rPr>
      </w:pPr>
      <w:r>
        <w:rPr>
          <w:rFonts w:hint="eastAsia" w:ascii="宋体" w:hAnsi="宋体" w:eastAsia="宋体" w:cs="宋体"/>
          <w:b/>
          <w:bCs/>
          <w:sz w:val="52"/>
          <w:szCs w:val="60"/>
        </w:rPr>
        <w:t>手术室智慧综合管理系统参数</w:t>
      </w:r>
    </w:p>
    <w:p w14:paraId="45FBB0B9">
      <w:pPr>
        <w:numPr>
          <w:ilvl w:val="0"/>
          <w:numId w:val="0"/>
        </w:numPr>
        <w:ind w:left="0" w:leftChars="0" w:firstLine="420" w:firstLineChars="0"/>
        <w:jc w:val="left"/>
        <w:rPr>
          <w:rFonts w:hint="eastAsia" w:ascii="宋体" w:hAnsi="宋体" w:eastAsia="宋体" w:cs="宋体"/>
          <w:b/>
          <w:bCs/>
          <w:sz w:val="32"/>
          <w:szCs w:val="32"/>
        </w:rPr>
      </w:pPr>
      <w:r>
        <w:rPr>
          <w:rFonts w:hint="eastAsia" w:ascii="宋体" w:hAnsi="宋体" w:eastAsia="宋体" w:cs="宋体"/>
          <w:b/>
          <w:bCs/>
          <w:kern w:val="2"/>
          <w:sz w:val="32"/>
          <w:szCs w:val="32"/>
          <w:lang w:val="en-US" w:eastAsia="zh-CN" w:bidi="ar-SA"/>
        </w:rPr>
        <w:t>一、</w:t>
      </w:r>
      <w:r>
        <w:rPr>
          <w:rFonts w:hint="eastAsia" w:ascii="宋体" w:hAnsi="宋体" w:eastAsia="宋体" w:cs="宋体"/>
          <w:b/>
          <w:bCs/>
          <w:sz w:val="32"/>
          <w:szCs w:val="32"/>
          <w:lang w:val="en-US" w:eastAsia="zh-CN"/>
        </w:rPr>
        <w:t>基本要求：</w:t>
      </w:r>
    </w:p>
    <w:p w14:paraId="1B252DF7">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sz w:val="24"/>
          <w:szCs w:val="24"/>
        </w:rPr>
        <w:t>系统应符合国家及医疗卫生行业的相关信息化和数据标准或规范。如 HL7、ICD10、ICD9、DICOM、CDA、电子病历国家标准、中华人民共和国保密法、中华人民共和国网络安全法、中华人民共和国个人信息保护法、中国计算机安全法规标准；符合国家、行业的有关信息安全标准和规范</w:t>
      </w:r>
      <w:r>
        <w:rPr>
          <w:rFonts w:hint="eastAsia" w:ascii="宋体" w:hAnsi="宋体" w:eastAsia="宋体" w:cs="宋体"/>
          <w:sz w:val="24"/>
          <w:szCs w:val="24"/>
          <w:lang w:eastAsia="zh-CN"/>
        </w:rPr>
        <w:t>。</w:t>
      </w:r>
    </w:p>
    <w:p w14:paraId="6A63AFF8">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sz w:val="24"/>
          <w:szCs w:val="24"/>
        </w:rPr>
        <w:t>系统需按照国家卫健委发布的医院信息化评价要求进行设计及实施部署，满足《电子病历系统应用水平分级评价管理办法》、《医院信息互联互通标准化成熟度测评方案》等标准的相关要求。</w:t>
      </w:r>
    </w:p>
    <w:p w14:paraId="3430DC5B">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系统应</w:t>
      </w:r>
      <w:r>
        <w:rPr>
          <w:rFonts w:hint="default" w:ascii="宋体" w:hAnsi="宋体" w:eastAsia="宋体" w:cs="宋体"/>
          <w:b w:val="0"/>
          <w:bCs w:val="0"/>
          <w:sz w:val="24"/>
          <w:szCs w:val="24"/>
          <w:lang w:val="en-US"/>
        </w:rPr>
        <w:t>满足《信息安全等级保护2.0》制度，能够协助、配合医院进行信息安全的管理和优化。应具备数据的加密、脱敏、登录验证、数据传输的稳定等能力。</w:t>
      </w:r>
    </w:p>
    <w:p w14:paraId="7DE938C6">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rPr>
        <w:t>系统需按照麻醉手术</w:t>
      </w:r>
      <w:r>
        <w:rPr>
          <w:rFonts w:hint="eastAsia" w:ascii="宋体" w:hAnsi="宋体" w:eastAsia="宋体" w:cs="宋体"/>
          <w:b w:val="0"/>
          <w:bCs w:val="0"/>
          <w:sz w:val="24"/>
          <w:szCs w:val="24"/>
          <w:lang w:val="en-US" w:eastAsia="zh-CN"/>
        </w:rPr>
        <w:t>部</w:t>
      </w:r>
      <w:r>
        <w:rPr>
          <w:rFonts w:hint="eastAsia" w:ascii="宋体" w:hAnsi="宋体" w:eastAsia="宋体" w:cs="宋体"/>
          <w:b w:val="0"/>
          <w:bCs w:val="0"/>
          <w:sz w:val="24"/>
          <w:szCs w:val="24"/>
          <w:lang w:val="en-US"/>
        </w:rPr>
        <w:t>、医务部、以及相应管理职能部门对于手术室管理和检测的角度，通过对接的模型</w:t>
      </w:r>
      <w:r>
        <w:rPr>
          <w:rFonts w:hint="eastAsia" w:ascii="宋体" w:hAnsi="宋体" w:eastAsia="宋体" w:cs="宋体"/>
          <w:b w:val="0"/>
          <w:bCs w:val="0"/>
          <w:sz w:val="24"/>
          <w:szCs w:val="24"/>
          <w:lang w:val="en-US" w:eastAsia="zh-CN"/>
        </w:rPr>
        <w:t>，以</w:t>
      </w:r>
      <w:r>
        <w:rPr>
          <w:rFonts w:hint="eastAsia" w:ascii="宋体" w:hAnsi="宋体" w:eastAsia="宋体" w:cs="宋体"/>
          <w:b w:val="0"/>
          <w:bCs w:val="0"/>
          <w:sz w:val="24"/>
          <w:szCs w:val="24"/>
          <w:lang w:val="en-US"/>
        </w:rPr>
        <w:t>数据集成方式动态呈现手术运营相关指标</w:t>
      </w:r>
      <w:r>
        <w:rPr>
          <w:rFonts w:hint="eastAsia" w:ascii="宋体" w:hAnsi="宋体" w:eastAsia="宋体" w:cs="宋体"/>
          <w:b w:val="0"/>
          <w:bCs w:val="0"/>
          <w:sz w:val="24"/>
          <w:szCs w:val="24"/>
          <w:lang w:val="en-US" w:eastAsia="zh-CN"/>
        </w:rPr>
        <w:t>。</w:t>
      </w:r>
    </w:p>
    <w:p w14:paraId="047D5965">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系统通过浏览器访问，纯 WEB 版产品界面，支持高可用架构， 能够支持容器化的部署方案。</w:t>
      </w:r>
    </w:p>
    <w:p w14:paraId="0D10B75C">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系统</w:t>
      </w:r>
      <w:r>
        <w:rPr>
          <w:rFonts w:hint="eastAsia" w:ascii="宋体" w:hAnsi="宋体" w:eastAsia="宋体" w:cs="宋体"/>
          <w:b w:val="0"/>
          <w:bCs w:val="0"/>
          <w:sz w:val="24"/>
          <w:szCs w:val="24"/>
          <w:lang w:val="en-US" w:eastAsia="zh-CN"/>
        </w:rPr>
        <w:t>所</w:t>
      </w:r>
      <w:r>
        <w:rPr>
          <w:rFonts w:hint="default" w:ascii="宋体" w:hAnsi="宋体" w:eastAsia="宋体" w:cs="宋体"/>
          <w:b w:val="0"/>
          <w:bCs w:val="0"/>
          <w:sz w:val="24"/>
          <w:szCs w:val="24"/>
          <w:lang w:val="en-US"/>
        </w:rPr>
        <w:t>建立</w:t>
      </w:r>
      <w:r>
        <w:rPr>
          <w:rFonts w:hint="eastAsia" w:ascii="宋体" w:hAnsi="宋体" w:eastAsia="宋体" w:cs="宋体"/>
          <w:b w:val="0"/>
          <w:bCs w:val="0"/>
          <w:sz w:val="24"/>
          <w:szCs w:val="24"/>
          <w:lang w:val="en-US" w:eastAsia="zh-CN"/>
        </w:rPr>
        <w:t>的</w:t>
      </w:r>
      <w:r>
        <w:rPr>
          <w:rFonts w:hint="default" w:ascii="宋体" w:hAnsi="宋体" w:eastAsia="宋体" w:cs="宋体"/>
          <w:b w:val="0"/>
          <w:bCs w:val="0"/>
          <w:sz w:val="24"/>
          <w:szCs w:val="24"/>
          <w:lang w:val="en-US"/>
        </w:rPr>
        <w:t>结构化数据库，</w:t>
      </w:r>
      <w:r>
        <w:rPr>
          <w:rFonts w:hint="eastAsia" w:ascii="宋体" w:hAnsi="宋体" w:eastAsia="宋体" w:cs="宋体"/>
          <w:b w:val="0"/>
          <w:bCs w:val="0"/>
          <w:sz w:val="24"/>
          <w:szCs w:val="24"/>
          <w:lang w:val="en-US" w:eastAsia="zh-CN"/>
        </w:rPr>
        <w:t>需</w:t>
      </w:r>
      <w:r>
        <w:rPr>
          <w:rFonts w:hint="default" w:ascii="宋体" w:hAnsi="宋体" w:eastAsia="宋体" w:cs="宋体"/>
          <w:b w:val="0"/>
          <w:bCs w:val="0"/>
          <w:sz w:val="24"/>
          <w:szCs w:val="24"/>
          <w:lang w:val="en-US"/>
        </w:rPr>
        <w:t>符合国家卫生信息数据元、数据集标准，</w:t>
      </w:r>
      <w:r>
        <w:rPr>
          <w:rFonts w:hint="eastAsia" w:ascii="宋体" w:hAnsi="宋体" w:eastAsia="宋体" w:cs="宋体"/>
          <w:b w:val="0"/>
          <w:bCs w:val="0"/>
          <w:sz w:val="24"/>
          <w:szCs w:val="24"/>
          <w:lang w:val="en-US" w:eastAsia="zh-CN"/>
        </w:rPr>
        <w:t>并满足</w:t>
      </w:r>
      <w:r>
        <w:rPr>
          <w:rFonts w:hint="default" w:ascii="宋体" w:hAnsi="宋体" w:eastAsia="宋体" w:cs="宋体"/>
          <w:b w:val="0"/>
          <w:bCs w:val="0"/>
          <w:sz w:val="24"/>
          <w:szCs w:val="24"/>
          <w:lang w:val="en-US"/>
        </w:rPr>
        <w:t>与HIS系统共用一套基础信息，</w:t>
      </w:r>
      <w:r>
        <w:rPr>
          <w:rFonts w:hint="eastAsia" w:ascii="宋体" w:hAnsi="宋体" w:eastAsia="宋体" w:cs="宋体"/>
          <w:b w:val="0"/>
          <w:bCs w:val="0"/>
          <w:sz w:val="24"/>
          <w:szCs w:val="24"/>
          <w:lang w:val="en-US" w:eastAsia="zh-CN"/>
        </w:rPr>
        <w:t>至少</w:t>
      </w:r>
      <w:r>
        <w:rPr>
          <w:rFonts w:hint="default" w:ascii="宋体" w:hAnsi="宋体" w:eastAsia="宋体" w:cs="宋体"/>
          <w:b w:val="0"/>
          <w:bCs w:val="0"/>
          <w:sz w:val="24"/>
          <w:szCs w:val="24"/>
          <w:lang w:val="en-US"/>
        </w:rPr>
        <w:t>包括人员信息、科室字典、手术字典、麻醉方式字典、医嘱字典、药品字典、血制品字典，</w:t>
      </w:r>
      <w:r>
        <w:rPr>
          <w:rFonts w:hint="eastAsia" w:ascii="宋体" w:hAnsi="宋体" w:eastAsia="宋体" w:cs="宋体"/>
          <w:b w:val="0"/>
          <w:bCs w:val="0"/>
          <w:sz w:val="24"/>
          <w:szCs w:val="24"/>
          <w:lang w:val="en-US" w:eastAsia="zh-CN"/>
        </w:rPr>
        <w:t>需</w:t>
      </w:r>
      <w:r>
        <w:rPr>
          <w:rFonts w:hint="default" w:ascii="宋体" w:hAnsi="宋体" w:eastAsia="宋体" w:cs="宋体"/>
          <w:b w:val="0"/>
          <w:bCs w:val="0"/>
          <w:sz w:val="24"/>
          <w:szCs w:val="24"/>
          <w:lang w:val="en-US"/>
        </w:rPr>
        <w:t>保证医院内的数据统一</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rPr>
        <w:t>并支持数据</w:t>
      </w:r>
      <w:r>
        <w:rPr>
          <w:rFonts w:hint="eastAsia" w:ascii="宋体" w:hAnsi="宋体" w:eastAsia="宋体" w:cs="宋体"/>
          <w:b w:val="0"/>
          <w:bCs w:val="0"/>
          <w:sz w:val="24"/>
          <w:szCs w:val="24"/>
          <w:lang w:val="en-US" w:eastAsia="zh-CN"/>
        </w:rPr>
        <w:t>库内容与医院数据库同步更新。</w:t>
      </w:r>
    </w:p>
    <w:p w14:paraId="0FE6C7FC">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系统需</w:t>
      </w:r>
      <w:r>
        <w:rPr>
          <w:rFonts w:hint="default" w:ascii="宋体" w:hAnsi="宋体" w:eastAsia="宋体" w:cs="宋体"/>
          <w:b w:val="0"/>
          <w:bCs w:val="0"/>
          <w:sz w:val="24"/>
          <w:szCs w:val="24"/>
          <w:lang w:val="en-US"/>
        </w:rPr>
        <w:t>对接院内信息系统，</w:t>
      </w:r>
      <w:r>
        <w:rPr>
          <w:rFonts w:hint="eastAsia" w:ascii="宋体" w:hAnsi="宋体" w:eastAsia="宋体" w:cs="宋体"/>
          <w:b w:val="0"/>
          <w:bCs w:val="0"/>
          <w:sz w:val="24"/>
          <w:szCs w:val="24"/>
          <w:lang w:val="en-US" w:eastAsia="zh-CN"/>
        </w:rPr>
        <w:t>至少</w:t>
      </w:r>
      <w:r>
        <w:rPr>
          <w:rFonts w:hint="default" w:ascii="宋体" w:hAnsi="宋体" w:eastAsia="宋体" w:cs="宋体"/>
          <w:b w:val="0"/>
          <w:bCs w:val="0"/>
          <w:sz w:val="24"/>
          <w:szCs w:val="24"/>
          <w:lang w:val="en-US"/>
        </w:rPr>
        <w:t>包括医院集成平台、HIS系统、手术麻醉临床信息系统、手术护理信息系统、LIS系统、PACS系统、RISE系统、空气质量监测系统、数字化手术室控制系统。实现数据的交互，包括基础信息、就诊信息、手术麻醉信息、排程信息、检查信息、检验信息、医嘱信息、空气质量数据、设备监测信息等</w:t>
      </w:r>
      <w:r>
        <w:rPr>
          <w:rFonts w:hint="eastAsia" w:ascii="宋体" w:hAnsi="宋体" w:eastAsia="宋体" w:cs="宋体"/>
          <w:b w:val="0"/>
          <w:bCs w:val="0"/>
          <w:sz w:val="24"/>
          <w:szCs w:val="24"/>
          <w:lang w:val="en-US" w:eastAsia="zh-CN"/>
        </w:rPr>
        <w:t>。</w:t>
      </w:r>
    </w:p>
    <w:p w14:paraId="32560AC1">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与医院信息系统对时应接遵循医院数据管理的要求，对医院生产系统进行只读访问，不对医院生产系统进行数据写入</w:t>
      </w:r>
      <w:r>
        <w:rPr>
          <w:rFonts w:hint="eastAsia" w:ascii="宋体" w:hAnsi="宋体" w:eastAsia="宋体" w:cs="宋体"/>
          <w:b w:val="0"/>
          <w:bCs w:val="0"/>
          <w:sz w:val="24"/>
          <w:szCs w:val="24"/>
          <w:lang w:val="en-US" w:eastAsia="zh-CN"/>
        </w:rPr>
        <w:t>。</w:t>
      </w:r>
    </w:p>
    <w:p w14:paraId="000EEF04">
      <w:pPr>
        <w:numPr>
          <w:ilvl w:val="0"/>
          <w:numId w:val="1"/>
        </w:numPr>
        <w:ind w:left="640" w:leftChars="0" w:firstLine="63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能与</w:t>
      </w:r>
      <w:r>
        <w:rPr>
          <w:rFonts w:hint="default" w:ascii="宋体" w:hAnsi="宋体" w:eastAsia="宋体" w:cs="宋体"/>
          <w:b w:val="0"/>
          <w:bCs w:val="0"/>
          <w:sz w:val="24"/>
          <w:szCs w:val="24"/>
          <w:lang w:val="en-US"/>
        </w:rPr>
        <w:t>手术室内硬件设备</w:t>
      </w:r>
      <w:r>
        <w:rPr>
          <w:rFonts w:hint="eastAsia" w:ascii="宋体" w:hAnsi="宋体" w:eastAsia="宋体" w:cs="宋体"/>
          <w:b w:val="0"/>
          <w:bCs w:val="0"/>
          <w:sz w:val="24"/>
          <w:szCs w:val="24"/>
          <w:lang w:val="en-US" w:eastAsia="zh-CN"/>
        </w:rPr>
        <w:t>对接</w:t>
      </w:r>
      <w:r>
        <w:rPr>
          <w:rFonts w:hint="default" w:ascii="宋体" w:hAnsi="宋体" w:eastAsia="宋体" w:cs="宋体"/>
          <w:b w:val="0"/>
          <w:bCs w:val="0"/>
          <w:sz w:val="24"/>
          <w:szCs w:val="24"/>
          <w:lang w:val="en-US"/>
        </w:rPr>
        <w:t>，</w:t>
      </w:r>
      <w:r>
        <w:rPr>
          <w:rFonts w:hint="eastAsia" w:ascii="宋体" w:hAnsi="宋体" w:eastAsia="宋体" w:cs="宋体"/>
          <w:b w:val="0"/>
          <w:bCs w:val="0"/>
          <w:sz w:val="24"/>
          <w:szCs w:val="24"/>
          <w:lang w:val="en-US" w:eastAsia="zh-CN"/>
        </w:rPr>
        <w:t>至少</w:t>
      </w:r>
      <w:r>
        <w:rPr>
          <w:rFonts w:hint="default" w:ascii="宋体" w:hAnsi="宋体" w:eastAsia="宋体" w:cs="宋体"/>
          <w:b w:val="0"/>
          <w:bCs w:val="0"/>
          <w:sz w:val="24"/>
          <w:szCs w:val="24"/>
          <w:lang w:val="en-US"/>
        </w:rPr>
        <w:t>包括麻醉机、监护仪、输液泵、血气分析仪、移动监护设备。</w:t>
      </w:r>
      <w:r>
        <w:rPr>
          <w:rFonts w:hint="eastAsia" w:ascii="宋体" w:hAnsi="宋体" w:eastAsia="宋体" w:cs="宋体"/>
          <w:b w:val="0"/>
          <w:bCs w:val="0"/>
          <w:sz w:val="24"/>
          <w:szCs w:val="24"/>
          <w:lang w:val="en-US" w:eastAsia="zh-CN"/>
        </w:rPr>
        <w:t>实现对设备</w:t>
      </w:r>
      <w:r>
        <w:rPr>
          <w:rFonts w:hint="default" w:ascii="宋体" w:hAnsi="宋体" w:eastAsia="宋体" w:cs="宋体"/>
          <w:b w:val="0"/>
          <w:bCs w:val="0"/>
          <w:sz w:val="24"/>
          <w:szCs w:val="24"/>
          <w:lang w:val="en-US"/>
        </w:rPr>
        <w:t>的运行状态、异常报警等信息的</w:t>
      </w:r>
      <w:r>
        <w:rPr>
          <w:rFonts w:hint="eastAsia" w:ascii="宋体" w:hAnsi="宋体" w:eastAsia="宋体" w:cs="宋体"/>
          <w:b w:val="0"/>
          <w:bCs w:val="0"/>
          <w:sz w:val="24"/>
          <w:szCs w:val="24"/>
          <w:lang w:val="en-US" w:eastAsia="zh-CN"/>
        </w:rPr>
        <w:t>实时</w:t>
      </w:r>
      <w:r>
        <w:rPr>
          <w:rFonts w:hint="default" w:ascii="宋体" w:hAnsi="宋体" w:eastAsia="宋体" w:cs="宋体"/>
          <w:b w:val="0"/>
          <w:bCs w:val="0"/>
          <w:sz w:val="24"/>
          <w:szCs w:val="24"/>
          <w:lang w:val="en-US"/>
        </w:rPr>
        <w:t>监控</w:t>
      </w:r>
      <w:r>
        <w:rPr>
          <w:rFonts w:hint="eastAsia" w:ascii="宋体" w:hAnsi="宋体" w:eastAsia="宋体" w:cs="宋体"/>
          <w:b w:val="0"/>
          <w:bCs w:val="0"/>
          <w:sz w:val="24"/>
          <w:szCs w:val="24"/>
          <w:lang w:val="en-US" w:eastAsia="zh-CN"/>
        </w:rPr>
        <w:t>。</w:t>
      </w:r>
    </w:p>
    <w:p w14:paraId="52349A76">
      <w:pPr>
        <w:numPr>
          <w:ilvl w:val="0"/>
          <w:numId w:val="1"/>
        </w:numPr>
        <w:ind w:left="640" w:leftChars="0" w:firstLine="63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系统支持电脑端、电视端、移动设备端查看，支持定时自动刷新、手工刷新，支持智能搜索；</w:t>
      </w:r>
    </w:p>
    <w:p w14:paraId="0C6F0217">
      <w:pPr>
        <w:numPr>
          <w:ilvl w:val="0"/>
          <w:numId w:val="1"/>
        </w:numPr>
        <w:ind w:left="640" w:leftChars="0" w:firstLine="63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支持权限管控，具备用户-角色-功能权限的三级管理能力。</w:t>
      </w:r>
    </w:p>
    <w:p w14:paraId="0A35A7BD">
      <w:pPr>
        <w:numPr>
          <w:ilvl w:val="0"/>
          <w:numId w:val="1"/>
        </w:numPr>
        <w:ind w:left="640" w:leftChars="0" w:firstLine="63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系统需要提供平台首页，支持打开平台模块，调阅其他系统页面，提供数据、预警信息的统一展示；</w:t>
      </w:r>
    </w:p>
    <w:p w14:paraId="6C3536D1">
      <w:pPr>
        <w:numPr>
          <w:ilvl w:val="0"/>
          <w:numId w:val="1"/>
        </w:numPr>
        <w:ind w:left="640" w:leftChars="0" w:firstLine="635"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支持操作日志的记录：对所有用户操作记录日志，记录访问 IP 地址、时间、用户名、操作涉及的模块等信息；</w:t>
      </w:r>
    </w:p>
    <w:p w14:paraId="09FA3F28">
      <w:pPr>
        <w:numPr>
          <w:ilvl w:val="0"/>
          <w:numId w:val="1"/>
        </w:numPr>
        <w:ind w:left="640" w:leftChars="0" w:firstLine="635" w:firstLineChars="0"/>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支持患者去隐私管理：对于患者隐私，在应用或系统设计时充分考虑相关数据的隐私保护政策</w:t>
      </w:r>
    </w:p>
    <w:p w14:paraId="02DDA82D">
      <w:pPr>
        <w:numPr>
          <w:ilvl w:val="0"/>
          <w:numId w:val="0"/>
        </w:numPr>
        <w:ind w:left="1275" w:leftChars="0"/>
        <w:jc w:val="left"/>
        <w:rPr>
          <w:rFonts w:hint="default" w:ascii="宋体" w:hAnsi="宋体" w:eastAsia="宋体" w:cs="宋体"/>
          <w:b w:val="0"/>
          <w:bCs w:val="0"/>
          <w:sz w:val="24"/>
          <w:szCs w:val="24"/>
          <w:lang w:val="en-US"/>
        </w:rPr>
      </w:pPr>
    </w:p>
    <w:p w14:paraId="18BEA0DB">
      <w:pPr>
        <w:numPr>
          <w:ilvl w:val="0"/>
          <w:numId w:val="0"/>
        </w:numPr>
        <w:ind w:left="0" w:leftChars="0" w:firstLine="420" w:firstLineChars="0"/>
        <w:jc w:val="left"/>
        <w:rPr>
          <w:rFonts w:hint="eastAsia" w:ascii="宋体" w:hAnsi="宋体" w:eastAsia="宋体" w:cs="宋体"/>
          <w:b/>
          <w:bCs/>
          <w:sz w:val="32"/>
          <w:szCs w:val="32"/>
          <w:lang w:val="en-US" w:eastAsia="zh-CN"/>
        </w:rPr>
      </w:pPr>
      <w:r>
        <w:rPr>
          <w:rFonts w:hint="eastAsia" w:ascii="宋体" w:hAnsi="宋体" w:eastAsia="宋体" w:cs="宋体"/>
          <w:b/>
          <w:bCs/>
          <w:kern w:val="2"/>
          <w:sz w:val="32"/>
          <w:szCs w:val="32"/>
          <w:lang w:val="en-US" w:eastAsia="zh-CN" w:bidi="ar-SA"/>
        </w:rPr>
        <w:t>二、</w:t>
      </w:r>
      <w:r>
        <w:rPr>
          <w:rFonts w:hint="eastAsia" w:ascii="宋体" w:hAnsi="宋体" w:eastAsia="宋体" w:cs="宋体"/>
          <w:b/>
          <w:bCs/>
          <w:sz w:val="32"/>
          <w:szCs w:val="32"/>
          <w:lang w:val="en-US" w:eastAsia="zh-CN"/>
        </w:rPr>
        <w:t>围术期数据处理</w:t>
      </w:r>
    </w:p>
    <w:p w14:paraId="3A4C892A">
      <w:pPr>
        <w:pStyle w:val="7"/>
        <w:numPr>
          <w:ilvl w:val="0"/>
          <w:numId w:val="2"/>
        </w:numPr>
        <w:spacing w:line="276" w:lineRule="auto"/>
        <w:ind w:left="640" w:leftChars="0" w:firstLine="620" w:firstLineChars="0"/>
        <w:rPr>
          <w:rFonts w:ascii="宋体" w:hAnsi="宋体" w:eastAsia="宋体" w:cs="宋体"/>
          <w:szCs w:val="21"/>
        </w:rPr>
      </w:pPr>
      <w:r>
        <w:rPr>
          <w:rFonts w:hint="eastAsia" w:ascii="宋体" w:hAnsi="宋体" w:eastAsia="宋体" w:cs="宋体"/>
          <w:b w:val="0"/>
          <w:bCs w:val="0"/>
          <w:kern w:val="2"/>
          <w:sz w:val="24"/>
          <w:szCs w:val="24"/>
          <w:lang w:val="en-US" w:eastAsia="zh-CN" w:bidi="ar-SA"/>
        </w:rPr>
        <w:t>根据医疗卫生行业标准、医疗术语建设围术期数据库，将来自不同渠道和来源的数据进行汇聚、清洗和完善，并对围术期数据进行挖掘、分析、共享等，为后续的数据展示和应用提供数据基础</w:t>
      </w:r>
      <w:r>
        <w:rPr>
          <w:rFonts w:hint="eastAsia" w:ascii="宋体" w:hAnsi="宋体" w:eastAsia="宋体" w:cs="宋体"/>
          <w:szCs w:val="21"/>
        </w:rPr>
        <w:t>；</w:t>
      </w:r>
    </w:p>
    <w:p w14:paraId="07D92D86">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根据数据的来源、类型进行分类治理，其中来源包括手术室内、手术室外、软件、硬件等；类型包括结构化数据、非结构化数据、影音、文件等；</w:t>
      </w:r>
    </w:p>
    <w:p w14:paraId="473B18E8">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根据医疗卫生行业标准建立数据标准，如《个人信息基本数据集WS 371-2012》、《健康体检基本项目数据集T/CHIA 2-2018》、《WS/T 304-2009 卫生信息数据模式描述指南》、《WS364-2011卫生信息数据元值域代码》等；</w:t>
      </w:r>
    </w:p>
    <w:p w14:paraId="0C3E25C1">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根据各类数据源的特性，制定详细的标准化要求，包括数据格式和结构、关键业务编码、数据字段、数据类型、数据长度等，确保数据的标准化和规范化；</w:t>
      </w:r>
    </w:p>
    <w:p w14:paraId="242F1121">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接入各个软硬件系统，制定数据汇聚方案。包括数据来源、采集方式、数据频率、数据流程等，确保数据采集的准确性和完整性；</w:t>
      </w:r>
    </w:p>
    <w:p w14:paraId="494864E5">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支持数据元管理，建立数据元标准，能够对数据元进行版本管理；</w:t>
      </w:r>
    </w:p>
    <w:p w14:paraId="14ABE228">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建立数据治理模型，具备多模态数据治理的能力，具备自然语言识别能力，影音数据绑定的能力；</w:t>
      </w:r>
    </w:p>
    <w:p w14:paraId="1830CEF9">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根据数据标准对接入的数据进行深度治理，实现数据治理过程中的完整性、自洽性、一致性； </w:t>
      </w:r>
    </w:p>
    <w:p w14:paraId="0D628741">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对数据进行预处理，去除数据中的异常值、重复值等不必要的信息，以提高数据的质量和准确性。主要包数据初始化、数据标准化、数据转换、数据异常值处理、数据筛选等工作；</w:t>
      </w:r>
    </w:p>
    <w:p w14:paraId="2380F715">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可视化管理舱，具备数据审核的能力，当自动任务无法识别时，可以由人工进行审核处理。提供全链路数据溯源，包含原始数据、数据采集、数据清洗转化、数据存储过程的可视化展示。能够对抽取的数据生成血缘树，展示数据的来源、关联关系等。</w:t>
      </w:r>
    </w:p>
    <w:p w14:paraId="2593A531">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需要对数据数量、完成情况、纳入百分比、排除百分比等多个维度进行统计，最终形成质控报告；</w:t>
      </w:r>
    </w:p>
    <w:p w14:paraId="23D0230D">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对数据进行统计和分析，包括数据的平均值、中位数、标准差等指标，为手术室智慧综合管理平台提供数据支持。</w:t>
      </w:r>
    </w:p>
    <w:p w14:paraId="023321F7">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支持构建围术期全人群数据库，解决临床科室、医院的科研需求；</w:t>
      </w:r>
    </w:p>
    <w:p w14:paraId="2C3503FF">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支持数据隐私保护，支持对称加密、非对称加密、数字签名等；</w:t>
      </w:r>
    </w:p>
    <w:p w14:paraId="08E71426">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具备广播能力，支持手术、麻醉等业务系统的基础数据管理，如人员信息、字典信息、手术间信息等等。具备往外推送消息的能力，当手术室基础数据发生改变后，能够为各个业务系统推送变更消息；</w:t>
      </w:r>
    </w:p>
    <w:p w14:paraId="3927D268">
      <w:pPr>
        <w:pStyle w:val="7"/>
        <w:numPr>
          <w:ilvl w:val="0"/>
          <w:numId w:val="2"/>
        </w:numPr>
        <w:spacing w:line="276" w:lineRule="auto"/>
        <w:ind w:left="640" w:leftChars="0" w:firstLine="62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围术期数据中台能够按需为业务系统、管理系统、数据中心中台提供服务。</w:t>
      </w:r>
    </w:p>
    <w:p w14:paraId="687F2C81">
      <w:pPr>
        <w:pStyle w:val="7"/>
        <w:numPr>
          <w:ilvl w:val="0"/>
          <w:numId w:val="0"/>
        </w:numPr>
        <w:spacing w:line="276" w:lineRule="auto"/>
        <w:ind w:left="1260" w:leftChars="0"/>
        <w:rPr>
          <w:rFonts w:hint="eastAsia" w:ascii="宋体" w:hAnsi="宋体" w:eastAsia="宋体" w:cs="宋体"/>
          <w:b w:val="0"/>
          <w:bCs w:val="0"/>
          <w:kern w:val="2"/>
          <w:sz w:val="24"/>
          <w:szCs w:val="24"/>
          <w:lang w:val="en-US" w:eastAsia="zh-CN" w:bidi="ar-SA"/>
        </w:rPr>
      </w:pPr>
    </w:p>
    <w:p w14:paraId="5CE502CC">
      <w:pPr>
        <w:numPr>
          <w:ilvl w:val="0"/>
          <w:numId w:val="0"/>
        </w:numPr>
        <w:ind w:left="0" w:leftChars="0" w:firstLine="420" w:firstLine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32"/>
          <w:szCs w:val="32"/>
          <w:lang w:val="en-US" w:eastAsia="zh-CN" w:bidi="ar-SA"/>
        </w:rPr>
        <w:t>三、消息管理</w:t>
      </w:r>
    </w:p>
    <w:p w14:paraId="3C279E8E">
      <w:pPr>
        <w:pStyle w:val="7"/>
        <w:numPr>
          <w:ilvl w:val="0"/>
          <w:numId w:val="3"/>
        </w:numPr>
        <w:spacing w:line="276" w:lineRule="auto"/>
        <w:ind w:left="640" w:leftChars="0" w:firstLine="620" w:firstLineChars="0"/>
        <w:rPr>
          <w:rFonts w:ascii="Arial" w:hAnsi="Arial" w:cs="Arial"/>
          <w:color w:val="191919"/>
          <w:sz w:val="24"/>
          <w:szCs w:val="24"/>
          <w:shd w:val="clear" w:color="auto" w:fill="FFFFFF"/>
        </w:rPr>
      </w:pPr>
      <w:r>
        <w:rPr>
          <w:rFonts w:hint="eastAsia" w:ascii="Arial" w:hAnsi="Arial" w:cs="Arial"/>
          <w:color w:val="191919"/>
          <w:sz w:val="24"/>
          <w:szCs w:val="24"/>
          <w:shd w:val="clear" w:color="auto" w:fill="FFFFFF"/>
        </w:rPr>
        <w:t>构建统一消息管理，由</w:t>
      </w:r>
      <w:r>
        <w:rPr>
          <w:rFonts w:hint="eastAsia" w:ascii="宋体" w:hAnsi="宋体" w:eastAsia="宋体" w:cs="宋体"/>
          <w:sz w:val="24"/>
          <w:szCs w:val="24"/>
        </w:rPr>
        <w:t>手术室智慧综合管理平台</w:t>
      </w:r>
      <w:r>
        <w:rPr>
          <w:rFonts w:hint="eastAsia" w:ascii="Arial" w:hAnsi="Arial" w:cs="Arial"/>
          <w:color w:val="191919"/>
          <w:sz w:val="24"/>
          <w:szCs w:val="24"/>
          <w:shd w:val="clear" w:color="auto" w:fill="FFFFFF"/>
        </w:rPr>
        <w:t>对接业务系统、硬件设备，获取或推送通知、</w:t>
      </w:r>
      <w:r>
        <w:rPr>
          <w:rFonts w:ascii="Arial" w:hAnsi="Arial" w:cs="Arial"/>
          <w:color w:val="191919"/>
          <w:sz w:val="24"/>
          <w:szCs w:val="24"/>
          <w:shd w:val="clear" w:color="auto" w:fill="FFFFFF"/>
        </w:rPr>
        <w:t>提醒、</w:t>
      </w:r>
      <w:r>
        <w:rPr>
          <w:rFonts w:hint="eastAsia" w:ascii="Arial" w:hAnsi="Arial" w:cs="Arial"/>
          <w:color w:val="191919"/>
          <w:sz w:val="24"/>
          <w:szCs w:val="24"/>
          <w:shd w:val="clear" w:color="auto" w:fill="FFFFFF"/>
        </w:rPr>
        <w:t>预警、</w:t>
      </w:r>
      <w:r>
        <w:rPr>
          <w:rFonts w:ascii="Arial" w:hAnsi="Arial" w:cs="Arial"/>
          <w:color w:val="191919"/>
          <w:sz w:val="24"/>
          <w:szCs w:val="24"/>
          <w:shd w:val="clear" w:color="auto" w:fill="FFFFFF"/>
        </w:rPr>
        <w:t>任务、公告</w:t>
      </w:r>
      <w:r>
        <w:rPr>
          <w:rFonts w:hint="eastAsia" w:ascii="Arial" w:hAnsi="Arial" w:cs="Arial"/>
          <w:color w:val="191919"/>
          <w:sz w:val="24"/>
          <w:szCs w:val="24"/>
          <w:shd w:val="clear" w:color="auto" w:fill="FFFFFF"/>
        </w:rPr>
        <w:t>等；</w:t>
      </w:r>
    </w:p>
    <w:p w14:paraId="754FEF01">
      <w:pPr>
        <w:pStyle w:val="7"/>
        <w:numPr>
          <w:ilvl w:val="0"/>
          <w:numId w:val="3"/>
        </w:numPr>
        <w:spacing w:line="276" w:lineRule="auto"/>
        <w:ind w:left="640" w:leftChars="0" w:firstLine="620" w:firstLineChars="0"/>
        <w:rPr>
          <w:rFonts w:hint="eastAsia" w:ascii="Arial" w:hAnsi="Arial" w:cs="Arial"/>
          <w:color w:val="191919"/>
          <w:sz w:val="24"/>
          <w:szCs w:val="24"/>
          <w:shd w:val="clear" w:color="auto" w:fill="FFFFFF"/>
        </w:rPr>
      </w:pPr>
      <w:r>
        <w:rPr>
          <w:rFonts w:hint="eastAsia" w:ascii="Arial" w:hAnsi="Arial" w:cs="Arial"/>
          <w:color w:val="191919"/>
          <w:sz w:val="24"/>
          <w:szCs w:val="24"/>
          <w:shd w:val="clear" w:color="auto" w:fill="FFFFFF"/>
        </w:rPr>
        <w:t>消息管理支持为用户、管理人员推送消息，可预设推送方式和推送流程，支持消息的回复、处理，支持上传附件（文件、图片）。支持用户将消息转发给其他用户，进行协作和讨论；</w:t>
      </w:r>
    </w:p>
    <w:p w14:paraId="54B8B277">
      <w:pPr>
        <w:pStyle w:val="7"/>
        <w:numPr>
          <w:ilvl w:val="0"/>
          <w:numId w:val="3"/>
        </w:numPr>
        <w:spacing w:line="276" w:lineRule="auto"/>
        <w:ind w:left="640" w:leftChars="0" w:firstLine="620" w:firstLineChars="0"/>
        <w:rPr>
          <w:rFonts w:hint="eastAsia" w:ascii="Arial" w:hAnsi="Arial" w:cs="Arial"/>
          <w:color w:val="191919"/>
          <w:sz w:val="24"/>
          <w:szCs w:val="24"/>
          <w:shd w:val="clear" w:color="auto" w:fill="FFFFFF"/>
        </w:rPr>
      </w:pPr>
      <w:r>
        <w:rPr>
          <w:rFonts w:hint="eastAsia" w:ascii="Arial" w:hAnsi="Arial" w:cs="Arial"/>
          <w:color w:val="191919"/>
          <w:sz w:val="24"/>
          <w:szCs w:val="24"/>
          <w:shd w:val="clear" w:color="auto" w:fill="FFFFFF"/>
        </w:rPr>
        <w:t>推送信息支持对接短信平台、智能语言平台、微信公众号、互联网医院app、人事系统等，实现多模式的推送；</w:t>
      </w:r>
    </w:p>
    <w:p w14:paraId="030321B6">
      <w:pPr>
        <w:pStyle w:val="7"/>
        <w:numPr>
          <w:ilvl w:val="0"/>
          <w:numId w:val="3"/>
        </w:numPr>
        <w:spacing w:line="276" w:lineRule="auto"/>
        <w:ind w:left="640" w:leftChars="0" w:firstLine="620" w:firstLineChars="0"/>
        <w:rPr>
          <w:rFonts w:hint="eastAsia" w:ascii="Arial" w:hAnsi="Arial" w:cs="Arial"/>
          <w:color w:val="191919"/>
          <w:sz w:val="24"/>
          <w:szCs w:val="24"/>
          <w:shd w:val="clear" w:color="auto" w:fill="FFFFFF"/>
        </w:rPr>
      </w:pPr>
      <w:r>
        <w:rPr>
          <w:rFonts w:hint="eastAsia" w:ascii="Arial" w:hAnsi="Arial" w:cs="Arial"/>
          <w:color w:val="191919"/>
          <w:sz w:val="24"/>
          <w:szCs w:val="24"/>
          <w:shd w:val="clear" w:color="auto" w:fill="FFFFFF"/>
        </w:rPr>
        <w:t>支持用户对消息进行筛选，包括类型、事件范围、关键词等。支持对消息进行标记、归档操作，便于用户管理自己的消息；</w:t>
      </w:r>
    </w:p>
    <w:p w14:paraId="7DCA924A">
      <w:pPr>
        <w:pStyle w:val="7"/>
        <w:numPr>
          <w:ilvl w:val="0"/>
          <w:numId w:val="3"/>
        </w:numPr>
        <w:spacing w:line="276" w:lineRule="auto"/>
        <w:ind w:left="640" w:leftChars="0" w:firstLine="620" w:firstLineChars="0"/>
        <w:rPr>
          <w:rFonts w:hint="eastAsia" w:ascii="Arial" w:hAnsi="Arial" w:cs="Arial"/>
          <w:color w:val="191919"/>
          <w:sz w:val="24"/>
          <w:szCs w:val="24"/>
          <w:shd w:val="clear" w:color="auto" w:fill="FFFFFF"/>
        </w:rPr>
      </w:pPr>
      <w:r>
        <w:rPr>
          <w:rFonts w:hint="eastAsia" w:ascii="Arial" w:hAnsi="Arial" w:cs="Arial"/>
          <w:color w:val="191919"/>
          <w:sz w:val="24"/>
          <w:szCs w:val="24"/>
          <w:shd w:val="clear" w:color="auto" w:fill="FFFFFF"/>
        </w:rPr>
        <w:t>支持个人用户、管理人员对消息进行统计，并生成统计分析报表；</w:t>
      </w:r>
    </w:p>
    <w:p w14:paraId="2D42DB63">
      <w:pPr>
        <w:pStyle w:val="7"/>
        <w:numPr>
          <w:ilvl w:val="0"/>
          <w:numId w:val="3"/>
        </w:numPr>
        <w:spacing w:line="276" w:lineRule="auto"/>
        <w:ind w:left="640" w:leftChars="0" w:firstLine="620" w:firstLineChars="0"/>
        <w:rPr>
          <w:rFonts w:hint="eastAsia" w:ascii="Arial" w:hAnsi="Arial" w:cs="Arial"/>
          <w:color w:val="191919"/>
          <w:sz w:val="24"/>
          <w:szCs w:val="24"/>
          <w:shd w:val="clear" w:color="auto" w:fill="FFFFFF"/>
        </w:rPr>
      </w:pPr>
      <w:r>
        <w:rPr>
          <w:rFonts w:hint="eastAsia" w:ascii="Arial" w:hAnsi="Arial" w:cs="Arial"/>
          <w:color w:val="191919"/>
          <w:sz w:val="24"/>
          <w:szCs w:val="24"/>
          <w:shd w:val="clear" w:color="auto" w:fill="FFFFFF"/>
        </w:rPr>
        <w:t>消息发送和接收的过程中，需要保证消息的安全性和可靠性。支持通过加密算法对消息进行加密，以防止消息被非法获取和篡改。</w:t>
      </w:r>
    </w:p>
    <w:p w14:paraId="3F01F1EB">
      <w:pPr>
        <w:pStyle w:val="7"/>
        <w:numPr>
          <w:ilvl w:val="0"/>
          <w:numId w:val="0"/>
        </w:numPr>
        <w:spacing w:line="276" w:lineRule="auto"/>
        <w:ind w:left="1260" w:leftChars="0"/>
        <w:rPr>
          <w:rFonts w:hint="eastAsia" w:ascii="Arial" w:hAnsi="Arial" w:cs="Arial"/>
          <w:color w:val="191919"/>
          <w:sz w:val="24"/>
          <w:szCs w:val="24"/>
          <w:shd w:val="clear" w:color="auto" w:fill="FFFFFF"/>
        </w:rPr>
      </w:pPr>
    </w:p>
    <w:p w14:paraId="7748B7B6">
      <w:pPr>
        <w:numPr>
          <w:ilvl w:val="0"/>
          <w:numId w:val="0"/>
        </w:numPr>
        <w:ind w:left="0" w:leftChars="0" w:firstLine="420" w:firstLineChars="0"/>
        <w:jc w:val="left"/>
        <w:rPr>
          <w:rFonts w:hint="eastAsia" w:ascii="Arial" w:hAnsi="Arial" w:cs="Arial"/>
          <w:color w:val="191919"/>
          <w:sz w:val="32"/>
          <w:szCs w:val="32"/>
          <w:shd w:val="clear" w:color="auto" w:fill="FFFFFF"/>
        </w:rPr>
      </w:pPr>
      <w:r>
        <w:rPr>
          <w:rFonts w:hint="eastAsia" w:ascii="Arial" w:hAnsi="Arial" w:cs="Arial" w:eastAsiaTheme="minorEastAsia"/>
          <w:b/>
          <w:bCs/>
          <w:color w:val="191919"/>
          <w:kern w:val="2"/>
          <w:sz w:val="32"/>
          <w:szCs w:val="32"/>
          <w:shd w:val="clear" w:fill="FFFFFF"/>
          <w:lang w:val="en-US" w:eastAsia="zh-CN" w:bidi="ar-SA"/>
        </w:rPr>
        <w:t>四、</w:t>
      </w:r>
      <w:r>
        <w:rPr>
          <w:rFonts w:hint="eastAsia"/>
          <w:b/>
          <w:bCs/>
          <w:sz w:val="32"/>
          <w:szCs w:val="32"/>
          <w:lang w:val="en-US" w:eastAsia="zh-CN"/>
        </w:rPr>
        <w:t>麻醉智慧</w:t>
      </w:r>
      <w:r>
        <w:rPr>
          <w:rFonts w:hint="eastAsia"/>
          <w:b/>
          <w:bCs/>
          <w:sz w:val="32"/>
          <w:szCs w:val="32"/>
        </w:rPr>
        <w:t>预测</w:t>
      </w:r>
      <w:r>
        <w:rPr>
          <w:rFonts w:hint="eastAsia"/>
          <w:b/>
          <w:bCs/>
          <w:sz w:val="32"/>
          <w:szCs w:val="32"/>
          <w:lang w:val="en-US" w:eastAsia="zh-CN"/>
        </w:rPr>
        <w:t>预警模型</w:t>
      </w:r>
    </w:p>
    <w:p w14:paraId="5C61631F">
      <w:pPr>
        <w:numPr>
          <w:ilvl w:val="0"/>
          <w:numId w:val="4"/>
        </w:numPr>
        <w:ind w:left="640" w:leftChars="0" w:firstLine="620" w:firstLineChars="0"/>
        <w:jc w:val="left"/>
        <w:rPr>
          <w:rFonts w:hint="default" w:ascii="宋体" w:hAnsi="宋体" w:eastAsia="宋体" w:cs="宋体"/>
          <w:b w:val="0"/>
          <w:bCs w:val="0"/>
          <w:kern w:val="2"/>
          <w:sz w:val="21"/>
          <w:szCs w:val="21"/>
          <w:lang w:val="en-US" w:eastAsia="zh-CN" w:bidi="ar-SA"/>
        </w:rPr>
      </w:pPr>
      <w:r>
        <w:rPr>
          <w:rFonts w:hint="eastAsia"/>
          <w:b/>
          <w:bCs/>
          <w:sz w:val="24"/>
          <w:szCs w:val="24"/>
        </w:rPr>
        <w:t>围术期并发症预测</w:t>
      </w:r>
      <w:r>
        <w:rPr>
          <w:rFonts w:hint="eastAsia"/>
          <w:b/>
          <w:bCs/>
          <w:sz w:val="24"/>
          <w:szCs w:val="24"/>
          <w:lang w:val="en-US" w:eastAsia="zh-CN"/>
        </w:rPr>
        <w:t>模型：</w:t>
      </w:r>
      <w:r>
        <w:rPr>
          <w:rFonts w:hint="eastAsia"/>
          <w:b w:val="0"/>
          <w:bCs w:val="0"/>
          <w:sz w:val="24"/>
          <w:szCs w:val="24"/>
          <w:lang w:val="en-US" w:eastAsia="zh-CN"/>
        </w:rPr>
        <w:t>建设结构化、精准化和智能化的围术期不良事件预测模型，能够对手术患者、舒适化诊疗患者进行通气困难、插管困难、术后谵妄风险、术后恶心呕吐风险、术后中重度疼痛风险、心血管不良事件风险、卒中风险、急性肾损伤风险、肺部并发症风险等不少于8项不良事件的评估预测模型</w:t>
      </w:r>
    </w:p>
    <w:p w14:paraId="704D544B">
      <w:pPr>
        <w:pStyle w:val="7"/>
        <w:numPr>
          <w:ilvl w:val="0"/>
          <w:numId w:val="5"/>
        </w:numPr>
        <w:spacing w:line="276" w:lineRule="auto"/>
        <w:ind w:left="640" w:leftChars="0" w:firstLine="420" w:firstLineChars="0"/>
        <w:rPr>
          <w:rFonts w:ascii="宋体" w:hAnsi="宋体" w:eastAsia="宋体" w:cs="宋体"/>
          <w:szCs w:val="21"/>
        </w:rPr>
      </w:pPr>
      <w:r>
        <w:rPr>
          <w:rFonts w:hint="eastAsia" w:ascii="宋体" w:hAnsi="宋体" w:eastAsia="宋体" w:cs="宋体"/>
          <w:szCs w:val="21"/>
          <w:lang w:val="en-US" w:eastAsia="zh-CN"/>
        </w:rPr>
        <w:t>提供通气困难评估模型，预测患者发生通气困难的评分及是否有通气困难的可能。模型</w:t>
      </w:r>
      <w:r>
        <w:rPr>
          <w:rFonts w:hint="eastAsia" w:ascii="宋体" w:hAnsi="宋体" w:eastAsia="宋体" w:cs="宋体"/>
          <w:szCs w:val="21"/>
        </w:rPr>
        <w:t>准确率不低于</w:t>
      </w:r>
      <w:r>
        <w:rPr>
          <w:rFonts w:hint="eastAsia" w:ascii="宋体" w:hAnsi="宋体" w:eastAsia="宋体" w:cs="宋体"/>
          <w:szCs w:val="21"/>
          <w:lang w:val="en-US" w:eastAsia="zh-CN"/>
        </w:rPr>
        <w:t>80%；</w:t>
      </w:r>
    </w:p>
    <w:p w14:paraId="5617AAE9">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提供插管困难评估模型，预测患者发生插管困难的评分及是否有插管困难的可能。模型准确率不低于80%；</w:t>
      </w:r>
    </w:p>
    <w:p w14:paraId="5FE5D95E">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心血管不良事件风险评估模型，预测患者发生心血管不良事件风险的概率或危险度，结合风险发生的概率值，按低危、中危、高危区分。模型需要根据不同危险程度提供对应的处置建议，分别从术中监测、药物、机构/人员、设备/器械、管理目标等方面给出处置建议。模型准确率不低于80%；</w:t>
      </w:r>
    </w:p>
    <w:p w14:paraId="6E799817">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卒中风险评估模型，预测患者发生卒中风险的概率或危险度，结合风险发生的概率值，按低危、中危、高危区分。模型需要根据不同危险程度提供对应的处置建议，分别从术中监测、药物、机构/人员、设备/器械、管理目标等内容给出处置建议。模型准确率不低于70%；</w:t>
      </w:r>
    </w:p>
    <w:p w14:paraId="345D394E">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术后谵妄风险评估模型，预测患者发生术后谵妄风险的概率或危险度，结合风险发生的概率值，按低危、中危、高危区分。模型需要根据不同危险程度提供对应的处置建议，分别从术中监测、药物、机构/人员、设备/器械、管理目标等内容给出处置建议。模型准确率不低于80%；</w:t>
      </w:r>
    </w:p>
    <w:p w14:paraId="0843069B">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急性肾损伤风险评估模型，预测患者发生急性肾损伤风险的概率或危险度，结合风险发生的概率值，按低危、中危、高危区分。模型需要根据不通危险程度提供对应的处置建议，分别从术中监测、药物、机构/人员、设备/器械、管理目标等内容给出处置建议。模型准确率不低于80%；</w:t>
      </w:r>
    </w:p>
    <w:p w14:paraId="03C177D4">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肺部并发症风险评估模型，预测患者发生肺部并发症风险的概率或危险度，结合风险发生的概率值，按低危、中危、高危区分。模型需要根据不同危险程度提供对应的处置建议，分别从术中监测、药物、机构/人员、设备/器械、管理目标等内容给出处置建议。模型准确率不低于80%；</w:t>
      </w:r>
    </w:p>
    <w:p w14:paraId="5EFE1415">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术后恶心呕吐风险评估模型，预测患者发生术后恶心呕吐风险的概率或危险度，结合风险发生的概率值，按低危、中危、高危区分。模型需要根据不同危险程度提供对应的处置建议，分别从防止方案、防止措施等内容给出处置建议。模型准确率不低于80%；</w:t>
      </w:r>
    </w:p>
    <w:p w14:paraId="14CE91AC">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术后中重度疼痛风险评估模型，预测患者发生术后中重度疼痛风险的概率或危险度，结合风险发生的概率值，按低危、中危、高危区分。模型需要根据不同危险程度提供对应的处置建议，分别从防止方案、防止措施等内容给出处置建议。模型需要根据不同危险程度提供对应的镇痛计划。模型准确率不低于80%；</w:t>
      </w:r>
    </w:p>
    <w:p w14:paraId="66F14B88">
      <w:pPr>
        <w:pStyle w:val="7"/>
        <w:numPr>
          <w:ilvl w:val="0"/>
          <w:numId w:val="5"/>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并发症预测模型支持与现有麻醉门诊、麻醉风险评估系统对接，开展诊疗活动时能够调用该模型实现并发症的预测；</w:t>
      </w:r>
    </w:p>
    <w:p w14:paraId="1E0DDD53">
      <w:pPr>
        <w:pStyle w:val="7"/>
        <w:numPr>
          <w:ilvl w:val="0"/>
          <w:numId w:val="5"/>
        </w:numPr>
        <w:spacing w:line="276" w:lineRule="auto"/>
        <w:ind w:left="640" w:leftChars="0" w:firstLine="420" w:firstLineChars="0"/>
        <w:rPr>
          <w:rFonts w:ascii="宋体" w:hAnsi="宋体" w:eastAsia="宋体" w:cs="宋体"/>
          <w:szCs w:val="21"/>
        </w:rPr>
      </w:pPr>
      <w:r>
        <w:rPr>
          <w:rFonts w:hint="eastAsia" w:ascii="宋体" w:hAnsi="宋体" w:eastAsia="宋体" w:cs="宋体"/>
          <w:szCs w:val="21"/>
          <w:lang w:val="en-US" w:eastAsia="zh-CN"/>
        </w:rPr>
        <w:t>模型具备持续调优的能力，使用业务系统产生的数据进行模型优化。</w:t>
      </w:r>
    </w:p>
    <w:p w14:paraId="0AF4E71E">
      <w:pPr>
        <w:numPr>
          <w:ilvl w:val="0"/>
          <w:numId w:val="4"/>
        </w:numPr>
        <w:ind w:left="640" w:leftChars="0" w:firstLine="620" w:firstLineChars="0"/>
        <w:jc w:val="left"/>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4"/>
          <w:szCs w:val="24"/>
          <w:lang w:val="en-US" w:eastAsia="zh-CN" w:bidi="ar-SA"/>
        </w:rPr>
        <w:t>术中风险预警模型</w:t>
      </w:r>
    </w:p>
    <w:p w14:paraId="2EE492BB">
      <w:pPr>
        <w:pStyle w:val="7"/>
        <w:numPr>
          <w:ilvl w:val="0"/>
          <w:numId w:val="6"/>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提供术中低血压模型，对接业务系统，实现对手术患者当前时间点未来5</w:t>
      </w:r>
      <w:r>
        <w:rPr>
          <w:rFonts w:hint="eastAsia" w:ascii="宋体" w:hAnsi="宋体" w:eastAsia="宋体" w:cs="宋体"/>
          <w:szCs w:val="21"/>
          <w:lang w:eastAsia="zh-CN"/>
        </w:rPr>
        <w:t>～</w:t>
      </w:r>
      <w:r>
        <w:rPr>
          <w:rFonts w:hint="eastAsia" w:ascii="宋体" w:hAnsi="宋体" w:eastAsia="宋体" w:cs="宋体"/>
          <w:szCs w:val="21"/>
          <w:lang w:val="en-US" w:eastAsia="zh-CN"/>
        </w:rPr>
        <w:t>20分钟发生低血压的概率进行预测和预警，模型准确率不低于80%；</w:t>
      </w:r>
    </w:p>
    <w:p w14:paraId="3961349D">
      <w:pPr>
        <w:pStyle w:val="7"/>
        <w:numPr>
          <w:ilvl w:val="0"/>
          <w:numId w:val="6"/>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术中低血压模型识别准确率不低于</w:t>
      </w:r>
    </w:p>
    <w:p w14:paraId="11DDE761">
      <w:pPr>
        <w:pStyle w:val="7"/>
        <w:numPr>
          <w:ilvl w:val="0"/>
          <w:numId w:val="6"/>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提供急性肾损伤预测模型、术后肺部并发症预测模型（≥65岁）；</w:t>
      </w:r>
    </w:p>
    <w:p w14:paraId="090226BE">
      <w:pPr>
        <w:pStyle w:val="7"/>
        <w:numPr>
          <w:ilvl w:val="0"/>
          <w:numId w:val="6"/>
        </w:numPr>
        <w:spacing w:line="276" w:lineRule="auto"/>
        <w:ind w:left="640" w:leftChars="0" w:firstLine="4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模型具备持续调优的能力，使用业务系统产生的数据进行模型优化。</w:t>
      </w:r>
    </w:p>
    <w:p w14:paraId="37EFC3C3">
      <w:pPr>
        <w:pStyle w:val="7"/>
        <w:widowControl w:val="0"/>
        <w:numPr>
          <w:ilvl w:val="0"/>
          <w:numId w:val="0"/>
        </w:numPr>
        <w:spacing w:line="276" w:lineRule="auto"/>
        <w:jc w:val="both"/>
        <w:rPr>
          <w:rFonts w:hint="eastAsia" w:ascii="宋体" w:hAnsi="宋体" w:eastAsia="宋体" w:cs="宋体"/>
          <w:szCs w:val="21"/>
          <w:lang w:val="en-US" w:eastAsia="zh-CN"/>
        </w:rPr>
      </w:pPr>
    </w:p>
    <w:p w14:paraId="779C94DE">
      <w:pPr>
        <w:numPr>
          <w:ilvl w:val="0"/>
          <w:numId w:val="0"/>
        </w:numPr>
        <w:ind w:left="0" w:leftChars="0" w:firstLine="420" w:firstLineChars="0"/>
        <w:jc w:val="left"/>
        <w:rPr>
          <w:rFonts w:hint="default"/>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五、</w:t>
      </w:r>
      <w:r>
        <w:rPr>
          <w:rFonts w:hint="eastAsia"/>
          <w:b/>
          <w:bCs/>
          <w:sz w:val="32"/>
          <w:szCs w:val="32"/>
          <w:lang w:val="en-US" w:eastAsia="zh-CN"/>
        </w:rPr>
        <w:t>医疗质量控制管理</w:t>
      </w:r>
    </w:p>
    <w:p w14:paraId="753A3989">
      <w:pPr>
        <w:numPr>
          <w:ilvl w:val="0"/>
          <w:numId w:val="7"/>
        </w:numPr>
        <w:ind w:left="640" w:leftChars="0" w:firstLine="620" w:firstLineChars="0"/>
        <w:jc w:val="left"/>
        <w:rPr>
          <w:rFonts w:hint="default"/>
          <w:b/>
          <w:bCs/>
          <w:sz w:val="32"/>
          <w:szCs w:val="32"/>
          <w:lang w:val="en-US" w:eastAsia="zh-CN"/>
        </w:rPr>
      </w:pPr>
      <w:r>
        <w:rPr>
          <w:rFonts w:hint="eastAsia" w:ascii="宋体" w:hAnsi="宋体" w:eastAsia="宋体" w:cs="宋体"/>
          <w:b/>
          <w:bCs/>
          <w:kern w:val="2"/>
          <w:sz w:val="24"/>
          <w:szCs w:val="24"/>
          <w:lang w:val="en-US" w:eastAsia="zh-CN" w:bidi="ar-SA"/>
        </w:rPr>
        <w:t>质控指标管理</w:t>
      </w:r>
    </w:p>
    <w:p w14:paraId="185820C2">
      <w:pPr>
        <w:pStyle w:val="7"/>
        <w:numPr>
          <w:ilvl w:val="0"/>
          <w:numId w:val="8"/>
        </w:numPr>
        <w:spacing w:line="276" w:lineRule="auto"/>
        <w:ind w:left="650" w:leftChars="0" w:firstLine="400" w:firstLineChars="0"/>
        <w:rPr>
          <w:rFonts w:ascii="宋体" w:hAnsi="宋体" w:eastAsia="宋体" w:cs="宋体"/>
          <w:szCs w:val="21"/>
        </w:rPr>
      </w:pPr>
      <w:r>
        <w:rPr>
          <w:rFonts w:hint="eastAsia" w:ascii="宋体" w:hAnsi="宋体" w:eastAsia="宋体" w:cs="宋体"/>
          <w:szCs w:val="21"/>
        </w:rPr>
        <w:t>根据《麻醉专业医疗质量控制指标（2</w:t>
      </w:r>
      <w:r>
        <w:rPr>
          <w:rFonts w:ascii="宋体" w:hAnsi="宋体" w:eastAsia="宋体" w:cs="宋体"/>
          <w:szCs w:val="21"/>
        </w:rPr>
        <w:t>022</w:t>
      </w:r>
      <w:r>
        <w:rPr>
          <w:rFonts w:hint="eastAsia" w:ascii="宋体" w:hAnsi="宋体" w:eastAsia="宋体" w:cs="宋体"/>
          <w:szCs w:val="21"/>
        </w:rPr>
        <w:t>版）》、《护理专业 医疗质量控制指标(2020 年版)》、《</w:t>
      </w:r>
      <w:r>
        <w:rPr>
          <w:rFonts w:cs="宋体"/>
          <w:szCs w:val="21"/>
        </w:rPr>
        <w:t>国家三级公立医院绩效考核</w:t>
      </w:r>
      <w:r>
        <w:rPr>
          <w:rFonts w:hint="eastAsia" w:ascii="宋体" w:hAnsi="宋体" w:eastAsia="宋体" w:cs="宋体"/>
          <w:szCs w:val="21"/>
        </w:rPr>
        <w:t>》、《手术质量安全提升行动监测指标》、《医疗质量控制中心管理规定》等文件要求，构建质控指标</w:t>
      </w:r>
      <w:r>
        <w:rPr>
          <w:rFonts w:hint="eastAsia" w:ascii="宋体" w:hAnsi="宋体" w:eastAsia="宋体" w:cs="宋体"/>
          <w:szCs w:val="21"/>
          <w:lang w:val="en-US" w:eastAsia="zh-CN"/>
        </w:rPr>
        <w:t>监测</w:t>
      </w:r>
      <w:r>
        <w:rPr>
          <w:rFonts w:hint="eastAsia" w:ascii="宋体" w:hAnsi="宋体" w:eastAsia="宋体" w:cs="宋体"/>
          <w:szCs w:val="21"/>
        </w:rPr>
        <w:t>平台，进行指标的上报、审核、归档业务；</w:t>
      </w:r>
    </w:p>
    <w:p w14:paraId="57EAF9E8">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可通过设立规则库、知识库等方式，自动捕获业务系统中生成的数据，并经由算法自动转换为指标。当政策、医院管理要求发生改变时，能够灵活进行调整；</w:t>
      </w:r>
    </w:p>
    <w:p w14:paraId="13829C35">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针对无法自动生成的指标，需要提供对应的填报、审核功能，如非计划重返手术室再手术率；</w:t>
      </w:r>
    </w:p>
    <w:p w14:paraId="19BF67D0">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平台支持单个院区、区域医疗的指标上报。以标准接口的方式供其他院区/医院对接，无法对接时，提供上报表单，供手工上报；</w:t>
      </w:r>
    </w:p>
    <w:p w14:paraId="07636D86">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支持多层级审核机制，配备规则引擎，能够自由配置审核流程，保证区域内审核流程的差异化需求；</w:t>
      </w:r>
    </w:p>
    <w:p w14:paraId="22198D8B">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提供进度审核功能，支持对单个院区、区域医疗的进度监控，联动统一消息管理模块，实现质控消息的接收和推送；</w:t>
      </w:r>
    </w:p>
    <w:p w14:paraId="7779A1C5">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提供图形化统计分析工具，按照管理要求汇总单个院区、多院区数据，生成质控报告。提供搜索、导出的功能；</w:t>
      </w:r>
    </w:p>
    <w:p w14:paraId="4B94724D">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支持指标的图形化分析，</w:t>
      </w:r>
      <w:r>
        <w:rPr>
          <w:rFonts w:hint="eastAsia" w:ascii="宋体" w:hAnsi="宋体" w:eastAsia="宋体" w:cs="宋体"/>
          <w:szCs w:val="21"/>
          <w:lang w:val="en-US" w:eastAsia="zh-CN"/>
        </w:rPr>
        <w:t>包括</w:t>
      </w:r>
      <w:r>
        <w:rPr>
          <w:rFonts w:hint="eastAsia" w:ascii="宋体" w:hAnsi="宋体" w:eastAsia="宋体" w:cs="宋体"/>
          <w:szCs w:val="21"/>
        </w:rPr>
        <w:t>趋势分析、环比、横向比等各个维度的分析；</w:t>
      </w:r>
    </w:p>
    <w:p w14:paraId="02C91CF9">
      <w:pPr>
        <w:pStyle w:val="7"/>
        <w:numPr>
          <w:ilvl w:val="0"/>
          <w:numId w:val="8"/>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支持质控数据的多层级下钻，能够查看构成指标的原始数据。支持调阅患者的历次手术文书，便于管理人员分析原因。</w:t>
      </w:r>
    </w:p>
    <w:p w14:paraId="5C128105">
      <w:pPr>
        <w:widowControl w:val="0"/>
        <w:numPr>
          <w:ilvl w:val="0"/>
          <w:numId w:val="7"/>
        </w:numPr>
        <w:ind w:left="640" w:leftChars="0" w:firstLine="620" w:firstLineChars="0"/>
        <w:jc w:val="left"/>
        <w:rPr>
          <w:rFonts w:hint="default" w:asciiTheme="minorHAnsi" w:hAnsiTheme="minorHAnsi" w:eastAsiaTheme="minorEastAsia" w:cstheme="minorBidi"/>
          <w:b/>
          <w:bCs/>
          <w:kern w:val="2"/>
          <w:sz w:val="32"/>
          <w:szCs w:val="32"/>
          <w:lang w:val="en-US" w:eastAsia="zh-CN" w:bidi="ar-SA"/>
        </w:rPr>
      </w:pPr>
      <w:r>
        <w:rPr>
          <w:rFonts w:hint="eastAsia" w:ascii="宋体" w:hAnsi="宋体" w:eastAsia="宋体" w:cs="宋体"/>
          <w:b/>
          <w:bCs/>
          <w:kern w:val="2"/>
          <w:sz w:val="24"/>
          <w:szCs w:val="24"/>
          <w:lang w:val="en-US" w:eastAsia="zh-CN" w:bidi="ar-SA"/>
        </w:rPr>
        <w:t>医疗质量改进管理</w:t>
      </w:r>
    </w:p>
    <w:p w14:paraId="0D638375">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根据《2023年国家医疗质量安全改进目标》、《2024年国家医疗质量安全改进目标》、《2024 年各专业质控工作改进目标》等政策要求，开展医疗质量安全系统改进工作，如降低住院患者围手术期死亡率、降低手术患者麻醉期间低体温发生率 。构建相关数据采集-分析-反馈的管理模块，支持识别-上报-审核-专家分析-随访的管理流程；</w:t>
      </w:r>
    </w:p>
    <w:p w14:paraId="7BB4433D">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支持对接多院区的业务系统，提供多类型上报方式。提供嵌入业务系统的服务，实现自动获取、上报。提供标准接口，供业务系统对接，当其他院区无法对接时，提供上报表单，供其他院区填报；</w:t>
      </w:r>
    </w:p>
    <w:p w14:paraId="7259A511">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提供不良事件管理监控模型，监控围术期全流程，包括术前-术中-术后。自动捕获业务系统中的不良事件，避免漏报、瞒报等问题的发生；</w:t>
      </w:r>
    </w:p>
    <w:p w14:paraId="2EAC0C42">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提供不良事件上报表单配置工具，能够根据不良事件的类型，自由配置上报表单。包括不良事件发生原因、类型、发生时段等，当政策、管理要求变更时，能够快速响应；</w:t>
      </w:r>
    </w:p>
    <w:p w14:paraId="2D1940CB">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上报信息支持影音文件，便于用户将现场视频、照片、文书PDF等内容上传至系统内，供管理人员审核；</w:t>
      </w:r>
    </w:p>
    <w:p w14:paraId="16F9CAB5">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支持多层级审核机制，配备规则引擎，能够自由配置审核流程，保证多院区内审核流程的差异化需求；</w:t>
      </w:r>
    </w:p>
    <w:p w14:paraId="2C61CBDC">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建立评审专家库，当完成审核操作后，可以邀请库中的专家进行不良事件的分析。分析时支持调阅不良事件上报表单，查阅上传视频、照片、文书PDF，记录分析结果。最终将分析意见回传至业务系统，供用户、管理人员查看</w:t>
      </w:r>
      <w:r>
        <w:rPr>
          <w:rFonts w:hint="eastAsia" w:ascii="宋体" w:hAnsi="宋体" w:eastAsia="宋体" w:cs="宋体"/>
          <w:szCs w:val="21"/>
          <w:lang w:eastAsia="zh-CN"/>
        </w:rPr>
        <w:t>；</w:t>
      </w:r>
    </w:p>
    <w:p w14:paraId="25127249">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联动术后随访系统，能够在随访系统中生成不良事件随访事件，供随访人员记录；</w:t>
      </w:r>
    </w:p>
    <w:p w14:paraId="2998E19D">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提供不良事件监控模块，动态查阅各院区不良事件进程。联动统一消息管理模块，当产生严重不良事件时，可对管理人员进行通知；</w:t>
      </w:r>
    </w:p>
    <w:p w14:paraId="522C9484">
      <w:pPr>
        <w:pStyle w:val="7"/>
        <w:numPr>
          <w:ilvl w:val="0"/>
          <w:numId w:val="9"/>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提供图形化统计分析工具，按照管理要求汇总单个院区、多院区数据，生成不良事件根因分析报告。该报告可分享至院内，供相关医护人员查阅学习。</w:t>
      </w:r>
    </w:p>
    <w:p w14:paraId="19AE7DB4">
      <w:pPr>
        <w:widowControl w:val="0"/>
        <w:numPr>
          <w:ilvl w:val="0"/>
          <w:numId w:val="7"/>
        </w:numPr>
        <w:ind w:left="640" w:leftChars="0" w:firstLine="62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医疗质量指数</w:t>
      </w:r>
    </w:p>
    <w:p w14:paraId="68812363">
      <w:pPr>
        <w:pStyle w:val="7"/>
        <w:numPr>
          <w:ilvl w:val="0"/>
          <w:numId w:val="10"/>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针对医务部提供独立的展示</w:t>
      </w:r>
      <w:r>
        <w:rPr>
          <w:rFonts w:hint="eastAsia" w:ascii="宋体" w:hAnsi="宋体" w:eastAsia="宋体" w:cs="宋体"/>
          <w:szCs w:val="21"/>
          <w:lang w:val="en-US" w:eastAsia="zh-CN"/>
        </w:rPr>
        <w:t>页面</w:t>
      </w:r>
      <w:r>
        <w:rPr>
          <w:rFonts w:hint="eastAsia" w:ascii="宋体" w:hAnsi="宋体" w:eastAsia="宋体" w:cs="宋体"/>
          <w:szCs w:val="21"/>
        </w:rPr>
        <w:t>，包括非计划再次手术、取消手术、手术预计时长预警、出血量预警、新增骤停预警、输血量预警等信息的集成展示；</w:t>
      </w:r>
    </w:p>
    <w:p w14:paraId="3D378B4B">
      <w:pPr>
        <w:pStyle w:val="7"/>
        <w:numPr>
          <w:ilvl w:val="0"/>
          <w:numId w:val="10"/>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按照科室统计负性事件，可动态、直观展示排名情况；</w:t>
      </w:r>
    </w:p>
    <w:p w14:paraId="16E79F87">
      <w:pPr>
        <w:pStyle w:val="7"/>
        <w:numPr>
          <w:ilvl w:val="0"/>
          <w:numId w:val="10"/>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动态展示手术超时情况；</w:t>
      </w:r>
    </w:p>
    <w:p w14:paraId="4EDFCB5E">
      <w:pPr>
        <w:pStyle w:val="7"/>
        <w:numPr>
          <w:ilvl w:val="0"/>
          <w:numId w:val="10"/>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动态展示预警信息，对接统一消息管理模块，实现预警信息的对接；</w:t>
      </w:r>
    </w:p>
    <w:p w14:paraId="1FC10958">
      <w:pPr>
        <w:pStyle w:val="7"/>
        <w:numPr>
          <w:ilvl w:val="0"/>
          <w:numId w:val="10"/>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提供医疗质量数据的监测、异常预警、数据分析等功能，可形成各科室手术医疗质量相关数据报告。</w:t>
      </w:r>
    </w:p>
    <w:p w14:paraId="3EC6D28C">
      <w:pPr>
        <w:pStyle w:val="7"/>
        <w:numPr>
          <w:ilvl w:val="0"/>
          <w:numId w:val="0"/>
        </w:numPr>
        <w:spacing w:line="276" w:lineRule="auto"/>
        <w:ind w:left="1050" w:leftChars="0"/>
        <w:rPr>
          <w:rFonts w:hint="eastAsia" w:ascii="宋体" w:hAnsi="宋体" w:eastAsia="宋体" w:cs="宋体"/>
          <w:szCs w:val="21"/>
        </w:rPr>
      </w:pPr>
    </w:p>
    <w:p w14:paraId="74457671">
      <w:pPr>
        <w:numPr>
          <w:ilvl w:val="0"/>
          <w:numId w:val="0"/>
        </w:numPr>
        <w:ind w:left="0" w:leftChars="0" w:firstLine="420" w:firstLineChars="0"/>
        <w:jc w:val="left"/>
        <w:rPr>
          <w:rFonts w:hint="default"/>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六、</w:t>
      </w:r>
      <w:r>
        <w:rPr>
          <w:rFonts w:hint="eastAsia"/>
          <w:b/>
          <w:bCs/>
          <w:sz w:val="32"/>
          <w:szCs w:val="32"/>
          <w:lang w:val="en-US" w:eastAsia="zh-CN"/>
        </w:rPr>
        <w:t>手术室运营管理</w:t>
      </w:r>
    </w:p>
    <w:p w14:paraId="113DB4FA">
      <w:pPr>
        <w:widowControl w:val="0"/>
        <w:numPr>
          <w:ilvl w:val="0"/>
          <w:numId w:val="11"/>
        </w:numPr>
        <w:ind w:left="640" w:leftChars="0" w:firstLine="620" w:firstLineChars="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手术运营管理</w:t>
      </w:r>
    </w:p>
    <w:p w14:paraId="10DF7486">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提供动态运营指标展示，包括手术收入、手术费用、手术人次、手术人数、平均住院日等，通过阶段性趋势图的方式动态</w:t>
      </w:r>
      <w:r>
        <w:rPr>
          <w:rFonts w:hint="eastAsia" w:ascii="宋体" w:hAnsi="宋体" w:eastAsia="宋体" w:cs="宋体"/>
          <w:szCs w:val="21"/>
          <w:lang w:val="en-US" w:eastAsia="zh-CN"/>
        </w:rPr>
        <w:t>反映</w:t>
      </w:r>
      <w:r>
        <w:rPr>
          <w:rFonts w:hint="eastAsia" w:ascii="宋体" w:hAnsi="宋体" w:eastAsia="宋体" w:cs="宋体"/>
          <w:szCs w:val="21"/>
        </w:rPr>
        <w:t>手术室运营情况；</w:t>
      </w:r>
    </w:p>
    <w:p w14:paraId="68E53665">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依托财务数据，进行成本分析，包括人员经费、药品支出费用、耗材支出费用、固定资产折旧费用等支出费用及其占比；</w:t>
      </w:r>
    </w:p>
    <w:p w14:paraId="61ED8850">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对医疗服务收入占比进行分析，输出药占比、耗材占比、检查化验占比</w:t>
      </w:r>
      <w:r>
        <w:rPr>
          <w:rFonts w:hint="eastAsia" w:ascii="宋体" w:hAnsi="宋体" w:eastAsia="宋体" w:cs="宋体"/>
          <w:szCs w:val="21"/>
          <w:lang w:val="en-US" w:eastAsia="zh-CN"/>
        </w:rPr>
        <w:t>等</w:t>
      </w:r>
      <w:r>
        <w:rPr>
          <w:rFonts w:hint="eastAsia" w:ascii="宋体" w:hAnsi="宋体" w:eastAsia="宋体" w:cs="宋体"/>
          <w:szCs w:val="21"/>
        </w:rPr>
        <w:t>相关结构指标进行监测管理；</w:t>
      </w:r>
    </w:p>
    <w:p w14:paraId="2A1E87E4">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允许接入多院区数据，实现统一</w:t>
      </w:r>
      <w:r>
        <w:rPr>
          <w:rFonts w:hint="eastAsia" w:ascii="宋体" w:hAnsi="宋体" w:eastAsia="宋体" w:cs="宋体"/>
          <w:szCs w:val="21"/>
          <w:lang w:val="en-US" w:eastAsia="zh-CN"/>
        </w:rPr>
        <w:t>管理</w:t>
      </w:r>
      <w:r>
        <w:rPr>
          <w:rFonts w:hint="eastAsia" w:ascii="宋体" w:hAnsi="宋体" w:eastAsia="宋体" w:cs="宋体"/>
          <w:szCs w:val="21"/>
        </w:rPr>
        <w:t>。允许进行全院</w:t>
      </w:r>
      <w:r>
        <w:rPr>
          <w:rFonts w:hint="eastAsia" w:ascii="宋体" w:hAnsi="宋体" w:eastAsia="宋体" w:cs="宋体"/>
          <w:szCs w:val="21"/>
          <w:lang w:val="en-US" w:eastAsia="zh-CN"/>
        </w:rPr>
        <w:t>区手术</w:t>
      </w:r>
      <w:r>
        <w:rPr>
          <w:rFonts w:hint="eastAsia" w:ascii="宋体" w:hAnsi="宋体" w:eastAsia="宋体" w:cs="宋体"/>
          <w:szCs w:val="21"/>
        </w:rPr>
        <w:t>数据的</w:t>
      </w:r>
      <w:r>
        <w:rPr>
          <w:rFonts w:hint="eastAsia" w:ascii="宋体" w:hAnsi="宋体" w:eastAsia="宋体" w:cs="宋体"/>
          <w:szCs w:val="21"/>
          <w:lang w:val="en-US" w:eastAsia="zh-CN"/>
        </w:rPr>
        <w:t>查看</w:t>
      </w:r>
      <w:r>
        <w:rPr>
          <w:rFonts w:hint="eastAsia" w:ascii="宋体" w:hAnsi="宋体" w:eastAsia="宋体" w:cs="宋体"/>
          <w:szCs w:val="21"/>
        </w:rPr>
        <w:t xml:space="preserve">，也允许查看单个院区的指标，可将指标按照院区的维度进行排序； </w:t>
      </w:r>
    </w:p>
    <w:p w14:paraId="2F15C6D7">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统计医护人员的工作时长、非工作日手术时长、加班时长等，可根据医院管理规则将工作量转换为绩效；</w:t>
      </w:r>
    </w:p>
    <w:p w14:paraId="2E8C5855">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通过图形化方式直观展示收支情况，以及历史数据的环比；</w:t>
      </w:r>
      <w:r>
        <w:rPr>
          <w:rFonts w:hint="eastAsia" w:ascii="宋体" w:hAnsi="宋体" w:eastAsia="宋体" w:cs="宋体"/>
          <w:szCs w:val="21"/>
          <w:lang w:eastAsia="zh-CN"/>
        </w:rPr>
        <w:t>想</w:t>
      </w:r>
      <w:r>
        <w:rPr>
          <w:rFonts w:hint="eastAsia" w:ascii="宋体" w:hAnsi="宋体" w:eastAsia="宋体" w:cs="宋体"/>
          <w:szCs w:val="21"/>
          <w:lang w:val="en-US" w:eastAsia="zh-CN"/>
        </w:rPr>
        <w:t>·</w:t>
      </w:r>
    </w:p>
    <w:p w14:paraId="592582F4">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支持按照科室、手术方式等维度，进行收支排名；</w:t>
      </w:r>
    </w:p>
    <w:p w14:paraId="262E5901">
      <w:pPr>
        <w:pStyle w:val="7"/>
        <w:numPr>
          <w:ilvl w:val="0"/>
          <w:numId w:val="12"/>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统计三四级手术占比、日间手术占择期手术比例等重点指标；</w:t>
      </w:r>
    </w:p>
    <w:p w14:paraId="1068A894">
      <w:pPr>
        <w:pStyle w:val="7"/>
        <w:numPr>
          <w:ilvl w:val="0"/>
          <w:numId w:val="12"/>
        </w:numPr>
        <w:spacing w:line="276" w:lineRule="auto"/>
        <w:ind w:left="650" w:leftChars="0" w:firstLine="400" w:firstLineChars="0"/>
        <w:rPr>
          <w:rFonts w:hint="eastAsia" w:ascii="宋体" w:hAnsi="宋体" w:eastAsia="宋体" w:cs="宋体"/>
          <w:color w:val="auto"/>
          <w:szCs w:val="21"/>
        </w:rPr>
      </w:pPr>
      <w:r>
        <w:rPr>
          <w:rFonts w:hint="eastAsia" w:ascii="宋体" w:hAnsi="宋体" w:eastAsia="宋体" w:cs="宋体"/>
          <w:color w:val="auto"/>
          <w:szCs w:val="21"/>
        </w:rPr>
        <w:t>日间手术评价与监控指标是基于结构-过程-结果理论，统计投入产出指标、效率指标、患者体验指标、医疗质量安全指标、手术难易指标。</w:t>
      </w:r>
    </w:p>
    <w:p w14:paraId="4753FF0C">
      <w:pPr>
        <w:widowControl w:val="0"/>
        <w:numPr>
          <w:ilvl w:val="0"/>
          <w:numId w:val="11"/>
        </w:numPr>
        <w:ind w:left="640" w:leftChars="0" w:firstLine="620" w:firstLineChars="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手术进程管理</w:t>
      </w:r>
    </w:p>
    <w:p w14:paraId="16E5DED3">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动态展示各院区、各住院楼、各手术间的手术开展情况。包括患者入室、麻醉开始、手术开始、手术结束、麻醉结束、患者出室的时间节点。以及接台过程中，手术清洁的时间节点信息，使整个手术间的进展情况联动在一起；</w:t>
      </w:r>
    </w:p>
    <w:p w14:paraId="074779B0">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能够针对完成手术的患者，提供手术闭环数据，展示患者的手术进程。从患者决定手术开始至患者转归结束，包括手术转运过程等各个节点的详细信息呈现。同时还支持各个节点的关键信息呈现，包括文书、检查检验、标志状态等；</w:t>
      </w:r>
    </w:p>
    <w:p w14:paraId="1BA65833">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手术过程信息支持与外科系统对接，获取手术开始至手术结束过程中的外科操作信息，如穿刺、进针、牵引等；</w:t>
      </w:r>
    </w:p>
    <w:p w14:paraId="4AFF4B26">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 xml:space="preserve">支持查看各手术间开台时间，通过标识直观了解延迟开台的情况，汇总并排序延迟开台的手术间及主刀医生名字。支持查看手术间整体手术进展，包括已完成、待完成手术量等； </w:t>
      </w:r>
    </w:p>
    <w:p w14:paraId="2F572B61">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支持联动业务系统，获取预警信息、报警信息、抢救信息等，便于管理人员指挥调度；</w:t>
      </w:r>
    </w:p>
    <w:p w14:paraId="702447FC">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支持集成数字化手术室系统功能，联动手术间内通讯设备，如视频、语音、广播等，实现管理办公室与手术间的实时通讯；</w:t>
      </w:r>
    </w:p>
    <w:p w14:paraId="4F409DB7">
      <w:pPr>
        <w:pStyle w:val="7"/>
        <w:numPr>
          <w:ilvl w:val="0"/>
          <w:numId w:val="13"/>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联动智能手术排程模型，展示每个手术间的手术预测时长，通过实际进展与预测时长进行拟合提供多类型图标。管理人员能够对手术间进行标记，便于后续调配手术间资源；</w:t>
      </w:r>
    </w:p>
    <w:p w14:paraId="3D0E2735">
      <w:pPr>
        <w:pStyle w:val="7"/>
        <w:numPr>
          <w:ilvl w:val="0"/>
          <w:numId w:val="13"/>
        </w:numPr>
        <w:spacing w:line="276" w:lineRule="auto"/>
        <w:ind w:left="650" w:leftChars="0" w:firstLine="400" w:firstLineChars="0"/>
        <w:rPr>
          <w:rFonts w:hint="default" w:ascii="宋体" w:hAnsi="宋体" w:eastAsia="宋体" w:cs="宋体"/>
          <w:b/>
          <w:bCs/>
          <w:kern w:val="2"/>
          <w:sz w:val="24"/>
          <w:szCs w:val="24"/>
          <w:lang w:val="en-US" w:eastAsia="zh-CN" w:bidi="ar-SA"/>
        </w:rPr>
      </w:pPr>
      <w:r>
        <w:rPr>
          <w:rFonts w:hint="eastAsia" w:ascii="宋体" w:hAnsi="宋体" w:eastAsia="宋体" w:cs="宋体"/>
          <w:szCs w:val="21"/>
        </w:rPr>
        <w:t>能够联动手术护理系统、手术麻醉系统获取急诊加台、手术停台、临时转台等申请信息，由管理人员完成审核操作。也支持管理人员主动进行调台、分台操作，并合理分配人员。调整后，通知业务系统，并</w:t>
      </w:r>
      <w:r>
        <w:rPr>
          <w:rFonts w:hint="eastAsia" w:ascii="宋体" w:hAnsi="宋体" w:eastAsia="宋体" w:cs="宋体"/>
          <w:szCs w:val="21"/>
          <w:lang w:val="en-US" w:eastAsia="zh-CN"/>
        </w:rPr>
        <w:t>接收</w:t>
      </w:r>
      <w:r>
        <w:rPr>
          <w:rFonts w:hint="eastAsia" w:ascii="宋体" w:hAnsi="宋体" w:eastAsia="宋体" w:cs="宋体"/>
          <w:szCs w:val="21"/>
        </w:rPr>
        <w:t>反馈信息。</w:t>
      </w:r>
    </w:p>
    <w:p w14:paraId="0514401A">
      <w:pPr>
        <w:widowControl w:val="0"/>
        <w:numPr>
          <w:ilvl w:val="0"/>
          <w:numId w:val="11"/>
        </w:numPr>
        <w:ind w:left="640" w:leftChars="0" w:firstLine="620" w:firstLineChars="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手术运行管理</w:t>
      </w:r>
    </w:p>
    <w:p w14:paraId="02DE0D79">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动态展示全院</w:t>
      </w:r>
      <w:r>
        <w:rPr>
          <w:rFonts w:hint="eastAsia" w:ascii="宋体" w:hAnsi="宋体" w:eastAsia="宋体" w:cs="宋体"/>
          <w:szCs w:val="21"/>
          <w:lang w:val="en-US" w:eastAsia="zh-CN"/>
        </w:rPr>
        <w:t>区</w:t>
      </w:r>
      <w:r>
        <w:rPr>
          <w:rFonts w:hint="eastAsia" w:ascii="宋体" w:hAnsi="宋体" w:eastAsia="宋体" w:cs="宋体"/>
          <w:szCs w:val="21"/>
        </w:rPr>
        <w:t>手术量、分院</w:t>
      </w:r>
      <w:r>
        <w:rPr>
          <w:rFonts w:hint="eastAsia" w:ascii="宋体" w:hAnsi="宋体" w:eastAsia="宋体" w:cs="宋体"/>
          <w:szCs w:val="21"/>
          <w:lang w:val="en-US" w:eastAsia="zh-CN"/>
        </w:rPr>
        <w:t>区</w:t>
      </w:r>
      <w:r>
        <w:rPr>
          <w:rFonts w:hint="eastAsia" w:ascii="宋体" w:hAnsi="宋体" w:eastAsia="宋体" w:cs="宋体"/>
          <w:szCs w:val="21"/>
        </w:rPr>
        <w:t>手术量；支持查询时间范围内的手术量，支持手术量的环比，并直观展示手术量的升降；</w:t>
      </w:r>
    </w:p>
    <w:p w14:paraId="073C3C33">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通过图形化方式动态呈现当前院内的手术开展情况，包括患者等待、患者入室、麻醉开始、手术中、患者出室等状态以及对应数量；</w:t>
      </w:r>
    </w:p>
    <w:p w14:paraId="36239F8D">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动态展示各个科室、主刀医生、手术方式的</w:t>
      </w:r>
      <w:r>
        <w:rPr>
          <w:rFonts w:hint="eastAsia" w:ascii="宋体" w:hAnsi="宋体" w:eastAsia="宋体" w:cs="宋体"/>
          <w:szCs w:val="21"/>
          <w:lang w:val="en-US" w:eastAsia="zh-CN"/>
        </w:rPr>
        <w:t>排布</w:t>
      </w:r>
      <w:r>
        <w:rPr>
          <w:rFonts w:hint="eastAsia" w:ascii="宋体" w:hAnsi="宋体" w:eastAsia="宋体" w:cs="宋体"/>
          <w:szCs w:val="21"/>
        </w:rPr>
        <w:t>；</w:t>
      </w:r>
    </w:p>
    <w:p w14:paraId="60FF3216">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以总量、各院区量的维度动态展示手术取消量、停台量；</w:t>
      </w:r>
    </w:p>
    <w:p w14:paraId="5F5DF9B9">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动态展示手术类型数量，包括急诊手术、择期手术、日间手术；</w:t>
      </w:r>
    </w:p>
    <w:p w14:paraId="33463413">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动态展示明日手术申请情况，支持数据</w:t>
      </w:r>
      <w:r>
        <w:rPr>
          <w:rFonts w:hint="eastAsia" w:ascii="宋体" w:hAnsi="宋体" w:eastAsia="宋体" w:cs="宋体"/>
          <w:szCs w:val="21"/>
          <w:lang w:val="en-US" w:eastAsia="zh-CN"/>
        </w:rPr>
        <w:t>下沉</w:t>
      </w:r>
      <w:r>
        <w:rPr>
          <w:rFonts w:hint="eastAsia" w:ascii="宋体" w:hAnsi="宋体" w:eastAsia="宋体" w:cs="宋体"/>
          <w:szCs w:val="21"/>
        </w:rPr>
        <w:t>到科室、主刀医生、手术方式；</w:t>
      </w:r>
    </w:p>
    <w:p w14:paraId="4A814438">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支持展示管理人员的特殊关注项目，如术后死亡、非计划再次手术、跨天手术、换台数量等；</w:t>
      </w:r>
    </w:p>
    <w:p w14:paraId="1273BBC2">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按科室或病区对手术预约数据分析功能，包括：计划手术总位次、实际预约人次、手术预约率、手术改期率、患者取消率、平均等待天数；</w:t>
      </w:r>
    </w:p>
    <w:p w14:paraId="7CF6C2BC">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按科室或病区对手术完成情况数据分析功能：实际手术总人次、手术取消率、手术停台率、患者爽约率、院前取消率、入院后取消率、入手术室后取消率、麻醉后手术取消率、日归手术占比、三级手术占比、四级手术占比等；</w:t>
      </w:r>
    </w:p>
    <w:p w14:paraId="2199AE85">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按科室或病区对术后随访情况数据分析功能，包括：随访总人次、随访发现异常率、患者满意度、失访率等；</w:t>
      </w:r>
    </w:p>
    <w:p w14:paraId="7EAED46B">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集成恢复室数据，可</w:t>
      </w:r>
      <w:r>
        <w:rPr>
          <w:rFonts w:hint="eastAsia" w:ascii="宋体" w:hAnsi="宋体" w:eastAsia="宋体" w:cs="宋体"/>
          <w:szCs w:val="21"/>
          <w:lang w:val="en-US" w:eastAsia="zh-CN"/>
        </w:rPr>
        <w:t>查看</w:t>
      </w:r>
      <w:r>
        <w:rPr>
          <w:rFonts w:hint="eastAsia" w:ascii="宋体" w:hAnsi="宋体" w:eastAsia="宋体" w:cs="宋体"/>
          <w:szCs w:val="21"/>
        </w:rPr>
        <w:t>恢复室床位在用率、复苏患者数量、各时段复苏比等；</w:t>
      </w:r>
    </w:p>
    <w:p w14:paraId="564191DD">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集成业务系统中标本数据，监控标本的全流程状态，包括已下医嘱、标本离体、标本装袋、标本入库、标本出库、标本转运、标本接收等状态。提供图形化数据展示功能，动态展示待出库标本占比、运送标本占比、已送达标本占比等；</w:t>
      </w:r>
    </w:p>
    <w:p w14:paraId="6AA35996">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联动患者转运系统，动态展示患者转运指标，包括平均转运时长、平均接单时间等。动态展示患者转运状态，包括前往病房接病人、运送病人去手术室、去手术室接病人、送病人去</w:t>
      </w:r>
      <w:r>
        <w:rPr>
          <w:rFonts w:hint="eastAsia" w:ascii="宋体" w:hAnsi="宋体" w:eastAsia="宋体" w:cs="宋体"/>
          <w:szCs w:val="21"/>
          <w:lang w:val="en-US" w:eastAsia="zh-CN"/>
        </w:rPr>
        <w:t>PACU</w:t>
      </w:r>
      <w:r>
        <w:rPr>
          <w:rFonts w:hint="eastAsia" w:ascii="宋体" w:hAnsi="宋体" w:eastAsia="宋体" w:cs="宋体"/>
          <w:szCs w:val="21"/>
        </w:rPr>
        <w:t>、送病人回病房的工作占比；</w:t>
      </w:r>
    </w:p>
    <w:p w14:paraId="7A122C77">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联动患者转运系统，分析转运时间超30分钟、超1小时的数量及明细。分析转运时间段数据，分析转运阶段占比等；</w:t>
      </w:r>
    </w:p>
    <w:p w14:paraId="5243C32C">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集成手术行为管理系统相关数据，衣鞋柜使用占比、临时开门记录、未归还衣鞋记录等信息；</w:t>
      </w:r>
    </w:p>
    <w:p w14:paraId="3E6F635D">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成手术行为管理系统相关数据，能够根据记录生成对应的排名，如未归还衣鞋排名、晚点入室排名等；</w:t>
      </w:r>
    </w:p>
    <w:p w14:paraId="6C20BA80">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支持对接手术室内设备系统，实现设备状态、设备位置、设备维保等信息的监控；</w:t>
      </w:r>
    </w:p>
    <w:p w14:paraId="326F60A9">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支持对接手术室内环境监测系统，实现环境参数的调阅；</w:t>
      </w:r>
    </w:p>
    <w:p w14:paraId="3D0727AD">
      <w:pPr>
        <w:pStyle w:val="7"/>
        <w:numPr>
          <w:ilvl w:val="0"/>
          <w:numId w:val="14"/>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对接患者术后随访相关数据，包括随访成功率、随访方式统计、随访失败率、随访失败原因分析等。</w:t>
      </w:r>
    </w:p>
    <w:p w14:paraId="6DEFC4D4">
      <w:pPr>
        <w:widowControl w:val="0"/>
        <w:numPr>
          <w:ilvl w:val="0"/>
          <w:numId w:val="11"/>
        </w:numPr>
        <w:ind w:left="640" w:leftChars="0" w:firstLine="620" w:firstLineChars="0"/>
        <w:jc w:val="left"/>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手术效率</w:t>
      </w:r>
      <w:r>
        <w:rPr>
          <w:rFonts w:hint="eastAsia" w:ascii="宋体" w:hAnsi="宋体" w:eastAsia="宋体" w:cs="宋体"/>
          <w:b/>
          <w:bCs/>
          <w:kern w:val="2"/>
          <w:sz w:val="24"/>
          <w:szCs w:val="24"/>
          <w:lang w:val="en-US" w:eastAsia="zh-CN" w:bidi="ar-SA"/>
        </w:rPr>
        <w:t>管理</w:t>
      </w:r>
      <w:r>
        <w:rPr>
          <w:rFonts w:hint="default" w:ascii="宋体" w:hAnsi="宋体" w:eastAsia="宋体" w:cs="宋体"/>
          <w:b/>
          <w:bCs/>
          <w:kern w:val="2"/>
          <w:sz w:val="24"/>
          <w:szCs w:val="24"/>
          <w:lang w:val="en-US" w:eastAsia="zh-CN" w:bidi="ar-SA"/>
        </w:rPr>
        <w:t>分析</w:t>
      </w:r>
    </w:p>
    <w:p w14:paraId="0C3A5BBD">
      <w:pPr>
        <w:pStyle w:val="7"/>
        <w:numPr>
          <w:ilvl w:val="0"/>
          <w:numId w:val="15"/>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动态展示手术室使用总时长、手术室空闲总时长、手术衔接时长、麻醉到手术开始时长、手术开台平均延迟时间等数据；</w:t>
      </w:r>
    </w:p>
    <w:p w14:paraId="65EF8B18">
      <w:pPr>
        <w:pStyle w:val="7"/>
        <w:numPr>
          <w:ilvl w:val="0"/>
          <w:numId w:val="15"/>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动态监控手术取消量，以及取消原因；</w:t>
      </w:r>
    </w:p>
    <w:p w14:paraId="350EFBBF">
      <w:pPr>
        <w:pStyle w:val="7"/>
        <w:numPr>
          <w:ilvl w:val="0"/>
          <w:numId w:val="15"/>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对接手术室行为管理系统，识别手术室医护人员的行为授权情况，汇总医护人员违规进出等情况；</w:t>
      </w:r>
    </w:p>
    <w:p w14:paraId="723F1998">
      <w:pPr>
        <w:pStyle w:val="7"/>
        <w:numPr>
          <w:ilvl w:val="0"/>
          <w:numId w:val="15"/>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对接业务系统，统计手术超时总数，支持数据下钻，查看具体超时台次、严重超时台次；</w:t>
      </w:r>
    </w:p>
    <w:p w14:paraId="1F4DFDD0">
      <w:pPr>
        <w:pStyle w:val="7"/>
        <w:numPr>
          <w:ilvl w:val="0"/>
          <w:numId w:val="15"/>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动态展示各个手术间的使用率，联动业务系统实现换台、加台的操作。</w:t>
      </w:r>
    </w:p>
    <w:p w14:paraId="0C476552">
      <w:pPr>
        <w:pStyle w:val="7"/>
        <w:numPr>
          <w:ilvl w:val="0"/>
          <w:numId w:val="15"/>
        </w:numPr>
        <w:spacing w:line="276" w:lineRule="auto"/>
        <w:ind w:left="650" w:leftChars="0" w:firstLine="400" w:firstLineChars="0"/>
        <w:rPr>
          <w:rFonts w:hint="default" w:ascii="宋体" w:hAnsi="宋体" w:eastAsia="宋体" w:cs="宋体"/>
          <w:b/>
          <w:bCs/>
          <w:kern w:val="2"/>
          <w:sz w:val="24"/>
          <w:szCs w:val="24"/>
          <w:lang w:val="en-US" w:eastAsia="zh-CN" w:bidi="ar-SA"/>
        </w:rPr>
      </w:pPr>
      <w:r>
        <w:rPr>
          <w:rFonts w:hint="eastAsia" w:ascii="宋体" w:hAnsi="宋体" w:eastAsia="宋体" w:cs="宋体"/>
          <w:szCs w:val="21"/>
        </w:rPr>
        <w:t>动态计算手术排程准确率，便于对手术排程模型的调优；动态统计相关医护人员的工作时长，如巡回护士、器械护士、麻醉医生、主刀医生等。</w:t>
      </w:r>
    </w:p>
    <w:p w14:paraId="7D1ECDCB">
      <w:pPr>
        <w:pStyle w:val="7"/>
        <w:widowControl w:val="0"/>
        <w:numPr>
          <w:ilvl w:val="0"/>
          <w:numId w:val="0"/>
        </w:numPr>
        <w:spacing w:line="276" w:lineRule="auto"/>
        <w:jc w:val="both"/>
        <w:rPr>
          <w:rFonts w:hint="eastAsia" w:ascii="宋体" w:hAnsi="宋体" w:eastAsia="宋体" w:cs="宋体"/>
          <w:szCs w:val="21"/>
        </w:rPr>
      </w:pPr>
    </w:p>
    <w:p w14:paraId="3B4137A7">
      <w:pPr>
        <w:numPr>
          <w:ilvl w:val="0"/>
          <w:numId w:val="0"/>
        </w:numPr>
        <w:ind w:left="0" w:leftChars="0" w:firstLine="420" w:firstLineChars="0"/>
        <w:jc w:val="left"/>
        <w:rPr>
          <w:rFonts w:hint="default"/>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七、</w:t>
      </w:r>
      <w:r>
        <w:rPr>
          <w:rFonts w:hint="eastAsia"/>
          <w:b/>
          <w:bCs/>
          <w:sz w:val="32"/>
          <w:szCs w:val="32"/>
          <w:lang w:val="en-US" w:eastAsia="zh-CN"/>
        </w:rPr>
        <w:t>围术期数据库</w:t>
      </w:r>
    </w:p>
    <w:p w14:paraId="1AE69127">
      <w:pPr>
        <w:pStyle w:val="7"/>
        <w:numPr>
          <w:ilvl w:val="0"/>
          <w:numId w:val="16"/>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建立围术期全人群数据库，能够自动存储围术期数据中台处理后的数据，也能够根据管理规则上传数据；</w:t>
      </w:r>
    </w:p>
    <w:p w14:paraId="4B36181A">
      <w:pPr>
        <w:pStyle w:val="7"/>
        <w:numPr>
          <w:ilvl w:val="0"/>
          <w:numId w:val="16"/>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对接科研数据管理系统，能够识别入组患者，能够以项目为单位导出科研项目数据；</w:t>
      </w:r>
    </w:p>
    <w:p w14:paraId="7434448E">
      <w:pPr>
        <w:pStyle w:val="7"/>
        <w:numPr>
          <w:ilvl w:val="0"/>
          <w:numId w:val="16"/>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支持通过患者基础信息、就诊信息、手术信息、用药信息、生命体征参数等字段进行“条件树式”搜索；</w:t>
      </w:r>
    </w:p>
    <w:p w14:paraId="6FC6128F">
      <w:pPr>
        <w:pStyle w:val="7"/>
        <w:numPr>
          <w:ilvl w:val="0"/>
          <w:numId w:val="16"/>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支持调取单个患者的历次手术信息，包括全生命周期治疗数据；</w:t>
      </w:r>
    </w:p>
    <w:p w14:paraId="1DF319EE">
      <w:pPr>
        <w:pStyle w:val="7"/>
        <w:numPr>
          <w:ilvl w:val="0"/>
          <w:numId w:val="16"/>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支持数据收藏功能，可将自己搜索、组合后的数据进行收藏，建立属于自己的手术知识库。同时具备科室收藏功能，将手术收藏到科室中，所有科室成员均可查看，建立科室的手术知识库；</w:t>
      </w:r>
    </w:p>
    <w:p w14:paraId="76A66110">
      <w:pPr>
        <w:pStyle w:val="7"/>
        <w:numPr>
          <w:ilvl w:val="0"/>
          <w:numId w:val="16"/>
        </w:numPr>
        <w:spacing w:line="276" w:lineRule="auto"/>
        <w:ind w:left="650" w:leftChars="0" w:firstLine="400" w:firstLineChars="0"/>
        <w:rPr>
          <w:rFonts w:hint="eastAsia" w:ascii="宋体" w:hAnsi="宋体" w:eastAsia="宋体" w:cs="宋体"/>
          <w:szCs w:val="21"/>
        </w:rPr>
      </w:pPr>
      <w:r>
        <w:rPr>
          <w:rFonts w:hint="eastAsia" w:ascii="宋体" w:hAnsi="宋体" w:eastAsia="宋体" w:cs="宋体"/>
          <w:szCs w:val="21"/>
        </w:rPr>
        <w:t>对接手术视频系统，实现精选手术的查看，帮助医生快速了解手术情况，学习手术操作，提高手术思维；</w:t>
      </w:r>
    </w:p>
    <w:p w14:paraId="71357666">
      <w:pPr>
        <w:pStyle w:val="7"/>
        <w:numPr>
          <w:ilvl w:val="0"/>
          <w:numId w:val="16"/>
        </w:numPr>
        <w:spacing w:line="276" w:lineRule="auto"/>
        <w:ind w:left="650" w:leftChars="0" w:firstLine="400" w:firstLineChars="0"/>
        <w:rPr>
          <w:rFonts w:hint="default"/>
          <w:b/>
          <w:bCs/>
          <w:sz w:val="32"/>
          <w:szCs w:val="32"/>
          <w:lang w:val="en-US" w:eastAsia="zh-CN"/>
        </w:rPr>
      </w:pPr>
      <w:r>
        <w:rPr>
          <w:rFonts w:hint="eastAsia" w:ascii="宋体" w:hAnsi="宋体" w:eastAsia="宋体" w:cs="宋体"/>
          <w:szCs w:val="21"/>
        </w:rPr>
        <w:t>支持科研数据的导出，导出符合医院对于数据的管理要求。</w:t>
      </w:r>
    </w:p>
    <w:p w14:paraId="57C80999">
      <w:pPr>
        <w:pStyle w:val="7"/>
        <w:numPr>
          <w:ilvl w:val="0"/>
          <w:numId w:val="0"/>
        </w:numPr>
        <w:spacing w:line="276" w:lineRule="auto"/>
        <w:ind w:left="1050" w:leftChars="0"/>
        <w:rPr>
          <w:rFonts w:hint="eastAsia" w:ascii="宋体" w:hAnsi="宋体" w:eastAsia="宋体" w:cs="宋体"/>
          <w:szCs w:val="21"/>
        </w:rPr>
      </w:pPr>
    </w:p>
    <w:p w14:paraId="7D011635">
      <w:pPr>
        <w:numPr>
          <w:ilvl w:val="0"/>
          <w:numId w:val="0"/>
        </w:numPr>
        <w:ind w:left="0" w:leftChars="0" w:firstLine="420" w:firstLineChars="0"/>
        <w:jc w:val="left"/>
        <w:rPr>
          <w:rFonts w:hint="default"/>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八、</w:t>
      </w:r>
      <w:r>
        <w:rPr>
          <w:rFonts w:hint="eastAsia"/>
          <w:b/>
          <w:bCs/>
          <w:sz w:val="32"/>
          <w:szCs w:val="32"/>
          <w:lang w:val="en-US" w:eastAsia="zh-CN"/>
        </w:rPr>
        <w:t>服务器配置</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31"/>
        <w:gridCol w:w="6288"/>
      </w:tblGrid>
      <w:tr w14:paraId="3897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5FB3A9">
            <w:pPr>
              <w:snapToGrid w:val="0"/>
              <w:ind w:left="0" w:leftChars="0" w:right="0" w:rightChars="0"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服务器名称</w:t>
            </w:r>
          </w:p>
        </w:tc>
        <w:tc>
          <w:tcPr>
            <w:tcW w:w="628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3B9BFC">
            <w:pPr>
              <w:snapToGrid w:val="0"/>
              <w:ind w:left="0" w:leftChars="0" w:right="0" w:rightChars="0" w:firstLine="0" w:firstLineChars="0"/>
              <w:jc w:val="center"/>
              <w:rPr>
                <w:rFonts w:hint="default" w:eastAsiaTheme="minorEastAsia"/>
                <w:color w:val="000000" w:themeColor="text1"/>
                <w:lang w:val="en-US" w:eastAsia="zh-CN"/>
                <w14:textFill>
                  <w14:solidFill>
                    <w14:schemeClr w14:val="tx1"/>
                  </w14:solidFill>
                </w14:textFill>
              </w:rPr>
            </w:pPr>
            <w:r>
              <w:rPr>
                <w:color w:val="000000" w:themeColor="text1"/>
                <w14:textFill>
                  <w14:solidFill>
                    <w14:schemeClr w14:val="tx1"/>
                  </w14:solidFill>
                </w14:textFill>
              </w:rPr>
              <w:t>应用服务器</w:t>
            </w:r>
          </w:p>
        </w:tc>
      </w:tr>
      <w:tr w14:paraId="2589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567269">
            <w:pPr>
              <w:snapToGrid w:val="0"/>
              <w:ind w:left="0" w:leftChars="0" w:right="0" w:rightChars="0" w:firstLine="0" w:firstLineChars="0"/>
              <w:jc w:val="center"/>
              <w:rPr>
                <w:rFonts w:hint="eastAsia"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数量</w:t>
            </w:r>
          </w:p>
        </w:tc>
        <w:tc>
          <w:tcPr>
            <w:tcW w:w="628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F586A4">
            <w:pPr>
              <w:snapToGrid w:val="0"/>
              <w:ind w:left="0" w:leftChars="0" w:right="0" w:rightChars="0" w:firstLine="0" w:firstLineChars="0"/>
              <w:jc w:val="center"/>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3台</w:t>
            </w:r>
          </w:p>
        </w:tc>
      </w:tr>
      <w:tr w14:paraId="52F8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EA5D6E">
            <w:pPr>
              <w:snapToGrid w:val="0"/>
              <w:ind w:left="0" w:leftChars="0" w:right="0" w:righ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服务器作用</w:t>
            </w:r>
          </w:p>
        </w:tc>
        <w:tc>
          <w:tcPr>
            <w:tcW w:w="628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BAAF67">
            <w:pPr>
              <w:snapToGrid w:val="0"/>
              <w:ind w:left="0" w:leftChars="0" w:right="0" w:righ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部署应用程序</w:t>
            </w:r>
          </w:p>
        </w:tc>
      </w:tr>
      <w:tr w14:paraId="4D4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4DDF47">
            <w:pPr>
              <w:snapToGrid w:val="0"/>
              <w:ind w:left="0" w:leftChars="0" w:right="0" w:rightChars="0" w:firstLine="0" w:firstLineChars="0"/>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服务器类型</w:t>
            </w:r>
          </w:p>
        </w:tc>
        <w:tc>
          <w:tcPr>
            <w:tcW w:w="628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ACA0C6">
            <w:pPr>
              <w:snapToGrid w:val="0"/>
              <w:ind w:left="0" w:leftChars="0" w:right="0" w:righ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物理机</w:t>
            </w:r>
          </w:p>
        </w:tc>
      </w:tr>
      <w:tr w14:paraId="41BC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1D6ED1">
            <w:pPr>
              <w:snapToGrid w:val="0"/>
              <w:ind w:left="0" w:leftChars="0" w:right="0" w:righ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运行内存（GB）</w:t>
            </w:r>
          </w:p>
        </w:tc>
        <w:tc>
          <w:tcPr>
            <w:tcW w:w="628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7E89CC">
            <w:pPr>
              <w:snapToGrid w:val="0"/>
              <w:ind w:left="0" w:leftChars="0" w:right="0" w:rightChars="0" w:firstLine="0" w:firstLineChars="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32GB</w:t>
            </w:r>
          </w:p>
        </w:tc>
      </w:tr>
      <w:tr w14:paraId="2EC8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223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028601">
            <w:pPr>
              <w:snapToGrid w:val="0"/>
              <w:ind w:left="0" w:leftChars="0" w:right="0" w:righ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CPU（核）</w:t>
            </w:r>
          </w:p>
        </w:tc>
        <w:tc>
          <w:tcPr>
            <w:tcW w:w="628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3E1333">
            <w:pPr>
              <w:snapToGrid w:val="0"/>
              <w:ind w:left="0" w:leftChars="0" w:right="0" w:rightChars="0" w:firstLine="0" w:firstLineChars="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32核</w:t>
            </w:r>
          </w:p>
        </w:tc>
      </w:tr>
    </w:tbl>
    <w:p w14:paraId="2E48FE45">
      <w:pPr>
        <w:numPr>
          <w:ilvl w:val="0"/>
          <w:numId w:val="0"/>
        </w:numPr>
        <w:ind w:firstLine="420" w:firstLineChars="200"/>
        <w:jc w:val="left"/>
        <w:rPr>
          <w:rFonts w:hint="default" w:ascii="宋体" w:hAnsi="宋体" w:cs="宋体"/>
          <w:color w:val="auto"/>
          <w:sz w:val="28"/>
          <w:szCs w:val="36"/>
          <w:highlight w:val="none"/>
          <w:lang w:val="en-US" w:eastAsia="zh-CN"/>
        </w:rPr>
      </w:pPr>
      <w:r>
        <w:rPr>
          <w:rFonts w:hint="default" w:ascii="宋体" w:hAnsi="宋体" w:cs="宋体"/>
          <w:color w:val="auto"/>
          <w:sz w:val="21"/>
          <w:szCs w:val="21"/>
          <w:highlight w:val="none"/>
          <w:lang w:val="en-US" w:eastAsia="zh-CN"/>
        </w:rPr>
        <w:t>本项目实施需要提供的计算资源和存储资源，其中央处理器、操作系统和集中式数据库，在“中国信息安全测评中心”或“国家保密科技测评中心”发布的“安全可靠测评结果公告”名单内，或者已取得由国家认定检测机构出具的包含CNAS或CMA资质的检测合格报告。</w:t>
      </w:r>
    </w:p>
    <w:p w14:paraId="227F95FA">
      <w:pPr>
        <w:numPr>
          <w:ilvl w:val="0"/>
          <w:numId w:val="0"/>
        </w:numPr>
        <w:ind w:left="0" w:leftChars="0" w:firstLine="420" w:firstLineChars="0"/>
        <w:jc w:val="left"/>
        <w:rPr>
          <w:rFonts w:hint="default" w:asciiTheme="minorHAnsi" w:hAnsiTheme="minorHAnsi" w:eastAsiaTheme="minorEastAsia" w:cstheme="minorBidi"/>
          <w:b/>
          <w:bCs/>
          <w:kern w:val="2"/>
          <w:sz w:val="32"/>
          <w:szCs w:val="32"/>
          <w:highlight w:val="none"/>
          <w:lang w:val="en-US" w:eastAsia="zh-CN" w:bidi="ar-SA"/>
        </w:rPr>
      </w:pPr>
      <w:bookmarkStart w:id="0" w:name="_Toc221887381"/>
      <w:r>
        <w:rPr>
          <w:rFonts w:hint="eastAsia" w:cstheme="minorBidi"/>
          <w:b/>
          <w:bCs/>
          <w:kern w:val="2"/>
          <w:sz w:val="32"/>
          <w:szCs w:val="32"/>
          <w:highlight w:val="none"/>
          <w:lang w:val="en-US" w:eastAsia="zh-CN" w:bidi="ar-SA"/>
        </w:rPr>
        <w:t>九</w:t>
      </w:r>
      <w:r>
        <w:rPr>
          <w:rFonts w:hint="default" w:asciiTheme="minorHAnsi" w:hAnsiTheme="minorHAnsi" w:eastAsiaTheme="minorEastAsia" w:cstheme="minorBidi"/>
          <w:b/>
          <w:bCs/>
          <w:kern w:val="2"/>
          <w:sz w:val="32"/>
          <w:szCs w:val="32"/>
          <w:highlight w:val="none"/>
          <w:lang w:val="en-US" w:eastAsia="zh-CN" w:bidi="ar-SA"/>
        </w:rPr>
        <w:t>、信息安全</w:t>
      </w:r>
      <w:bookmarkEnd w:id="0"/>
    </w:p>
    <w:p w14:paraId="02094FE7">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（1）数据库、操作系统等漏洞补丁修复（现有版本如有漏洞，及时更新）；</w:t>
      </w:r>
    </w:p>
    <w:p w14:paraId="24D9793A">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（2）系统漏洞扫描，渗透测试问题修复（2小时内响应，48小时内修复完成）；收到安全隐患通知后，24小时内处置安全隐患。</w:t>
      </w:r>
    </w:p>
    <w:p w14:paraId="25291CB8">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（3）成立安全管理团队：建立「7×24小时安全值班组」（含开发/运维/安全三方联动），实施「1小时响应会议」机制（漏洞确认后立即启动跨部门会议）；</w:t>
      </w:r>
    </w:p>
    <w:p w14:paraId="7F86C392">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（4）为保证系统数据稳定性及安全性，在系统上线前需通过甲方组织的安全评估，合格后方可正式上线运行。</w:t>
      </w:r>
    </w:p>
    <w:p w14:paraId="2A20EF19">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5）服务期内，按照《中华人民共和国网络安全法》、《中华人民共和国保密法》、《信息安全等级保护管理办法》等国家法律法规及相关政策的要求采取相应措施，接受甲方信息安全管理，协助甲方做好信息安全工作，及时处置安全风险。乙方须与甲方签订数据保密协议，须对其服务人员加强信息系统安全管理教育和培训，增强系统安全防意识。</w:t>
      </w:r>
    </w:p>
    <w:p w14:paraId="18DCB2F9">
      <w:pPr>
        <w:numPr>
          <w:ilvl w:val="0"/>
          <w:numId w:val="0"/>
        </w:numPr>
        <w:ind w:left="0" w:leftChars="0" w:firstLine="420" w:firstLineChars="0"/>
        <w:jc w:val="left"/>
        <w:rPr>
          <w:rFonts w:hint="default" w:asciiTheme="minorHAnsi" w:hAnsiTheme="minorHAnsi" w:eastAsiaTheme="minorEastAsia" w:cstheme="minorBidi"/>
          <w:b/>
          <w:bCs/>
          <w:kern w:val="2"/>
          <w:sz w:val="32"/>
          <w:szCs w:val="32"/>
          <w:highlight w:val="none"/>
          <w:lang w:val="en-US" w:eastAsia="zh-CN" w:bidi="ar-SA"/>
        </w:rPr>
      </w:pPr>
      <w:bookmarkStart w:id="1" w:name="_Toc221887382"/>
      <w:r>
        <w:rPr>
          <w:rFonts w:hint="eastAsia" w:cstheme="minorBidi"/>
          <w:b/>
          <w:bCs/>
          <w:kern w:val="2"/>
          <w:sz w:val="32"/>
          <w:szCs w:val="32"/>
          <w:highlight w:val="none"/>
          <w:lang w:val="en-US" w:eastAsia="zh-CN" w:bidi="ar-SA"/>
        </w:rPr>
        <w:t>十</w:t>
      </w:r>
      <w:r>
        <w:rPr>
          <w:rFonts w:hint="default" w:asciiTheme="minorHAnsi" w:hAnsiTheme="minorHAnsi" w:eastAsiaTheme="minorEastAsia" w:cstheme="minorBidi"/>
          <w:b/>
          <w:bCs/>
          <w:kern w:val="2"/>
          <w:sz w:val="32"/>
          <w:szCs w:val="32"/>
          <w:highlight w:val="none"/>
          <w:lang w:val="en-US" w:eastAsia="zh-CN" w:bidi="ar-SA"/>
        </w:rPr>
        <w:t>、服务要求</w:t>
      </w:r>
      <w:bookmarkEnd w:id="1"/>
    </w:p>
    <w:p w14:paraId="6BB7C3D5">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免费</w:t>
      </w:r>
      <w:r>
        <w:rPr>
          <w:rFonts w:hint="default" w:ascii="宋体" w:hAnsi="宋体" w:cs="宋体"/>
          <w:color w:val="auto"/>
          <w:sz w:val="21"/>
          <w:szCs w:val="21"/>
          <w:highlight w:val="none"/>
          <w:lang w:val="en-US" w:eastAsia="zh-CN"/>
        </w:rPr>
        <w:t>维护服务期：</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，服务期自系统搭建完成并投入使用之日起计算</w:t>
      </w:r>
      <w:r>
        <w:rPr>
          <w:rFonts w:hint="default" w:ascii="宋体" w:hAnsi="宋体" w:cs="宋体"/>
          <w:color w:val="auto"/>
          <w:sz w:val="21"/>
          <w:szCs w:val="21"/>
          <w:highlight w:val="none"/>
          <w:lang w:val="en-US" w:eastAsia="zh-CN"/>
        </w:rPr>
        <w:t>。</w:t>
      </w:r>
    </w:p>
    <w:p w14:paraId="3CD9909A">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default" w:ascii="宋体" w:hAnsi="宋体" w:cs="宋体"/>
          <w:color w:val="auto"/>
          <w:sz w:val="21"/>
          <w:szCs w:val="21"/>
          <w:highlight w:val="none"/>
          <w:lang w:val="en-US" w:eastAsia="zh-CN"/>
        </w:rPr>
        <w:t>）服务时间和响应：7×24小时全天候运维支持，并及时响应采购人在系统使用中提出的问题；</w:t>
      </w:r>
    </w:p>
    <w:p w14:paraId="10F93CA1">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）运维服务主要内容：</w:t>
      </w:r>
    </w:p>
    <w:p w14:paraId="14D10ABE">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系统监控：实时监控系统运行状态，及时发现和处理异常；</w:t>
      </w:r>
    </w:p>
    <w:p w14:paraId="680AD238">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故障处理：紧急故障：应用系统因非计划的数据库原因或应用系统自身故障原因造成宕机。30分钟内到达现场，2小时内解决或提供解决方案。非紧急故障：24小时内解决，如果远程无法解决的问题，则到现场解决。</w:t>
      </w:r>
    </w:p>
    <w:p w14:paraId="7FF0F8F1">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性能优化：不少于每两年一次的系统性能分析和优化，提升系统效率；</w:t>
      </w:r>
    </w:p>
    <w:p w14:paraId="6E703FD9">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安全维护：满足信息安全要求，提供系统安全保障。每</w:t>
      </w:r>
      <w:r>
        <w:rPr>
          <w:rFonts w:hint="eastAsia" w:ascii="宋体" w:hAnsi="宋体" w:cs="宋体"/>
          <w:color w:val="auto"/>
          <w:sz w:val="21"/>
          <w:szCs w:val="21"/>
          <w:highlight w:val="none"/>
          <w:lang w:val="en-US" w:eastAsia="zh-CN"/>
        </w:rPr>
        <w:t>个月</w:t>
      </w:r>
      <w:r>
        <w:rPr>
          <w:rFonts w:hint="default" w:ascii="宋体" w:hAnsi="宋体" w:cs="宋体"/>
          <w:color w:val="auto"/>
          <w:sz w:val="21"/>
          <w:szCs w:val="21"/>
          <w:highlight w:val="none"/>
          <w:lang w:val="en-US" w:eastAsia="zh-CN"/>
        </w:rPr>
        <w:t xml:space="preserve">进行一次数据库安全检查，出具检查报告，及时处置异常； </w:t>
      </w:r>
    </w:p>
    <w:p w14:paraId="0548C8C6">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数据备份：不少于每半年一次的备份数据库和关键数据，提供数据恢复支持；</w:t>
      </w:r>
    </w:p>
    <w:p w14:paraId="2833BBC0">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技术支持：提供技术咨询和问题解答、数据提取，协助采购人解决使用过程中遇到的问题；</w:t>
      </w:r>
    </w:p>
    <w:p w14:paraId="7603B424">
      <w:pPr>
        <w:numPr>
          <w:ilvl w:val="0"/>
          <w:numId w:val="0"/>
        </w:numPr>
        <w:ind w:firstLine="420" w:firstLineChars="200"/>
        <w:jc w:val="left"/>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运维文档：运维服务期间产生的文档及时提供给采购人，文档至少包括：巡检记录、需求更改记录、系统更新记录、数据库维护及优化记录、培训学习记录、报告总结</w:t>
      </w:r>
      <w:r>
        <w:rPr>
          <w:rFonts w:hint="eastAsia" w:ascii="宋体" w:hAnsi="宋体" w:cs="宋体"/>
          <w:color w:val="auto"/>
          <w:sz w:val="21"/>
          <w:szCs w:val="21"/>
          <w:highlight w:val="none"/>
          <w:lang w:val="en-US" w:eastAsia="zh-CN"/>
        </w:rPr>
        <w:t>等</w:t>
      </w:r>
      <w:r>
        <w:rPr>
          <w:rFonts w:hint="default" w:ascii="宋体" w:hAnsi="宋体" w:cs="宋体"/>
          <w:color w:val="auto"/>
          <w:sz w:val="21"/>
          <w:szCs w:val="21"/>
          <w:highlight w:val="none"/>
          <w:lang w:val="en-US" w:eastAsia="zh-CN"/>
        </w:rPr>
        <w:t>。</w:t>
      </w:r>
    </w:p>
    <w:p w14:paraId="3CF0F021">
      <w:pP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br w:type="page"/>
      </w:r>
    </w:p>
    <w:p w14:paraId="188CD72D">
      <w:pPr>
        <w:widowControl/>
        <w:spacing w:after="120" w:line="312" w:lineRule="auto"/>
        <w:ind w:firstLine="480" w:firstLineChars="200"/>
        <w:jc w:val="left"/>
        <w:rPr>
          <w:rFonts w:ascii="Calibri" w:hAnsi="Calibri" w:eastAsia="宋体" w:cs="Times New Roman"/>
          <w:smallCaps/>
          <w:sz w:val="24"/>
          <w:szCs w:val="24"/>
        </w:rPr>
      </w:pPr>
    </w:p>
    <w:p w14:paraId="603D9EF7">
      <w:pPr>
        <w:widowControl/>
        <w:spacing w:after="120" w:line="312" w:lineRule="auto"/>
        <w:ind w:firstLine="480" w:firstLineChars="200"/>
        <w:jc w:val="left"/>
        <w:rPr>
          <w:rFonts w:ascii="Calibri" w:hAnsi="Calibri" w:eastAsia="宋体" w:cs="Times New Roman"/>
          <w:smallCaps/>
          <w:sz w:val="24"/>
          <w:szCs w:val="24"/>
        </w:rPr>
      </w:pPr>
    </w:p>
    <w:tbl>
      <w:tblPr>
        <w:tblStyle w:val="4"/>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26DD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38FCF2E8">
            <w:pPr>
              <w:spacing w:after="156" w:afterLines="50"/>
              <w:jc w:val="center"/>
              <w:rPr>
                <w:rFonts w:ascii="Calibri" w:hAnsi="Calibri" w:eastAsia="宋体" w:cs="Times New Roman"/>
                <w:sz w:val="24"/>
                <w:szCs w:val="24"/>
              </w:rPr>
            </w:pPr>
            <w:r>
              <w:rPr>
                <w:rFonts w:hint="eastAsia" w:ascii="仿宋" w:hAnsi="仿宋" w:eastAsia="仿宋" w:cs="仿宋"/>
                <w:b/>
                <w:bCs/>
                <w:color w:val="000000"/>
                <w:sz w:val="24"/>
                <w:szCs w:val="24"/>
                <w:lang w:bidi="ar"/>
              </w:rPr>
              <w:t>厂商基本信息表</w:t>
            </w:r>
          </w:p>
        </w:tc>
      </w:tr>
      <w:tr w14:paraId="4A8C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DF94A99">
            <w:pPr>
              <w:spacing w:after="156" w:afterLines="50"/>
              <w:rPr>
                <w:rFonts w:ascii="Calibri" w:hAnsi="Calibri" w:eastAsia="宋体" w:cs="Times New Roman"/>
                <w:sz w:val="24"/>
                <w:szCs w:val="24"/>
              </w:rPr>
            </w:pPr>
            <w:r>
              <w:rPr>
                <w:rFonts w:hint="eastAsia" w:ascii="Calibri" w:hAnsi="Calibri" w:eastAsia="宋体" w:cs="Times New Roman"/>
                <w:sz w:val="24"/>
                <w:szCs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217AB424">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p w14:paraId="6166B2A3">
            <w:pPr>
              <w:spacing w:after="156" w:afterLines="50"/>
              <w:rPr>
                <w:rFonts w:ascii="Calibri" w:hAnsi="Calibri" w:eastAsia="宋体" w:cs="Times New Roman"/>
                <w:sz w:val="24"/>
                <w:szCs w:val="24"/>
              </w:rPr>
            </w:pPr>
            <w:r>
              <w:rPr>
                <w:rFonts w:hint="eastAsia" w:ascii="Calibri" w:hAnsi="Calibri" w:eastAsia="宋体" w:cs="Times New Roman"/>
                <w:sz w:val="24"/>
                <w:szCs w:val="24"/>
              </w:rPr>
              <w:t>1.全国情况：</w:t>
            </w:r>
          </w:p>
          <w:p w14:paraId="2A8FA055">
            <w:pPr>
              <w:spacing w:after="156" w:afterLines="50"/>
              <w:rPr>
                <w:rFonts w:ascii="Calibri" w:hAnsi="Calibri" w:eastAsia="宋体" w:cs="Times New Roman"/>
                <w:sz w:val="24"/>
                <w:szCs w:val="24"/>
              </w:rPr>
            </w:pPr>
            <w:r>
              <w:rPr>
                <w:rFonts w:hint="eastAsia" w:ascii="Calibri" w:hAnsi="Calibri" w:eastAsia="宋体" w:cs="Times New Roman"/>
                <w:sz w:val="24"/>
                <w:szCs w:val="24"/>
              </w:rPr>
              <w:t>2.本公司情况：</w:t>
            </w:r>
          </w:p>
        </w:tc>
      </w:tr>
      <w:tr w14:paraId="7B7A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6DA2A75">
            <w:pPr>
              <w:spacing w:after="156" w:afterLines="50"/>
              <w:rPr>
                <w:rFonts w:ascii="Calibri" w:hAnsi="Calibri" w:eastAsia="宋体" w:cs="Times New Roman"/>
                <w:sz w:val="24"/>
                <w:szCs w:val="24"/>
              </w:rPr>
            </w:pPr>
            <w:r>
              <w:rPr>
                <w:rFonts w:hint="eastAsia" w:ascii="Calibri" w:hAnsi="Calibri" w:eastAsia="宋体" w:cs="Times New Roman"/>
                <w:sz w:val="24"/>
                <w:szCs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1F1EC97">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786F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D5911C2">
            <w:pPr>
              <w:spacing w:after="156" w:afterLines="50"/>
              <w:rPr>
                <w:rFonts w:ascii="Calibri" w:hAnsi="Calibri" w:eastAsia="宋体" w:cs="Times New Roman"/>
                <w:sz w:val="24"/>
                <w:szCs w:val="24"/>
              </w:rPr>
            </w:pPr>
            <w:r>
              <w:rPr>
                <w:rFonts w:hint="eastAsia" w:ascii="Calibri" w:hAnsi="Calibri" w:eastAsia="宋体" w:cs="Times New Roman"/>
                <w:sz w:val="24"/>
                <w:szCs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3201C6D3">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0914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9C804B6">
            <w:pPr>
              <w:spacing w:after="156" w:afterLines="50"/>
              <w:rPr>
                <w:rFonts w:ascii="Calibri" w:hAnsi="Calibri" w:eastAsia="宋体" w:cs="Times New Roman"/>
                <w:sz w:val="24"/>
                <w:szCs w:val="24"/>
              </w:rPr>
            </w:pPr>
            <w:r>
              <w:rPr>
                <w:rFonts w:hint="eastAsia" w:ascii="Calibri" w:hAnsi="Calibri" w:eastAsia="宋体" w:cs="Times New Roman"/>
                <w:sz w:val="24"/>
                <w:szCs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4BF79EE">
            <w:pPr>
              <w:spacing w:after="156" w:afterLines="50"/>
              <w:rPr>
                <w:rFonts w:ascii="Calibri" w:hAnsi="Calibri" w:eastAsia="宋体" w:cs="Times New Roman"/>
                <w:sz w:val="24"/>
                <w:szCs w:val="24"/>
              </w:rPr>
            </w:pPr>
            <w:r>
              <w:rPr>
                <w:rFonts w:hint="eastAsia" w:ascii="Calibri" w:hAnsi="Calibri" w:eastAsia="宋体" w:cs="Times New Roman"/>
                <w:sz w:val="24"/>
                <w:szCs w:val="24"/>
              </w:rPr>
              <w:t>大型企业（）中型企业（）小型企业（）微型企业（）监狱企业（）其他</w:t>
            </w:r>
            <w:r>
              <w:rPr>
                <w:rFonts w:ascii="Calibri" w:hAnsi="Calibri" w:eastAsia="宋体" w:cs="Times New Roman"/>
                <w:sz w:val="24"/>
                <w:szCs w:val="24"/>
              </w:rPr>
              <w:t>注：“是”打√</w:t>
            </w:r>
          </w:p>
        </w:tc>
      </w:tr>
    </w:tbl>
    <w:p w14:paraId="41480242">
      <w:pPr>
        <w:spacing w:line="360" w:lineRule="auto"/>
        <w:jc w:val="right"/>
        <w:rPr>
          <w:rFonts w:ascii="仿宋_GB2312" w:hAnsi="仿宋_GB2312" w:eastAsia="仿宋_GB2312" w:cs="Times New Roman"/>
          <w:b/>
          <w:sz w:val="24"/>
          <w:szCs w:val="24"/>
        </w:rPr>
      </w:pPr>
    </w:p>
    <w:p w14:paraId="73418F9F">
      <w:pPr>
        <w:spacing w:line="360" w:lineRule="auto"/>
        <w:jc w:val="right"/>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厂家（商）：盖公章</w:t>
      </w:r>
    </w:p>
    <w:p w14:paraId="1AD340B5">
      <w:pPr>
        <w:spacing w:after="156" w:afterLines="50"/>
        <w:jc w:val="right"/>
        <w:rPr>
          <w:rFonts w:ascii="Calibri" w:hAnsi="Calibri" w:eastAsia="宋体" w:cs="Times New Roman"/>
          <w:sz w:val="24"/>
          <w:szCs w:val="24"/>
        </w:rPr>
      </w:pPr>
      <w:r>
        <w:rPr>
          <w:rFonts w:hint="eastAsia" w:ascii="仿宋_GB2312" w:hAnsi="仿宋_GB2312" w:eastAsia="仿宋_GB2312" w:cs="Times New Roman"/>
          <w:b/>
          <w:sz w:val="28"/>
          <w:szCs w:val="24"/>
        </w:rPr>
        <w:t>日期：   年   月   日</w:t>
      </w:r>
    </w:p>
    <w:p w14:paraId="45C5849B">
      <w:pPr>
        <w:rPr>
          <w:rFonts w:ascii="Calibri" w:hAnsi="Calibri" w:eastAsia="宋体" w:cs="Times New Roman"/>
          <w:sz w:val="24"/>
          <w:szCs w:val="24"/>
        </w:rPr>
      </w:pPr>
    </w:p>
    <w:p w14:paraId="3771E66A">
      <w:pPr>
        <w:spacing w:after="156" w:afterLines="50"/>
        <w:rPr>
          <w:rFonts w:ascii="Calibri" w:hAnsi="Calibri" w:eastAsia="宋体" w:cs="Times New Roman"/>
          <w:sz w:val="24"/>
          <w:szCs w:val="24"/>
        </w:rPr>
      </w:pPr>
      <w:r>
        <w:rPr>
          <w:rFonts w:ascii="Calibri" w:hAnsi="Calibri" w:eastAsia="宋体" w:cs="Times New Roman"/>
          <w:sz w:val="24"/>
          <w:szCs w:val="24"/>
        </w:rPr>
        <w:br w:type="page"/>
      </w:r>
    </w:p>
    <w:p w14:paraId="2DF9B528">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p>
    <w:p w14:paraId="11878451">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lang w:eastAsia="zh-CN"/>
        </w:rPr>
        <w:t>手术室智慧综合管理系统</w:t>
      </w:r>
      <w:r>
        <w:rPr>
          <w:rFonts w:hint="eastAsia" w:ascii="方正小标宋_GBK" w:hAnsi="方正小标宋_GBK" w:eastAsia="方正小标宋_GBK" w:cs="方正小标宋_GBK"/>
          <w:sz w:val="36"/>
          <w:szCs w:val="36"/>
        </w:rPr>
        <w:t>采购项目报价表</w:t>
      </w:r>
    </w:p>
    <w:p w14:paraId="0E14AE14">
      <w:pPr>
        <w:rPr>
          <w:rFonts w:ascii="Calibri" w:hAnsi="Calibri" w:eastAsia="宋体" w:cs="Times New Roman"/>
          <w:sz w:val="24"/>
          <w:szCs w:val="24"/>
        </w:rPr>
      </w:pPr>
    </w:p>
    <w:tbl>
      <w:tblPr>
        <w:tblStyle w:val="4"/>
        <w:tblW w:w="9474" w:type="dxa"/>
        <w:jc w:val="center"/>
        <w:tblLayout w:type="fixed"/>
        <w:tblCellMar>
          <w:top w:w="0" w:type="dxa"/>
          <w:left w:w="0" w:type="dxa"/>
          <w:bottom w:w="0" w:type="dxa"/>
          <w:right w:w="0" w:type="dxa"/>
        </w:tblCellMar>
      </w:tblPr>
      <w:tblGrid>
        <w:gridCol w:w="1413"/>
        <w:gridCol w:w="2561"/>
        <w:gridCol w:w="2760"/>
        <w:gridCol w:w="1888"/>
        <w:gridCol w:w="852"/>
      </w:tblGrid>
      <w:tr w14:paraId="6E330C50">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A06C7E">
            <w:pPr>
              <w:jc w:val="center"/>
              <w:rPr>
                <w:rFonts w:ascii="Calibri" w:hAnsi="Calibri" w:eastAsia="宋体" w:cs="Times New Roman"/>
                <w:sz w:val="24"/>
                <w:szCs w:val="24"/>
              </w:rPr>
            </w:pPr>
            <w:r>
              <w:rPr>
                <w:rFonts w:hint="eastAsia" w:ascii="Calibri" w:hAnsi="Calibri" w:eastAsia="宋体" w:cs="Times New Roman"/>
                <w:sz w:val="24"/>
                <w:szCs w:val="24"/>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FAA9B3F">
            <w:pPr>
              <w:jc w:val="center"/>
              <w:rPr>
                <w:rFonts w:ascii="Calibri" w:hAnsi="Calibri" w:eastAsia="宋体" w:cs="Times New Roman"/>
                <w:sz w:val="24"/>
                <w:szCs w:val="24"/>
              </w:rPr>
            </w:pPr>
            <w:r>
              <w:rPr>
                <w:rFonts w:hint="eastAsia" w:ascii="Calibri" w:hAnsi="Calibri" w:eastAsia="宋体" w:cs="Times New Roman"/>
                <w:sz w:val="24"/>
                <w:szCs w:val="24"/>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DA2A549">
            <w:pPr>
              <w:jc w:val="center"/>
              <w:rPr>
                <w:rFonts w:ascii="Calibri" w:hAnsi="Calibri" w:eastAsia="宋体" w:cs="Times New Roman"/>
                <w:sz w:val="24"/>
                <w:szCs w:val="24"/>
              </w:rPr>
            </w:pPr>
            <w:r>
              <w:rPr>
                <w:rFonts w:hint="eastAsia" w:ascii="Calibri" w:hAnsi="Calibri" w:eastAsia="宋体" w:cs="Times New Roman"/>
                <w:sz w:val="24"/>
                <w:szCs w:val="24"/>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50B6D50">
            <w:pPr>
              <w:jc w:val="center"/>
              <w:rPr>
                <w:rFonts w:ascii="Calibri" w:hAnsi="Calibri" w:eastAsia="宋体" w:cs="Times New Roman"/>
                <w:sz w:val="24"/>
                <w:szCs w:val="24"/>
              </w:rPr>
            </w:pPr>
            <w:r>
              <w:rPr>
                <w:rFonts w:hint="eastAsia" w:ascii="Calibri" w:hAnsi="Calibri" w:eastAsia="宋体" w:cs="Times New Roman"/>
                <w:sz w:val="24"/>
                <w:szCs w:val="24"/>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DF7164">
            <w:pPr>
              <w:jc w:val="center"/>
              <w:rPr>
                <w:rFonts w:ascii="Calibri" w:hAnsi="Calibri" w:eastAsia="宋体" w:cs="Times New Roman"/>
                <w:sz w:val="24"/>
                <w:szCs w:val="24"/>
              </w:rPr>
            </w:pPr>
            <w:r>
              <w:rPr>
                <w:rFonts w:hint="eastAsia" w:ascii="Calibri" w:hAnsi="Calibri" w:eastAsia="宋体" w:cs="Times New Roman"/>
                <w:sz w:val="24"/>
                <w:szCs w:val="24"/>
              </w:rPr>
              <w:t>备注</w:t>
            </w:r>
          </w:p>
        </w:tc>
      </w:tr>
      <w:tr w14:paraId="2495DC5B">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442654">
            <w:pP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手术室智慧综合管理系统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3327B7">
            <w:pPr>
              <w:rPr>
                <w:rFonts w:ascii="Calibri" w:hAnsi="Calibri" w:eastAsia="宋体" w:cs="Times New Roman"/>
                <w:sz w:val="24"/>
                <w:szCs w:val="24"/>
              </w:rPr>
            </w:pPr>
            <w:r>
              <w:rPr>
                <w:rFonts w:hint="eastAsia" w:ascii="Calibri" w:hAnsi="Calibri" w:eastAsia="宋体" w:cs="Times New Roman"/>
                <w:sz w:val="24"/>
                <w:szCs w:val="24"/>
              </w:rPr>
              <w:t>详见建设需求。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0C8D6A">
            <w:pPr>
              <w:rPr>
                <w:rFonts w:ascii="Calibri" w:hAnsi="Calibri" w:eastAsia="宋体" w:cs="Times New Roman"/>
                <w:sz w:val="24"/>
                <w:szCs w:val="24"/>
              </w:rPr>
            </w:pPr>
            <w:r>
              <w:rPr>
                <w:rFonts w:hint="eastAsia" w:ascii="Calibri" w:hAnsi="Calibri" w:eastAsia="宋体" w:cs="Times New Roman"/>
                <w:sz w:val="24"/>
                <w:szCs w:val="24"/>
                <w:lang w:val="en-US" w:eastAsia="zh-CN"/>
              </w:rPr>
              <w:t>手术室管理信息化，提高管理效能</w:t>
            </w:r>
            <w:r>
              <w:rPr>
                <w:rFonts w:hint="eastAsia" w:ascii="Calibri" w:hAnsi="Calibri" w:eastAsia="宋体" w:cs="Times New Roman"/>
                <w:sz w:val="24"/>
                <w:szCs w:val="24"/>
              </w:rPr>
              <w:t>。</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95DB7B">
            <w:pPr>
              <w:rPr>
                <w:rFonts w:ascii="Calibri" w:hAnsi="Calibri"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3CBE0F">
            <w:pPr>
              <w:rPr>
                <w:rFonts w:ascii="Calibri" w:hAnsi="Calibri" w:eastAsia="宋体" w:cs="Times New Roman"/>
                <w:sz w:val="24"/>
                <w:szCs w:val="24"/>
              </w:rPr>
            </w:pPr>
          </w:p>
        </w:tc>
      </w:tr>
    </w:tbl>
    <w:p w14:paraId="33D2C03F">
      <w:pPr>
        <w:ind w:left="619" w:leftChars="295"/>
        <w:rPr>
          <w:rFonts w:ascii="Calibri" w:hAnsi="Calibri" w:eastAsia="宋体" w:cs="Times New Roman"/>
          <w:sz w:val="24"/>
          <w:szCs w:val="24"/>
        </w:rPr>
      </w:pPr>
    </w:p>
    <w:p w14:paraId="63C5979F">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报价公司：</w:t>
      </w:r>
    </w:p>
    <w:p w14:paraId="2885B548">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联系方式：</w:t>
      </w:r>
    </w:p>
    <w:p w14:paraId="06666856">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是否对需求内容完全响应：</w:t>
      </w:r>
    </w:p>
    <w:p w14:paraId="78A803FE">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日期：</w:t>
      </w:r>
    </w:p>
    <w:p w14:paraId="2D8B83AA">
      <w:pPr>
        <w:widowControl/>
        <w:spacing w:after="120" w:line="360" w:lineRule="auto"/>
        <w:ind w:firstLine="720" w:firstLineChars="300"/>
        <w:jc w:val="left"/>
        <w:rPr>
          <w:rFonts w:ascii="Calibri" w:hAnsi="Calibri" w:eastAsia="宋体" w:cs="Times New Roman"/>
          <w:smallCaps/>
          <w:sz w:val="24"/>
          <w:szCs w:val="24"/>
        </w:rPr>
      </w:pPr>
    </w:p>
    <w:p w14:paraId="3225B3D1">
      <w:pPr>
        <w:widowControl/>
        <w:spacing w:after="120" w:line="360" w:lineRule="auto"/>
        <w:ind w:firstLine="720" w:firstLineChars="300"/>
        <w:jc w:val="left"/>
        <w:rPr>
          <w:rFonts w:ascii="Calibri" w:hAnsi="Calibri" w:eastAsia="宋体" w:cs="Times New Roman"/>
          <w:smallCaps/>
          <w:sz w:val="24"/>
          <w:szCs w:val="24"/>
        </w:rPr>
      </w:pPr>
    </w:p>
    <w:p w14:paraId="31301387">
      <w:pPr>
        <w:rPr>
          <w:rFonts w:ascii="Calibri" w:hAnsi="Calibri" w:eastAsia="宋体" w:cs="Times New Roman"/>
          <w:sz w:val="24"/>
          <w:szCs w:val="24"/>
        </w:rPr>
      </w:pPr>
    </w:p>
    <w:p w14:paraId="0113DE19">
      <w:pPr>
        <w:rPr>
          <w:rFonts w:ascii="Calibri" w:hAnsi="Calibri" w:eastAsia="宋体" w:cs="Times New Roman"/>
          <w:sz w:val="24"/>
          <w:szCs w:val="24"/>
        </w:rPr>
      </w:pPr>
      <w:r>
        <w:rPr>
          <w:rFonts w:ascii="Calibri" w:hAnsi="Calibri" w:eastAsia="宋体" w:cs="Times New Roman"/>
          <w:sz w:val="24"/>
          <w:szCs w:val="24"/>
        </w:rPr>
        <w:br w:type="page"/>
      </w:r>
    </w:p>
    <w:p w14:paraId="514B8AB5">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p>
    <w:p w14:paraId="630878FC">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lang w:eastAsia="zh-CN"/>
        </w:rPr>
        <w:t>手术室智慧综合管理系统</w:t>
      </w:r>
      <w:r>
        <w:rPr>
          <w:rFonts w:hint="eastAsia" w:ascii="方正小标宋_GBK" w:hAnsi="方正小标宋_GBK" w:eastAsia="方正小标宋_GBK" w:cs="方正小标宋_GBK"/>
          <w:sz w:val="36"/>
          <w:szCs w:val="36"/>
        </w:rPr>
        <w:t>采购项目建设方案</w:t>
      </w:r>
    </w:p>
    <w:p w14:paraId="340F7D13">
      <w:pPr>
        <w:jc w:val="center"/>
        <w:rPr>
          <w:rFonts w:ascii="Calibri" w:hAnsi="Calibri" w:eastAsia="宋体" w:cs="Times New Roman"/>
          <w:sz w:val="24"/>
          <w:szCs w:val="24"/>
        </w:rPr>
      </w:pPr>
      <w:r>
        <w:rPr>
          <w:rFonts w:hint="eastAsia" w:ascii="Calibri" w:hAnsi="Calibri" w:eastAsia="宋体" w:cs="Times New Roman"/>
          <w:sz w:val="24"/>
          <w:szCs w:val="24"/>
        </w:rPr>
        <w:t>（模板）</w:t>
      </w:r>
    </w:p>
    <w:p w14:paraId="283FBF61">
      <w:pPr>
        <w:rPr>
          <w:rFonts w:ascii="Calibri" w:hAnsi="Calibri" w:eastAsia="宋体" w:cs="Times New Roman"/>
          <w:sz w:val="24"/>
          <w:szCs w:val="24"/>
        </w:rPr>
      </w:pPr>
    </w:p>
    <w:p w14:paraId="52799A18">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bookmarkStart w:id="2" w:name="_GoBack"/>
      <w:bookmarkEnd w:id="2"/>
    </w:p>
    <w:p w14:paraId="107A7BA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2D0AA88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78D5D50F">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44701F9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6ECFC81E">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63633B0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5CBD80BE">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40E23B1C">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2247E09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151A8990">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4F472D0B">
      <w:pPr>
        <w:rPr>
          <w:szCs w:val="24"/>
        </w:rPr>
      </w:pPr>
    </w:p>
    <w:p w14:paraId="7E2AE882">
      <w:pPr>
        <w:rPr>
          <w:szCs w:val="22"/>
        </w:rPr>
      </w:pPr>
    </w:p>
    <w:p w14:paraId="5100B0FA">
      <w:pPr>
        <w:widowControl w:val="0"/>
        <w:spacing w:after="120" w:line="560" w:lineRule="exact"/>
        <w:ind w:firstLine="640" w:firstLineChars="200"/>
        <w:jc w:val="both"/>
        <w:rPr>
          <w:rFonts w:ascii="方正仿宋_GBK" w:hAnsi="方正仿宋_GBK" w:eastAsia="方正仿宋_GBK" w:cs="方正仿宋_GBK"/>
          <w:color w:val="000000"/>
          <w:kern w:val="0"/>
          <w:sz w:val="32"/>
          <w:szCs w:val="32"/>
          <w:lang w:val="en-US" w:eastAsia="zh-CN" w:bidi="ar-SA"/>
        </w:rPr>
      </w:pPr>
    </w:p>
    <w:p w14:paraId="55B7CA42">
      <w:pPr>
        <w:numPr>
          <w:ilvl w:val="0"/>
          <w:numId w:val="0"/>
        </w:numPr>
        <w:ind w:firstLine="420" w:firstLineChars="200"/>
        <w:jc w:val="left"/>
        <w:rPr>
          <w:rFonts w:hint="default" w:ascii="宋体" w:hAnsi="宋体" w:cs="宋体"/>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34A5E2-9E6B-4DD9-AB5A-100633F5B821}"/>
  </w:font>
  <w:font w:name="仿宋">
    <w:panose1 w:val="02010609060101010101"/>
    <w:charset w:val="86"/>
    <w:family w:val="modern"/>
    <w:pitch w:val="default"/>
    <w:sig w:usb0="800002BF" w:usb1="38CF7CFA" w:usb2="00000016" w:usb3="00000000" w:csb0="00040001" w:csb1="00000000"/>
    <w:embedRegular r:id="rId2" w:fontKey="{D6FA84AD-F20B-418D-B10A-2D015775D54F}"/>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406E495F-4DAA-445F-A4A3-DACBDC4FB15A}"/>
  </w:font>
  <w:font w:name="方正小标宋简体">
    <w:panose1 w:val="02000000000000000000"/>
    <w:charset w:val="86"/>
    <w:family w:val="auto"/>
    <w:pitch w:val="default"/>
    <w:sig w:usb0="00000001" w:usb1="08000000" w:usb2="00000000" w:usb3="00000000" w:csb0="00040000" w:csb1="00000000"/>
    <w:embedRegular r:id="rId4" w:fontKey="{1DEDD31F-3328-4517-B729-D7F876FDB83B}"/>
  </w:font>
  <w:font w:name="方正仿宋_GBK">
    <w:panose1 w:val="03000509000000000000"/>
    <w:charset w:val="86"/>
    <w:family w:val="script"/>
    <w:pitch w:val="default"/>
    <w:sig w:usb0="00000001" w:usb1="080E0000" w:usb2="00000000" w:usb3="00000000" w:csb0="00040000" w:csb1="00000000"/>
    <w:embedRegular r:id="rId5" w:fontKey="{2BB42AB5-FDC6-46D7-84F4-CCE3932491CD}"/>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27B36"/>
    <w:multiLevelType w:val="multilevel"/>
    <w:tmpl w:val="83127B36"/>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
    <w:nsid w:val="8F034086"/>
    <w:multiLevelType w:val="multilevel"/>
    <w:tmpl w:val="8F034086"/>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2">
    <w:nsid w:val="B2384686"/>
    <w:multiLevelType w:val="multilevel"/>
    <w:tmpl w:val="B2384686"/>
    <w:lvl w:ilvl="0" w:tentative="0">
      <w:start w:val="1"/>
      <w:numFmt w:val="decimal"/>
      <w:suff w:val="nothing"/>
      <w:lvlText w:val="（%1）"/>
      <w:lvlJc w:val="left"/>
      <w:pPr>
        <w:ind w:left="1470" w:hanging="420"/>
      </w:pPr>
      <w:rPr>
        <w:rFonts w:hint="eastAsia"/>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3">
    <w:nsid w:val="C0A7BA69"/>
    <w:multiLevelType w:val="multilevel"/>
    <w:tmpl w:val="C0A7BA69"/>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4">
    <w:nsid w:val="CBAA0DE5"/>
    <w:multiLevelType w:val="multilevel"/>
    <w:tmpl w:val="CBAA0DE5"/>
    <w:lvl w:ilvl="0" w:tentative="0">
      <w:start w:val="1"/>
      <w:numFmt w:val="decimal"/>
      <w:suff w:val="nothing"/>
      <w:lvlText w:val="（%1）"/>
      <w:lvlJc w:val="left"/>
      <w:pPr>
        <w:ind w:left="1470" w:hanging="420"/>
      </w:pPr>
      <w:rPr>
        <w:rFonts w:hint="default"/>
        <w:b w:val="0"/>
        <w:sz w:val="20"/>
        <w:szCs w:val="2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5">
    <w:nsid w:val="E4DB1506"/>
    <w:multiLevelType w:val="multilevel"/>
    <w:tmpl w:val="E4DB1506"/>
    <w:lvl w:ilvl="0" w:tentative="0">
      <w:start w:val="1"/>
      <w:numFmt w:val="decimal"/>
      <w:suff w:val="nothing"/>
      <w:lvlText w:val="（%1）"/>
      <w:lvlJc w:val="left"/>
      <w:pPr>
        <w:ind w:left="1470" w:hanging="420"/>
      </w:pPr>
      <w:rPr>
        <w:rFonts w:hint="eastAsia"/>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6">
    <w:nsid w:val="F2FA5DAE"/>
    <w:multiLevelType w:val="multilevel"/>
    <w:tmpl w:val="F2FA5DAE"/>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7">
    <w:nsid w:val="1AE7EB7A"/>
    <w:multiLevelType w:val="singleLevel"/>
    <w:tmpl w:val="1AE7EB7A"/>
    <w:lvl w:ilvl="0" w:tentative="0">
      <w:start w:val="1"/>
      <w:numFmt w:val="decimal"/>
      <w:lvlText w:val="%1."/>
      <w:lvlJc w:val="left"/>
      <w:pPr>
        <w:ind w:left="425" w:hanging="425"/>
      </w:pPr>
      <w:rPr>
        <w:rFonts w:hint="default"/>
      </w:rPr>
    </w:lvl>
  </w:abstractNum>
  <w:abstractNum w:abstractNumId="8">
    <w:nsid w:val="248E3283"/>
    <w:multiLevelType w:val="multilevel"/>
    <w:tmpl w:val="248E3283"/>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9">
    <w:nsid w:val="2B149891"/>
    <w:multiLevelType w:val="multilevel"/>
    <w:tmpl w:val="2B149891"/>
    <w:lvl w:ilvl="0" w:tentative="0">
      <w:start w:val="1"/>
      <w:numFmt w:val="decimal"/>
      <w:suff w:val="space"/>
      <w:lvlText w:val="%1."/>
      <w:lvlJc w:val="left"/>
      <w:pPr>
        <w:ind w:left="1685" w:hanging="425"/>
      </w:pPr>
      <w:rPr>
        <w:rFonts w:hint="default"/>
        <w:sz w:val="28"/>
        <w:szCs w:val="28"/>
      </w:rPr>
    </w:lvl>
    <w:lvl w:ilvl="1" w:tentative="0">
      <w:start w:val="1"/>
      <w:numFmt w:val="decimal"/>
      <w:suff w:val="space"/>
      <w:lvlText w:val="(%2)"/>
      <w:lvlJc w:val="left"/>
      <w:pPr>
        <w:ind w:left="2100" w:leftChars="0" w:hanging="420" w:firstLineChars="0"/>
      </w:pPr>
      <w:rPr>
        <w:rFonts w:hint="default"/>
      </w:rPr>
    </w:lvl>
    <w:lvl w:ilvl="2" w:tentative="0">
      <w:start w:val="1"/>
      <w:numFmt w:val="decimalEnclosedCircleChinese"/>
      <w:lvlText w:val="%3"/>
      <w:lvlJc w:val="left"/>
      <w:pPr>
        <w:tabs>
          <w:tab w:val="left" w:pos="1260"/>
        </w:tabs>
        <w:ind w:left="2520" w:leftChars="0" w:hanging="420" w:firstLineChars="0"/>
      </w:pPr>
      <w:rPr>
        <w:rFonts w:hint="default"/>
      </w:rPr>
    </w:lvl>
    <w:lvl w:ilvl="3" w:tentative="0">
      <w:start w:val="1"/>
      <w:numFmt w:val="decimal"/>
      <w:lvlText w:val="%4)"/>
      <w:lvlJc w:val="left"/>
      <w:pPr>
        <w:tabs>
          <w:tab w:val="left" w:pos="1680"/>
        </w:tabs>
        <w:ind w:left="2940" w:leftChars="0" w:hanging="420" w:firstLineChars="0"/>
      </w:pPr>
      <w:rPr>
        <w:rFonts w:hint="default"/>
      </w:rPr>
    </w:lvl>
    <w:lvl w:ilvl="4" w:tentative="0">
      <w:start w:val="1"/>
      <w:numFmt w:val="lowerLetter"/>
      <w:lvlText w:val="%5."/>
      <w:lvlJc w:val="left"/>
      <w:pPr>
        <w:tabs>
          <w:tab w:val="left" w:pos="2100"/>
        </w:tabs>
        <w:ind w:left="3360" w:leftChars="0" w:hanging="420" w:firstLineChars="0"/>
      </w:pPr>
      <w:rPr>
        <w:rFonts w:hint="default"/>
      </w:rPr>
    </w:lvl>
    <w:lvl w:ilvl="5" w:tentative="0">
      <w:start w:val="1"/>
      <w:numFmt w:val="lowerLetter"/>
      <w:lvlText w:val="%6)"/>
      <w:lvlJc w:val="left"/>
      <w:pPr>
        <w:tabs>
          <w:tab w:val="left" w:pos="2520"/>
        </w:tabs>
        <w:ind w:left="3780" w:leftChars="0" w:hanging="420" w:firstLineChars="0"/>
      </w:pPr>
      <w:rPr>
        <w:rFonts w:hint="default"/>
      </w:rPr>
    </w:lvl>
    <w:lvl w:ilvl="6" w:tentative="0">
      <w:start w:val="1"/>
      <w:numFmt w:val="lowerRoman"/>
      <w:lvlText w:val="%7."/>
      <w:lvlJc w:val="left"/>
      <w:pPr>
        <w:tabs>
          <w:tab w:val="left" w:pos="2940"/>
        </w:tabs>
        <w:ind w:left="4200" w:leftChars="0" w:hanging="420" w:firstLineChars="0"/>
      </w:pPr>
      <w:rPr>
        <w:rFonts w:hint="default"/>
      </w:rPr>
    </w:lvl>
    <w:lvl w:ilvl="7" w:tentative="0">
      <w:start w:val="1"/>
      <w:numFmt w:val="lowerRoman"/>
      <w:lvlText w:val="%8)"/>
      <w:lvlJc w:val="left"/>
      <w:pPr>
        <w:tabs>
          <w:tab w:val="left" w:pos="3360"/>
        </w:tabs>
        <w:ind w:left="4620" w:leftChars="0" w:hanging="420" w:firstLineChars="0"/>
      </w:pPr>
      <w:rPr>
        <w:rFonts w:hint="default"/>
      </w:rPr>
    </w:lvl>
    <w:lvl w:ilvl="8" w:tentative="0">
      <w:start w:val="1"/>
      <w:numFmt w:val="lowerLetter"/>
      <w:lvlText w:val="%9."/>
      <w:lvlJc w:val="left"/>
      <w:pPr>
        <w:tabs>
          <w:tab w:val="left" w:pos="3780"/>
        </w:tabs>
        <w:ind w:left="5040" w:leftChars="0" w:hanging="420" w:firstLineChars="0"/>
      </w:pPr>
      <w:rPr>
        <w:rFonts w:hint="default"/>
      </w:rPr>
    </w:lvl>
  </w:abstractNum>
  <w:abstractNum w:abstractNumId="10">
    <w:nsid w:val="33383949"/>
    <w:multiLevelType w:val="singleLevel"/>
    <w:tmpl w:val="33383949"/>
    <w:lvl w:ilvl="0" w:tentative="0">
      <w:start w:val="1"/>
      <w:numFmt w:val="decimal"/>
      <w:lvlText w:val="%1."/>
      <w:lvlJc w:val="left"/>
      <w:pPr>
        <w:ind w:left="425" w:hanging="425"/>
      </w:pPr>
      <w:rPr>
        <w:rFonts w:hint="default"/>
      </w:rPr>
    </w:lvl>
  </w:abstractNum>
  <w:abstractNum w:abstractNumId="11">
    <w:nsid w:val="361DAFE3"/>
    <w:multiLevelType w:val="singleLevel"/>
    <w:tmpl w:val="361DAFE3"/>
    <w:lvl w:ilvl="0" w:tentative="0">
      <w:start w:val="1"/>
      <w:numFmt w:val="decimal"/>
      <w:suff w:val="space"/>
      <w:lvlText w:val="%1."/>
      <w:lvlJc w:val="left"/>
      <w:pPr>
        <w:ind w:left="425" w:hanging="425"/>
      </w:pPr>
      <w:rPr>
        <w:rFonts w:hint="default"/>
        <w:sz w:val="22"/>
        <w:szCs w:val="22"/>
      </w:rPr>
    </w:lvl>
  </w:abstractNum>
  <w:abstractNum w:abstractNumId="12">
    <w:nsid w:val="46E55F96"/>
    <w:multiLevelType w:val="singleLevel"/>
    <w:tmpl w:val="46E55F96"/>
    <w:lvl w:ilvl="0" w:tentative="0">
      <w:start w:val="1"/>
      <w:numFmt w:val="decimal"/>
      <w:suff w:val="space"/>
      <w:lvlText w:val="%1."/>
      <w:lvlJc w:val="left"/>
      <w:pPr>
        <w:ind w:left="425" w:hanging="425"/>
      </w:pPr>
      <w:rPr>
        <w:rFonts w:hint="default"/>
      </w:rPr>
    </w:lvl>
  </w:abstractNum>
  <w:abstractNum w:abstractNumId="13">
    <w:nsid w:val="516D471D"/>
    <w:multiLevelType w:val="multilevel"/>
    <w:tmpl w:val="516D471D"/>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4">
    <w:nsid w:val="598B3BF2"/>
    <w:multiLevelType w:val="multilevel"/>
    <w:tmpl w:val="598B3BF2"/>
    <w:lvl w:ilvl="0" w:tentative="0">
      <w:start w:val="1"/>
      <w:numFmt w:val="decimal"/>
      <w:suff w:val="nothing"/>
      <w:lvlText w:val="（%1）"/>
      <w:lvlJc w:val="left"/>
      <w:pPr>
        <w:ind w:left="1470" w:hanging="420"/>
      </w:pPr>
      <w:rPr>
        <w:rFonts w:hint="eastAsia"/>
        <w:b w:val="0"/>
        <w:lang w:val="en-US"/>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5">
    <w:nsid w:val="732BF0C2"/>
    <w:multiLevelType w:val="multilevel"/>
    <w:tmpl w:val="732BF0C2"/>
    <w:lvl w:ilvl="0" w:tentative="0">
      <w:start w:val="1"/>
      <w:numFmt w:val="decimal"/>
      <w:suff w:val="space"/>
      <w:lvlText w:val="%1."/>
      <w:lvlJc w:val="left"/>
      <w:pPr>
        <w:ind w:left="1685" w:hanging="425"/>
      </w:pPr>
      <w:rPr>
        <w:rFonts w:hint="default"/>
        <w:sz w:val="28"/>
        <w:szCs w:val="28"/>
      </w:rPr>
    </w:lvl>
    <w:lvl w:ilvl="1" w:tentative="0">
      <w:start w:val="1"/>
      <w:numFmt w:val="decimal"/>
      <w:suff w:val="space"/>
      <w:lvlText w:val="(%2)"/>
      <w:lvlJc w:val="left"/>
      <w:pPr>
        <w:ind w:left="2100" w:leftChars="0" w:hanging="420" w:firstLineChars="0"/>
      </w:pPr>
      <w:rPr>
        <w:rFonts w:hint="default"/>
      </w:rPr>
    </w:lvl>
    <w:lvl w:ilvl="2" w:tentative="0">
      <w:start w:val="1"/>
      <w:numFmt w:val="decimalEnclosedCircleChinese"/>
      <w:lvlText w:val="%3"/>
      <w:lvlJc w:val="left"/>
      <w:pPr>
        <w:tabs>
          <w:tab w:val="left" w:pos="1260"/>
        </w:tabs>
        <w:ind w:left="2520" w:leftChars="0" w:hanging="420" w:firstLineChars="0"/>
      </w:pPr>
      <w:rPr>
        <w:rFonts w:hint="default"/>
      </w:rPr>
    </w:lvl>
    <w:lvl w:ilvl="3" w:tentative="0">
      <w:start w:val="1"/>
      <w:numFmt w:val="decimal"/>
      <w:lvlText w:val="%4)"/>
      <w:lvlJc w:val="left"/>
      <w:pPr>
        <w:tabs>
          <w:tab w:val="left" w:pos="1680"/>
        </w:tabs>
        <w:ind w:left="2940" w:leftChars="0" w:hanging="420" w:firstLineChars="0"/>
      </w:pPr>
      <w:rPr>
        <w:rFonts w:hint="default"/>
      </w:rPr>
    </w:lvl>
    <w:lvl w:ilvl="4" w:tentative="0">
      <w:start w:val="1"/>
      <w:numFmt w:val="lowerLetter"/>
      <w:lvlText w:val="%5."/>
      <w:lvlJc w:val="left"/>
      <w:pPr>
        <w:tabs>
          <w:tab w:val="left" w:pos="2100"/>
        </w:tabs>
        <w:ind w:left="3360" w:leftChars="0" w:hanging="420" w:firstLineChars="0"/>
      </w:pPr>
      <w:rPr>
        <w:rFonts w:hint="default"/>
      </w:rPr>
    </w:lvl>
    <w:lvl w:ilvl="5" w:tentative="0">
      <w:start w:val="1"/>
      <w:numFmt w:val="lowerLetter"/>
      <w:lvlText w:val="%6)"/>
      <w:lvlJc w:val="left"/>
      <w:pPr>
        <w:tabs>
          <w:tab w:val="left" w:pos="2520"/>
        </w:tabs>
        <w:ind w:left="3780" w:leftChars="0" w:hanging="420" w:firstLineChars="0"/>
      </w:pPr>
      <w:rPr>
        <w:rFonts w:hint="default"/>
      </w:rPr>
    </w:lvl>
    <w:lvl w:ilvl="6" w:tentative="0">
      <w:start w:val="1"/>
      <w:numFmt w:val="lowerRoman"/>
      <w:lvlText w:val="%7."/>
      <w:lvlJc w:val="left"/>
      <w:pPr>
        <w:tabs>
          <w:tab w:val="left" w:pos="2940"/>
        </w:tabs>
        <w:ind w:left="4200" w:leftChars="0" w:hanging="420" w:firstLineChars="0"/>
      </w:pPr>
      <w:rPr>
        <w:rFonts w:hint="default"/>
      </w:rPr>
    </w:lvl>
    <w:lvl w:ilvl="7" w:tentative="0">
      <w:start w:val="1"/>
      <w:numFmt w:val="lowerRoman"/>
      <w:lvlText w:val="%8)"/>
      <w:lvlJc w:val="left"/>
      <w:pPr>
        <w:tabs>
          <w:tab w:val="left" w:pos="3360"/>
        </w:tabs>
        <w:ind w:left="4620" w:leftChars="0" w:hanging="420" w:firstLineChars="0"/>
      </w:pPr>
      <w:rPr>
        <w:rFonts w:hint="default"/>
      </w:rPr>
    </w:lvl>
    <w:lvl w:ilvl="8" w:tentative="0">
      <w:start w:val="1"/>
      <w:numFmt w:val="lowerLetter"/>
      <w:lvlText w:val="%9."/>
      <w:lvlJc w:val="left"/>
      <w:pPr>
        <w:tabs>
          <w:tab w:val="left" w:pos="3780"/>
        </w:tabs>
        <w:ind w:left="5040" w:leftChars="0" w:hanging="420" w:firstLineChars="0"/>
      </w:pPr>
      <w:rPr>
        <w:rFonts w:hint="default"/>
      </w:rPr>
    </w:lvl>
  </w:abstractNum>
  <w:num w:numId="1">
    <w:abstractNumId w:val="7"/>
  </w:num>
  <w:num w:numId="2">
    <w:abstractNumId w:val="11"/>
  </w:num>
  <w:num w:numId="3">
    <w:abstractNumId w:val="12"/>
  </w:num>
  <w:num w:numId="4">
    <w:abstractNumId w:val="15"/>
  </w:num>
  <w:num w:numId="5">
    <w:abstractNumId w:val="5"/>
  </w:num>
  <w:num w:numId="6">
    <w:abstractNumId w:val="2"/>
  </w:num>
  <w:num w:numId="7">
    <w:abstractNumId w:val="9"/>
  </w:num>
  <w:num w:numId="8">
    <w:abstractNumId w:val="8"/>
  </w:num>
  <w:num w:numId="9">
    <w:abstractNumId w:val="0"/>
  </w:num>
  <w:num w:numId="10">
    <w:abstractNumId w:val="14"/>
  </w:num>
  <w:num w:numId="11">
    <w:abstractNumId w:val="10"/>
  </w:num>
  <w:num w:numId="12">
    <w:abstractNumId w:val="1"/>
  </w:num>
  <w:num w:numId="13">
    <w:abstractNumId w:val="6"/>
  </w:num>
  <w:num w:numId="14">
    <w:abstractNumId w:val="13"/>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F4DA3"/>
    <w:rsid w:val="1A051B3B"/>
    <w:rsid w:val="224A458F"/>
    <w:rsid w:val="2B132214"/>
    <w:rsid w:val="315D7B4B"/>
    <w:rsid w:val="325A52BA"/>
    <w:rsid w:val="38222CDD"/>
    <w:rsid w:val="3B9D177C"/>
    <w:rsid w:val="3DA45043"/>
    <w:rsid w:val="3DFF1244"/>
    <w:rsid w:val="4A2D4613"/>
    <w:rsid w:val="4B714553"/>
    <w:rsid w:val="4D9549A9"/>
    <w:rsid w:val="597E6061"/>
    <w:rsid w:val="61DC62AA"/>
    <w:rsid w:val="66C01057"/>
    <w:rsid w:val="6BAE1C12"/>
    <w:rsid w:val="7A02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 w:type="paragraph" w:customStyle="1" w:styleId="8">
    <w:name w:val="标题 5（有编号）（绿盟科技）"/>
    <w:basedOn w:val="1"/>
    <w:next w:val="9"/>
    <w:qFormat/>
    <w:uiPriority w:val="0"/>
    <w:pPr>
      <w:keepNext/>
      <w:keepLines/>
      <w:spacing w:before="280" w:after="156" w:line="377" w:lineRule="auto"/>
      <w:jc w:val="left"/>
      <w:outlineLvl w:val="4"/>
    </w:pPr>
    <w:rPr>
      <w:rFonts w:ascii="Arial" w:hAnsi="Arial" w:eastAsia="黑体" w:cs="黑体"/>
      <w:b/>
      <w:kern w:val="0"/>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8577</Words>
  <Characters>8712</Characters>
  <Lines>0</Lines>
  <Paragraphs>0</Paragraphs>
  <TotalTime>0</TotalTime>
  <ScaleCrop>false</ScaleCrop>
  <LinksUpToDate>false</LinksUpToDate>
  <CharactersWithSpaces>8730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2026-03-19T16:33:00Z</dcterms:created>
  <dc:creator>wentiger</dc:creator>
  <cp:lastModifiedBy>陈柯岚</cp:lastModifiedBy>
  <dcterms:modified xsi:type="dcterms:W3CDTF">2026-03-25T08:08:41Z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eyJoZGlkIjoiNzFlMjMwZGJkMDk0NjRmNTA4MmJkNjU5M2Y3ZjRhZmEiLCJ1c2VySWQiOiIxMDEwNTk2NjIzIn0=</vt:lpwstr>
  </property>
  <property fmtid="{D5CDD505-2E9C-101B-9397-08002B2CF9AE}" pid="4" name="ICV">
    <vt:lpwstr>5AE5EED50C6D4ED1990EACCF1F5C8771_13</vt:lpwstr>
  </property>
</Properties>
</file>