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76DC">
      <w:pPr>
        <w:jc w:val="center"/>
        <w:rPr>
          <w:rFonts w:ascii="方正小标宋_GBK" w:hAnsi="方正小标宋_GBK" w:eastAsia="方正小标宋_GBK" w:cs="方正小标宋_GBK"/>
          <w:color w:val="auto"/>
          <w:kern w:val="2"/>
          <w:sz w:val="36"/>
          <w:szCs w:val="32"/>
          <w:lang w:eastAsia="zh-CN" w:bidi="ar"/>
        </w:rPr>
      </w:pPr>
      <w:r>
        <w:rPr>
          <w:rFonts w:hint="eastAsia" w:ascii="方正小标宋_GBK" w:hAnsi="方正小标宋_GBK" w:eastAsia="方正小标宋_GBK" w:cs="方正小标宋_GBK"/>
          <w:color w:val="auto"/>
          <w:kern w:val="2"/>
          <w:sz w:val="36"/>
          <w:szCs w:val="32"/>
          <w:lang w:eastAsia="zh-CN" w:bidi="ar"/>
        </w:rPr>
        <w:t>移动护理质控表单填报系统</w:t>
      </w:r>
      <w:r>
        <w:rPr>
          <w:rFonts w:hint="eastAsia" w:ascii="方正小标宋_GBK" w:hAnsi="方正小标宋_GBK" w:eastAsia="方正小标宋_GBK" w:cs="方正小标宋_GBK"/>
          <w:color w:val="auto"/>
          <w:kern w:val="2"/>
          <w:sz w:val="36"/>
          <w:szCs w:val="32"/>
          <w:lang w:val="en-US" w:eastAsia="zh-CN" w:bidi="ar"/>
        </w:rPr>
        <w:t>建设需求</w:t>
      </w:r>
    </w:p>
    <w:p w14:paraId="6C87BA5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1.基础平台</w:t>
      </w:r>
    </w:p>
    <w:p w14:paraId="3581883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1.1 采购内容：成都市第二人民医院移动护理质控、表单填报系统采购。</w:t>
      </w:r>
    </w:p>
    <w:p w14:paraId="486C83A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1.2 供应商提供基础平台、移动护理质控、表单填报、质控表单更新、HIS系统表单更新等模块及能配合使用的大于10英寸的</w:t>
      </w:r>
      <w:r>
        <w:rPr>
          <w:rFonts w:hint="eastAsia" w:ascii="方正仿宋_GBK" w:hAnsi="方正仿宋_GBK" w:eastAsia="方正仿宋_GBK" w:cs="方正仿宋_GBK"/>
          <w:color w:val="auto"/>
          <w:kern w:val="2"/>
          <w:highlight w:val="none"/>
          <w:lang w:eastAsia="zh-CN" w:bidi="ar"/>
        </w:rPr>
        <w:t>平板共计八十八台。</w:t>
      </w:r>
    </w:p>
    <w:p w14:paraId="2300F86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2. 基础平台提供移动护理质控、表单填报及自定义配置模块。</w:t>
      </w:r>
    </w:p>
    <w:p w14:paraId="272A574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2.1 基础平台与医院HIS、EMR、PACS、PACS等系统对接，实现患者数据连通共享。</w:t>
      </w:r>
    </w:p>
    <w:p w14:paraId="68F69E2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2.2. 针对门诊、急诊、住院/出院患者信息可基于病区/护理单元、患者基本信息（如姓名、住院号、登记号）等进行统一查询、信息录入和管理；</w:t>
      </w:r>
    </w:p>
    <w:p w14:paraId="5C99438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2.3  系统权限管理维护：护理部-大科-科室三级移动护理质控管理员进行查检人员资质确定、设置查检时间、推送质控计划及最新质检表单。</w:t>
      </w:r>
    </w:p>
    <w:p w14:paraId="2D19163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 移动护理质控系统</w:t>
      </w:r>
    </w:p>
    <w:p w14:paraId="2DAF3E8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3.1 用户登录 支持院内统一的用户账号体系。登录检测是否有最新版本，可自动下载更新。</w:t>
      </w:r>
    </w:p>
    <w:p w14:paraId="05B7C475">
      <w:pPr>
        <w:spacing w:line="300" w:lineRule="auto"/>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 任务进度 获取已发布的质控计划，支持查询任意月份下，不同质控级别、质控状态、质控类型的质控任务进度。</w:t>
      </w:r>
    </w:p>
    <w:p w14:paraId="3DBC99B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3.2.1 质控级别：护理部、大科、科室。</w:t>
      </w:r>
    </w:p>
    <w:p w14:paraId="7EFA370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3.2.2 质控状态：未检查、已保存、已检查。</w:t>
      </w:r>
    </w:p>
    <w:p w14:paraId="460582D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3.2.3 质控类型：质控检查、特殊科室检查、科室自查、科护士长督查、护理部督查、专项检查、周末巡查、节假日巡查、季度/半年/全年质控检查等。</w:t>
      </w:r>
    </w:p>
    <w:p w14:paraId="7DB4F37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3.2.4 提供不限于任务模式和病区/护理单元模式等两种方式质控。</w:t>
      </w:r>
    </w:p>
    <w:p w14:paraId="40BF65D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3.2.4.1 任务模式：以检查项目为维度，查阅该检查项目下，统计周期内不同质控级别、质控状态、质控类型涉及的病区/护理单元检查进度。</w:t>
      </w:r>
    </w:p>
    <w:p w14:paraId="250AD3D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3.2.4.2 病区/护理单元模式：以病区/护理单元为维度，查阅该病区/护理单元，统计周期内不同质控级别、质控状态、质控类型涉及的检查项目和检查进度。</w:t>
      </w:r>
    </w:p>
    <w:p w14:paraId="65614CC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3.2.5 质控级别、质控状态、质控类型以不同颜色或标签形式区分显示。</w:t>
      </w:r>
    </w:p>
    <w:p w14:paraId="2DA65E4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3.2.6 基于检索的检查任务，可查阅详细的检查结果或开展检查。</w:t>
      </w:r>
    </w:p>
    <w:p w14:paraId="3B2D8CD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3.3 日程安排 获取已发布的针对夜查房、周末巡查、节假日巡查的排班计划，以日历表的形式展示夜查房、周末巡查、节假日巡查的日程安排；支持查询任意月份下，不同质控级别、质控状态、质控类型的质控任务进度。</w:t>
      </w:r>
    </w:p>
    <w:p w14:paraId="1F94888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3.3.1 支持查询任意月份下，质控检查、特殊科室检查、病区/护理单元自查、科护士长督查、季度质控检查、夜查房、周末巡查、视频查房、节假日巡查等各项查检的日程安排。</w:t>
      </w:r>
    </w:p>
    <w:p w14:paraId="7337B95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3.3.2 夜查房、视频查房、周末巡查、节假日巡查等各项查检以不同颜色或标签形式区分显示，点击可查阅当日详细的检查内容，包括质控类型、质控级别、检查人、检查时间、检查病区/护理单元、质控问题汇总。</w:t>
      </w:r>
    </w:p>
    <w:p w14:paraId="48B6697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3.4 护理质控 支持查阅任意月份的夜查房、视频查房、周末巡查、节假日巡查等检查信息，包括检查状态、检查级别、检查病区/护理单元、检查项目、得分、检查人、检查日期。</w:t>
      </w:r>
    </w:p>
    <w:p w14:paraId="091E24F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3.4.1 支持根据月份、检查状态、检查级别、检查病区/护理单元、检查项目筛选数据。</w:t>
      </w:r>
    </w:p>
    <w:p w14:paraId="46ABFCD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3.4.2 支持检查结果的查阅与记录，提供暂存和提交功能，自动计算检查得分。</w:t>
      </w:r>
    </w:p>
    <w:p w14:paraId="4ED4F78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3.4.3 支持查房问题照片上传及导出。</w:t>
      </w:r>
    </w:p>
    <w:p w14:paraId="3602442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3.4.4支持按比例、按分值两种计分规则。</w:t>
      </w:r>
    </w:p>
    <w:p w14:paraId="4979D04D">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3.4.5 提供检查结果汇总、统计、分析、导出功能。</w:t>
      </w:r>
    </w:p>
    <w:p w14:paraId="4890ED51">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3.4.6提供定制键盘便于质控记录的快速录入。</w:t>
      </w:r>
    </w:p>
    <w:p w14:paraId="1262350B">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3.4.7 体温单未记录住院患者2、6、10、14、18、22点体温时，进行提示。</w:t>
      </w:r>
    </w:p>
    <w:p w14:paraId="73D20FAC">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3.4.8 系统推送危急值同时提示进行护理记录书写直至书写完成，提示消失。</w:t>
      </w:r>
    </w:p>
    <w:p w14:paraId="75055589">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3.4.9 病危病重患者每班次提示进行护理记录书写直至书写完成，提示消失。</w:t>
      </w:r>
    </w:p>
    <w:p w14:paraId="1E489CC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3.4.10 患者输血前60分钟内、开始15分钟内、结束后60分钟内，提示进行护理记录书写直至书写完成，提示消失。</w:t>
      </w:r>
    </w:p>
    <w:p w14:paraId="5EC1A0D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3.4.11 《住院患者疼痛评估记录》评估结果为中度疼痛提示评估两次/天；重度疼痛提示评估三次/天。</w:t>
      </w:r>
    </w:p>
    <w:p w14:paraId="6F5A5CF3">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3.4.12 《Braden评估量表》评分15-18分提示评估1次/周；13-14分提示2次/周；10-12分提示隔日一次；≤9分提示每日一次。</w:t>
      </w:r>
    </w:p>
    <w:p w14:paraId="4CCBA7FE">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3.4.13 《跌倒预防措施记录（成人）》评估为高危提示每日评估；《跌倒预防措施记录（儿童）》评估为高危提示每日评估，低危提示每周评估。</w:t>
      </w:r>
    </w:p>
    <w:p w14:paraId="1F3ED43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3.4.14 《非计划拔管护理记录单》患者存在尿管、气管插管、气管切开、中心静脉导管、引流管、造瘘管、营养管期间，提示每日评估。</w:t>
      </w:r>
    </w:p>
    <w:p w14:paraId="35AF2FF4">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3.4.15 《中等长度导管维护记录单》患者存在中等长度导管期间，提示每日评估。</w:t>
      </w:r>
    </w:p>
    <w:p w14:paraId="48F3E15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3.4.16 《中心静脉导管维护记录单》患者存在中心导管期间，提示每日评估。</w:t>
      </w:r>
    </w:p>
    <w:p w14:paraId="08ADB265">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3.4.17 《预防导管感染日程维护评估核查记录单》患者存在尿管、气管插管、气管切开、中心静脉导管期间，提示每日评估。</w:t>
      </w:r>
    </w:p>
    <w:p w14:paraId="6094E948">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3.4.18 《静脉血栓栓塞症放置护理管理记录单》评估为中危提示评估2次/周；高危提示每日评估。</w:t>
      </w:r>
    </w:p>
    <w:p w14:paraId="56D5E11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 统计分析</w:t>
      </w:r>
    </w:p>
    <w:p w14:paraId="25E0ADE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3.5.1 质控任务 支持以卡片形式展示质控检查、特殊科室检查、病区/护理单元自查、科护士长督查、季度质控检查、夜查房、周末巡查、节假日巡查检查任务的执行进度统计，包括：未检查、已保存、已检查、院级、护理部、科级、病区/护理单元。</w:t>
      </w:r>
    </w:p>
    <w:p w14:paraId="11CA392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3.5.1.1 支持按照检查范围、用户权限、时间范围统计质控任务执行情况。</w:t>
      </w:r>
    </w:p>
    <w:p w14:paraId="45E75F8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3.5.1.2 基于统计结果，可查阅统计明细，包括：检查状态、检查级别、检查项目、被检查病区/护理单元、得分、检查人、被检查人、检查日期。</w:t>
      </w:r>
    </w:p>
    <w:p w14:paraId="01B7DF1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3.5.1.3 支持按照检查范围、用户权限、时间范围统计质控结果情况。</w:t>
      </w:r>
    </w:p>
    <w:p w14:paraId="4AFDC89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3.5.2 质控结果 质控结果支持排行榜和成绩分布两种形式展示</w:t>
      </w:r>
    </w:p>
    <w:p w14:paraId="0938D7A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3.5.2.1 排行榜：以检查项目为维度，按照得分排名展示各病区/护理单元检查结果。</w:t>
      </w:r>
    </w:p>
    <w:p w14:paraId="6819BD8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3.5.2.2 成绩分布：以检查项目为维度，按照成绩分布，如：中位数、上四分位数、下四分位数等，展示成绩分布情况；结果分析以柱状图、饼图展示。</w:t>
      </w:r>
    </w:p>
    <w:p w14:paraId="00BB1E0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 质控问题</w:t>
      </w:r>
    </w:p>
    <w:p w14:paraId="5D23897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3.5.3.1 支持按照检查范围、用户权限、时间范围统计质控问题汇总情况。</w:t>
      </w:r>
    </w:p>
    <w:p w14:paraId="1B63A3B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3.5.3.2 支持查阅各病区/护理单元统计范围下所存在各项质控问题。</w:t>
      </w:r>
    </w:p>
    <w:p w14:paraId="437039A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3.5.3.3 支持按照各检查项目，展示三级检查指标统计范围下错误率顺序或倒序呈现的情况。</w:t>
      </w:r>
    </w:p>
    <w:p w14:paraId="7BD0DF4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3.5.3.4 支持以列表和图表等形式展示，图表支持放大缩小查阅。</w:t>
      </w:r>
    </w:p>
    <w:p w14:paraId="4EA3E46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3.5.3.5 支持以检查项目为维度，按照错误率排名展示各病区/护理单元检查结果。</w:t>
      </w:r>
    </w:p>
    <w:p w14:paraId="5B285AF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3.5.3.6 支持以检查项目为维度，展示三级检查指标统计范围下整改率由高到低的情况，包括：已解决、待处理、已处理、上诉、驳回、忽略。</w:t>
      </w:r>
    </w:p>
    <w:p w14:paraId="58CF775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3.5.3.7 支持以检查项目为维度，展示各病区/护理单元三级检查指标统计范围下整改率由高到低的情况，包括：已解决、待处理、已处理、上诉、驳回、忽略。</w:t>
      </w:r>
    </w:p>
    <w:p w14:paraId="44F69F1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4.护理表单填报系统</w:t>
      </w:r>
    </w:p>
    <w:p w14:paraId="14CAAA7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 用户登录</w:t>
      </w:r>
    </w:p>
    <w:p w14:paraId="3B5AC46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4.1.1 用户登录，可以切换登录科室，以不同的身份登录系统。</w:t>
      </w:r>
    </w:p>
    <w:p w14:paraId="5D95FF1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4.1.2 登录成功后可以在设置界面查看到当前登录身份。</w:t>
      </w:r>
    </w:p>
    <w:p w14:paraId="0289B7A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4.1.3 登录检测是否有最新版本，可自动下载更新。</w:t>
      </w:r>
    </w:p>
    <w:p w14:paraId="4000B29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4.2 设置</w:t>
      </w:r>
    </w:p>
    <w:p w14:paraId="5EAB7D0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4.2.1 支持对登录科室进行切换，覆盖门诊、急诊、住院所有病区/护理单元的表格式护理记录进行填写。</w:t>
      </w:r>
    </w:p>
    <w:p w14:paraId="66BD1C0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4.2.2 设置医嘱查询时间，默认时间为当天0点到24点。</w:t>
      </w:r>
    </w:p>
    <w:p w14:paraId="6F8860F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4.2.3 支持设置护士在本病区/护理单元的所管床位。</w:t>
      </w:r>
    </w:p>
    <w:p w14:paraId="56D4329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4.2.4 提醒方式设置，新消息的提示不限于灯光、声音、图标和震动等四种类型，可组合使用。</w:t>
      </w:r>
    </w:p>
    <w:p w14:paraId="68B9453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4.3 消息</w:t>
      </w:r>
    </w:p>
    <w:p w14:paraId="58BD431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4.3.1 新医嘱或医嘱变更：患者的新医嘱或医嘱变更进行消息提示，当进行医嘱执行之后，消息自动消失。</w:t>
      </w:r>
    </w:p>
    <w:p w14:paraId="1DCF267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4.3.2 危急值：支持危急值消息提示所管床患者有非正常情况。</w:t>
      </w:r>
    </w:p>
    <w:p w14:paraId="5E93C0A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4.3.3 皮试消息：自动获取皮试倒计时结束的患者列表，在设备系统通知栏中提示，并记录皮试结果。</w:t>
      </w:r>
    </w:p>
    <w:p w14:paraId="4319E5D2">
      <w:pPr>
        <w:pStyle w:val="2"/>
        <w:rPr>
          <w:color w:val="auto"/>
          <w:lang w:eastAsia="zh-CN"/>
        </w:rPr>
      </w:pPr>
      <w:r>
        <w:rPr>
          <w:rFonts w:hint="eastAsia" w:ascii="方正仿宋_GBK" w:hAnsi="方正仿宋_GBK" w:eastAsia="方正仿宋_GBK" w:cs="方正仿宋_GBK"/>
          <w:color w:val="auto"/>
          <w:kern w:val="2"/>
          <w:lang w:eastAsia="zh-CN" w:bidi="ar"/>
        </w:rPr>
        <w:t>4.3.4 标本拒收：提示患者标本拒收，并可进行处置填写。</w:t>
      </w:r>
    </w:p>
    <w:p w14:paraId="2BBDAD3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4.4 床位图</w:t>
      </w:r>
    </w:p>
    <w:p w14:paraId="5DEA0C3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4.4.1 床位列表：进入床位图，可显示病区/护理单元患者床位情况，可根据筛选条件筛选对应患者，支持输入患者信息快速查询定位对应患者。</w:t>
      </w:r>
    </w:p>
    <w:p w14:paraId="531FE63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4.4.2 信息提示</w:t>
      </w:r>
    </w:p>
    <w:p w14:paraId="36785E8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4.4.2.1 患者信息：支持查看患者的简要信息或详细信息。</w:t>
      </w:r>
    </w:p>
    <w:p w14:paraId="5C659DB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4.4.2.2 简要信息包括：床号、患者姓名、性别、护理级别、患者标签。</w:t>
      </w:r>
    </w:p>
    <w:p w14:paraId="40B51DA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4.4.2.3 患者详细信息包括：患者基本信息、住院日清单、医嘱单、医嘱查询、检验结果、检查报告、事件登记。</w:t>
      </w:r>
    </w:p>
    <w:p w14:paraId="4C2B806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4.5 任务总览</w:t>
      </w:r>
    </w:p>
    <w:p w14:paraId="12C4772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4.5.1 根据护理作业类型将在移动终端的护理任务拆解为三个大类：医嘱任务、护嘱任务、常规护理任务；任务清单内容支持配置化管理，可实时查阅待办任务清单。</w:t>
      </w:r>
    </w:p>
    <w:p w14:paraId="043FAEA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4.5.2 支持自定床位范围、责组范围或时间段查询待办任务清单。</w:t>
      </w:r>
    </w:p>
    <w:p w14:paraId="1FF25F1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4.5.3 支持任务清单与任务浏览或执行界面的快速切换，便于任务明细数据查阅与任务执行业务的操作。</w:t>
      </w:r>
    </w:p>
    <w:p w14:paraId="36F2387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4.5.4 医嘱任务，根据医嘱类别或状态展示待执行的医嘱任务。</w:t>
      </w:r>
    </w:p>
    <w:p w14:paraId="165F7EA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4.5.5 护嘱任务，根据所制定的护理计划，拆解排程根据护嘱任务的类别展示待执行的护嘱任务。</w:t>
      </w:r>
    </w:p>
    <w:p w14:paraId="1C20D60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4.5.6 常规护理任务，展示查询条件范围内的需测体征、需评/记文书和表单、特殊治疗的待执行的常规护理任务。</w:t>
      </w:r>
    </w:p>
    <w:p w14:paraId="5BFF0FA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 生命体征</w:t>
      </w:r>
    </w:p>
    <w:p w14:paraId="446B940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4.6.1 自动计算采集点各体征项目需测患者信息，支持体征数据录入、体征相关事件登记。</w:t>
      </w:r>
    </w:p>
    <w:p w14:paraId="5830513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4.6.2 体征录入支持自制体征输入键盘，便于体征数据的快速输入。</w:t>
      </w:r>
    </w:p>
    <w:p w14:paraId="613D93E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4.6.3 支持查阅患者在院期间任意时间范围下的历史体征数据。</w:t>
      </w:r>
    </w:p>
    <w:p w14:paraId="6161ADF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4.6.4 支持录入数据合法值的自动校验，录入荒诞值时有明显报警提示。</w:t>
      </w:r>
    </w:p>
    <w:p w14:paraId="33C241E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4.6.5 支持体征曲线浏览。</w:t>
      </w:r>
    </w:p>
    <w:p w14:paraId="35BB27C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4.6.6 支持查询在院、等待区、今日出院、管辖范围下患者体征数据。</w:t>
      </w:r>
    </w:p>
    <w:p w14:paraId="0D14B21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4.6.7 用户通过患者基本信息可查询该患者的事件录入列表。</w:t>
      </w:r>
    </w:p>
    <w:p w14:paraId="7BCB2A2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4.6.8 支持对患者事件的新增，修改，删除操作。</w:t>
      </w:r>
    </w:p>
    <w:p w14:paraId="291AEAE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4.7 血糖单</w:t>
      </w:r>
    </w:p>
    <w:p w14:paraId="60C2602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4.7.1 根据血糖采集状态筛选需记录血糖的患者列表，支持血糖数据的录入、修改、删除，支持血糖采集异常值的提示和输入。</w:t>
      </w:r>
    </w:p>
    <w:p w14:paraId="1BCD348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4.7.2 支持查阅患者在院期间任意时间范围下的历史血糖数据。</w:t>
      </w:r>
    </w:p>
    <w:p w14:paraId="4DD98D3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4.7.3 支持血糖曲线浏览。</w:t>
      </w:r>
    </w:p>
    <w:p w14:paraId="564B55E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4.7.4 支持录入数据合法值的自动校验。</w:t>
      </w:r>
    </w:p>
    <w:p w14:paraId="5B6F782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4.8 医嘱查询</w:t>
      </w:r>
    </w:p>
    <w:p w14:paraId="1EAD45E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4.8.1 支持自定时间范围、执行状态、长期/临时、医嘱类型、床位范围查询医嘱信息。</w:t>
      </w:r>
    </w:p>
    <w:p w14:paraId="758F330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4.8.2 医嘱查询界面可查看医嘱列表，列表信息展示：患者床号、患者姓名、医嘱标签、医嘱内容、计划执行时间、给药途径、剂量、单位、频次、开立医生。</w:t>
      </w:r>
    </w:p>
    <w:p w14:paraId="4F7799F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4.8.3 点击医嘱列表支持查阅医嘱详细内容，包括总量、疗程、备注、接收科室、医嘱状态、处理医嘱人、处理时间、开医嘱科室、停医嘱人、停医嘱时间等。</w:t>
      </w:r>
    </w:p>
    <w:p w14:paraId="349A944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4.9 医嘱单</w:t>
      </w:r>
    </w:p>
    <w:p w14:paraId="7FCD3AA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4.9.1 可进行单病人医嘱查询，并可进行优先级，状态，类别筛选查看。</w:t>
      </w:r>
    </w:p>
    <w:p w14:paraId="759D594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4.9.2 医嘱单内容分行显示（医嘱优先级、医嘱名称、医嘱开立时间、用法、剂量、医生、停止时间、停止医生信息）。</w:t>
      </w:r>
    </w:p>
    <w:p w14:paraId="5298EFF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 护理计划</w:t>
      </w:r>
    </w:p>
    <w:p w14:paraId="72D1235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4.10.1 知识库</w:t>
      </w:r>
    </w:p>
    <w:p w14:paraId="03EDC3C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4.10.1.1 系统支持依患者身体评估后的结果，提供建议的护理问题，供护理人员进行专业判断，并可带出对应护理问题的护理目标、对应护理问题的护理措施，供护理人员依患者状况与需求，给予个性化的照护。</w:t>
      </w:r>
    </w:p>
    <w:p w14:paraId="2B01FE2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4.10.1.2 所有护理作业数据内容，含护理诊断、护理目标、护理措施以国际标准码记录，用来作为病历交换、研究分析、质量控制使用。</w:t>
      </w:r>
    </w:p>
    <w:p w14:paraId="608928C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4.10.2 护理智能辅助决策 以知识库为核心，具有智能辅助导引体系的过程控制。基于护理评估结果，护理问题产生的相关因素，根据分值汇总，给予护理问题优先级排序，辅助护士确定需优先给予解决的护理问题，缩小因临床护理经验不足而导致护理计划制定的差异性，提升临床护士护理计划制定能力，在智能护理路径引导下，即使针对不同患者，护理人员均可为患者提供同质化的护理服务。</w:t>
      </w:r>
    </w:p>
    <w:p w14:paraId="5A19982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4.10.3 护理问题</w:t>
      </w:r>
    </w:p>
    <w:p w14:paraId="520737C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4.10.3.1 根据评估结果自动确定护理问题，并根据医生所制定的计划治疗天数，确定护理问题预期解决天数，预期天数到期则提醒护士开展护理评价。</w:t>
      </w:r>
    </w:p>
    <w:p w14:paraId="4F9BED0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4.10.3.2 支持查阅在院患者已存在的护理问题，并以标签形式展示该护理问题目前的状态，创建日期以及创建护士。</w:t>
      </w:r>
    </w:p>
    <w:p w14:paraId="552ADA7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4.10.3.3 支持护理问题的复制和撤销操作，撤销时需记录撤销原因。</w:t>
      </w:r>
    </w:p>
    <w:p w14:paraId="084302C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4.10.3.4 支持根据护理问题的状态进行筛选。</w:t>
      </w:r>
    </w:p>
    <w:p w14:paraId="16D0C7F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4.10.3.5 支持新增护理问题，根据问题分类或关键字检索，进行新问题的确定。</w:t>
      </w:r>
    </w:p>
    <w:p w14:paraId="31D95F9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4.10.4 护理目标</w:t>
      </w:r>
    </w:p>
    <w:p w14:paraId="1F7C3F0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4.10.4.1 支持护理问题确认后，系统可自动带出该问题相关的护理目标，供用户选择，实现个性化的目标定制。</w:t>
      </w:r>
    </w:p>
    <w:p w14:paraId="367D79B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4.10.4.2 支持护理目标的增加、修改、删除。</w:t>
      </w:r>
    </w:p>
    <w:p w14:paraId="233A4BE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4.10.5 护理措施</w:t>
      </w:r>
    </w:p>
    <w:p w14:paraId="468A6F9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4.10.5.1 护理问题确定后，系统自动带出该护理问题的护理措施，通过确定措施执行频次，完成措施制定，并记录开始与创建时间和创建护士。</w:t>
      </w:r>
    </w:p>
    <w:p w14:paraId="4923003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4.10.5.2 支持对护理问题、措施进行删除、停止、作废操作，同时支持批量操作。</w:t>
      </w:r>
    </w:p>
    <w:p w14:paraId="72CA769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4.10.5.3 支持根据护理措施的状态进行筛选。</w:t>
      </w:r>
    </w:p>
    <w:p w14:paraId="7207E6E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4.10.5.3 执行自定护理措施并记录执行频率，系统根据执行频率拆解护嘱任务。</w:t>
      </w:r>
    </w:p>
    <w:p w14:paraId="782C3B0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4.10.6 护嘱执行</w:t>
      </w:r>
    </w:p>
    <w:p w14:paraId="200BF6C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4.10.6.1 护嘱任务根据监测、评估观察、处置、措施、指导、照会转介6种活动类型分类展示，执行自定时间范围、执行状态的数据查询。</w:t>
      </w:r>
    </w:p>
    <w:p w14:paraId="65C001E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4.10.6.2 系统根据措施频次自动拆解并排程护嘱任务，无任务明细的护嘱执行批量执行；有任务明细的护嘱，执行时需完成任务明细数据的录入，输入完成后，系统将执行结果生成符合自然语义表达的信息转入护理记录中。</w:t>
      </w:r>
    </w:p>
    <w:p w14:paraId="4F3B0C9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4.10.6.3 无具体明确频次的措施，如：PRN，在必要执行时，支持通过点击PRN进行调取执行。</w:t>
      </w:r>
    </w:p>
    <w:p w14:paraId="417062E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4.10.7 护理评价</w:t>
      </w:r>
    </w:p>
    <w:p w14:paraId="6D3AD59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4.10.7.1 护理评价到期将以标签形式提醒护士及时予以问题评价。</w:t>
      </w:r>
    </w:p>
    <w:p w14:paraId="0B7D812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4.10.7.2 支持对护理问题评价结果的点选录入。</w:t>
      </w:r>
    </w:p>
    <w:p w14:paraId="4A41E13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4.11 护理病历</w:t>
      </w:r>
    </w:p>
    <w:p w14:paraId="44093A6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4.11.1 支持护理记录单、评估单、多次评估单等类型的护理病历新增、修改、删除操作。</w:t>
      </w:r>
    </w:p>
    <w:p w14:paraId="3C1463B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4.11.2 支持查阅在院患者历史护理病历数据。</w:t>
      </w:r>
    </w:p>
    <w:p w14:paraId="31D9BE8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4.11.3 自动推送待评估、待记录的护理病历任务，可查阅待评估、待执行的护理病历任务列表开展病历书写工作。</w:t>
      </w:r>
    </w:p>
    <w:p w14:paraId="2627828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4.11.4 支持录入数据值类型、合法值、必填项、医学表达式、级联策略的校验。</w:t>
      </w:r>
    </w:p>
    <w:p w14:paraId="4C85805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4.12 健康宣教（与申购健教回访系统对接）</w:t>
      </w:r>
    </w:p>
    <w:p w14:paraId="7C3B91B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4.12.1 支持查阅在院患者历史宣教记录。</w:t>
      </w:r>
    </w:p>
    <w:p w14:paraId="307F4B7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4.12.2 支持手动宣教记录的新建、修改、删除操作，基于宣教知识库，通过点选的方式记录宣教执行结果。</w:t>
      </w:r>
    </w:p>
    <w:p w14:paraId="26D18F6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4.12.3 宣教过程中，支持对用药信息的查阅以及记录到宣教结果中。</w:t>
      </w:r>
    </w:p>
    <w:p w14:paraId="6F02C8F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4.12.4 自动推送待宣任务，可查阅待宣任务列表开展宣教执行。</w:t>
      </w:r>
    </w:p>
    <w:p w14:paraId="1FAFBC9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4.13 检查报告</w:t>
      </w:r>
    </w:p>
    <w:p w14:paraId="759FC23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4.13.1 检查报告支持快速筛选（在床、所管区、等待区）进行查看</w:t>
      </w:r>
    </w:p>
    <w:p w14:paraId="6E28041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4.13.2 支持查看单一患者检查报告，列表展示该患者的所有检查项目。</w:t>
      </w:r>
    </w:p>
    <w:p w14:paraId="163C766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4.13.3 通过检查结果按钮的颜色，智能区分是否为可查询状态的报告结果详情。</w:t>
      </w:r>
    </w:p>
    <w:p w14:paraId="6250A46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4.14 检验结果</w:t>
      </w:r>
    </w:p>
    <w:p w14:paraId="01CD735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4.14.1 检验结果支持按照对应患者单独查看。</w:t>
      </w:r>
    </w:p>
    <w:p w14:paraId="6D45737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4.14.2 单患者状态下支持查看其历史检查结果报告。</w:t>
      </w:r>
    </w:p>
    <w:p w14:paraId="4F62579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4.14.3 检查结果详情列表中，异常值以小图标注明突出显示。</w:t>
      </w:r>
    </w:p>
    <w:p w14:paraId="3FE5E2E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4.15 手术查询 显示手术信息列表，仅供查看。手术信息内容包括患者床位、名称、手术名称、手术当前状态、手术医生、手术申请时间及地点。</w:t>
      </w:r>
    </w:p>
    <w:p w14:paraId="2B6D4A7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 xml:space="preserve">4.16 入院分床 </w:t>
      </w:r>
    </w:p>
    <w:p w14:paraId="4FC3677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4.16.1 护士通过输入患者姓名，获取患者的床号、性别、登记号等信息。支持显示患者对应主管医生及主管护士，并可查看病区/护理单元的所有空闲床位。</w:t>
      </w:r>
    </w:p>
    <w:p w14:paraId="26423D0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4.16.2 支持快速选择主管护士、主管医生、以及床位的操作。</w:t>
      </w:r>
    </w:p>
    <w:p w14:paraId="7594F60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4.17 巡视</w:t>
      </w:r>
    </w:p>
    <w:p w14:paraId="083D454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4.17.1 可通过扫描腕带、床头牌二维码进行护理、输液、输血的巡视，根据筛选条件查询对应的巡视记录。</w:t>
      </w:r>
    </w:p>
    <w:p w14:paraId="473E449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4.17.2 输入患者基本信息可进入巡视录入界面，记录巡视信息，分级巡视支持拍照记录巡视结果。</w:t>
      </w:r>
    </w:p>
    <w:p w14:paraId="191FC59F">
      <w:pPr>
        <w:jc w:val="both"/>
        <w:rPr>
          <w:rFonts w:ascii="方正仿宋_GBK" w:hAnsi="方正仿宋_GBK" w:eastAsia="方正仿宋_GBK" w:cs="方正仿宋_GBK"/>
          <w:color w:val="auto"/>
          <w:kern w:val="2"/>
          <w:highlight w:val="none"/>
          <w:lang w:eastAsia="zh-CN" w:bidi="ar"/>
        </w:rPr>
      </w:pPr>
      <w:r>
        <w:rPr>
          <w:rFonts w:hint="eastAsia" w:ascii="方正仿宋_GBK" w:hAnsi="方正仿宋_GBK" w:eastAsia="方正仿宋_GBK" w:cs="方正仿宋_GBK"/>
          <w:color w:val="auto"/>
          <w:kern w:val="2"/>
          <w:highlight w:val="none"/>
          <w:lang w:eastAsia="zh-CN" w:bidi="ar"/>
        </w:rPr>
        <w:t>5 敏感指标系统</w:t>
      </w:r>
    </w:p>
    <w:p w14:paraId="5F31EE5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5.1 建立指标数据平台，可实现与HIS系统、移动护理、护理管理、不良事件、院感系统等与护理相关系统的对接，通过指标系统的高度可配置化管理，支持数据源定义、指标的快速构建、报表模板定义等，满足护理指标数据的提取。</w:t>
      </w:r>
    </w:p>
    <w:p w14:paraId="60E345F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5.2 基于国家护理质控平台上报与《护理敏感质量指标检测基本数据集实施指南（2022版）》要求，自动提取敏感指标数据，生成并输出符合国家护理质控平台上报要求的敏感指标数据与模板，通过导入实现国家平台数据的上报。</w:t>
      </w:r>
    </w:p>
    <w:p w14:paraId="4F1CB49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5.3 元素定义</w:t>
      </w:r>
    </w:p>
    <w:p w14:paraId="4898C60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5.3.1 支持定义指标数据源，根据敏感指标的拆解，自动导入敏感指标105个数据元素定义。</w:t>
      </w:r>
    </w:p>
    <w:p w14:paraId="4380075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5.3.2 支持数据源检索查阅、数据添加。</w:t>
      </w:r>
    </w:p>
    <w:p w14:paraId="27F60BF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5.3.3 数据源定义支持定义：元素分类、计算方式、数据来源等要素的定义。</w:t>
      </w:r>
    </w:p>
    <w:p w14:paraId="45CDF04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5.3.4 数据来源支持系统自动抓取、用户填报两种模式，以满足不同医院信息化发展情况下的敏感指标数据的提取。</w:t>
      </w:r>
    </w:p>
    <w:p w14:paraId="0AA7C10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5.4.5 支持单一数据来源与复合数据来源的定义。</w:t>
      </w:r>
    </w:p>
    <w:p w14:paraId="6198DEF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 指标定义</w:t>
      </w:r>
    </w:p>
    <w:p w14:paraId="65B6757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5.6.1 支持指标的定义构建，根据敏感指标的要求，自动导入12大项指标，27项分指标。</w:t>
      </w:r>
    </w:p>
    <w:p w14:paraId="0578436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5.6.2 支持指标定义的检索查阅、数据添加。</w:t>
      </w:r>
    </w:p>
    <w:p w14:paraId="78DE019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5.6.3 支持定义指标的级别、指标单位、指标精确值、指标趋势、运算类型、指标说明等。</w:t>
      </w:r>
    </w:p>
    <w:p w14:paraId="3B44F47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5.6.4 支持指标关联相关评审条文的定义，满足评审时指标输出的要求。</w:t>
      </w:r>
    </w:p>
    <w:p w14:paraId="5061107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5.6.5 指标分子分母的定义支持符合数据源定义。</w:t>
      </w:r>
    </w:p>
    <w:p w14:paraId="44B773F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5.6.6 支持指标阈值的定义，包括指标目标、指标上限、指标下限定义，参考标准值支持去年同期值、上月同期值、自定义标准值。</w:t>
      </w:r>
    </w:p>
    <w:p w14:paraId="334567B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5.6.7 支持预警机制，根据指标不同状态给予不同权限管理人员发出预警，包括指标停用、超过指标上下限、超过上线限±75%。</w:t>
      </w:r>
    </w:p>
    <w:p w14:paraId="140029B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 xml:space="preserve">5.7 模版定义 </w:t>
      </w:r>
    </w:p>
    <w:p w14:paraId="206F496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5.7.1 支持根据填报、上报需求进行模板的定制，根据敏感指标的要求，自动导入符合国家护理质控平台要求的模板定义。</w:t>
      </w:r>
    </w:p>
    <w:p w14:paraId="704FC7D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5.7.2 支持定义模板的检索查阅、模板添加。</w:t>
      </w:r>
    </w:p>
    <w:p w14:paraId="7922DBA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5.7.3 支持模板定义模板用途、模板名称、统计项目、项目排序、适用范围、状态。</w:t>
      </w:r>
    </w:p>
    <w:p w14:paraId="05E0E03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5.8 护理评价</w:t>
      </w:r>
    </w:p>
    <w:p w14:paraId="777D03D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5.8.1 护士可以依据预期目标的达成情况进行预期目标的评价操作，可以通过评价结果来选择完成诊断重新开始新诊断，或者停止诊断。</w:t>
      </w:r>
    </w:p>
    <w:p w14:paraId="4711A02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5.8.2 同时支持对护理问题进行评价，或者对护理目标进行评价。</w:t>
      </w:r>
    </w:p>
    <w:p w14:paraId="1DB3938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5.8.3 记录评价结果：解决、未解决、部分解决。</w:t>
      </w:r>
    </w:p>
    <w:p w14:paraId="6BEB4A3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5.8.4 护理问题的解决与否，与相关目标评价相互关联。</w:t>
      </w:r>
    </w:p>
    <w:p w14:paraId="2304B72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5.8.5 支持批量进行评价。</w:t>
      </w:r>
    </w:p>
    <w:p w14:paraId="62F8DB2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 数据填报 根据数据来源以及模板定义，支持数据的在线填报，上报模板包括：</w:t>
      </w:r>
    </w:p>
    <w:p w14:paraId="4C41238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5.9.1 护士数量配置模板：项目包括：本季度实际开放床位数、季初全院执业护士总人数、季末全院执业护士总人数、季初住院病区/护理单元执业护士总人数、季末住院病区/护理单元执业护士总人数、本季度白班责任护士数、本季度白班护理患者数、本季度夜班责任护士数、本季度夜班护理患者数、本季度住院病区/护理单元执业护士实际上班小时数、本季度住院患者实际占用床日数、季初在院患者数、本季度新入院患者总数、特级护理患者占用床日数、 一级护理患者占用床日数、二级护理患者占用床日数、三级护理患者占用床日数。</w:t>
      </w:r>
    </w:p>
    <w:p w14:paraId="7BC630E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5.9.2 人力资源结构--职称统计模板：项目包括：季初护士（初级）人数、季末护士（初级）人数、季初护师人数、季末护师人数、季初主管护师人数、季末主管护师人数、季初副主任护师人数、季末副主任护师人数、季初主任护师人数、季末主任护师人数。</w:t>
      </w:r>
    </w:p>
    <w:p w14:paraId="67EBC03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 xml:space="preserve"> 5.9.3 人力资源结构--学历统计模板：项目包括：季初中专护士人数、季末中专护士人数、季初大专护士人数、季末大专护士人数、季初本科护士人数、季末本科护士人数、季初硕士护士人数、季末硕士护士人数、季初博士护士人数、季末博士护士人数。</w:t>
      </w:r>
    </w:p>
    <w:p w14:paraId="5DF464DC">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5.9.4 人力资源结构--工作年限统计模板：项目包括：季初&lt;1年资护士人数、季末&lt;1年资护士人数、季初1≤y&lt;2年资护士人数、季末1≤y&lt;2年资护士人数、季初2≤y&lt;5年资护士人数、季末2≤y&lt;5年资护士人数、季初5≤y&lt;10年资护士人数、季末5≤y&lt;10年资护士人数、季初10≤y&lt;20年资护士人数、季末10≤y&lt;20年资护士人数、季初≥20年资护士人数、季末≥20年资护士人数。</w:t>
      </w:r>
    </w:p>
    <w:p w14:paraId="2820CB37">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5.9.5 离职统计模板：项目包括：执业护士离职总人数、护士（初级）离职人数、护师离职人数、主管护师离职人数、副主任护师离职人数、主任护师离职人数、中专护士离职人数、大专护士离职人数、本科护士离职人数、硕士护士离职人数、博士护士离职人数、&lt;1年资护士离职人数、1≤y&lt;2年资护士离职人数、2≤y&lt;5年资护士离职人数、5≤y&lt;10年资护士离职人数、10≤y&lt;20年资护士离职人数、≥20年资护士离职人数。</w:t>
      </w:r>
    </w:p>
    <w:p w14:paraId="29462339">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5.9.6 身体约束统计模板：项目包括：住院患者身体约束日数。</w:t>
      </w:r>
    </w:p>
    <w:p w14:paraId="69C81394">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5.9.7 导管非计划拔统计模板：项目包括：气管导管非计划拔管例次数、气管导管留置总日数、CVC非计划拔管例次数、CVC留置总日数、PICC非计划拔管例次数、PICC留置总日数、导尿管非计划拔管发生例次数、导尿管留置总日数、胃肠管（经口鼻）非计划拔管发生例次数、胃肠管（经口鼻）留置总日数。</w:t>
      </w:r>
    </w:p>
    <w:p w14:paraId="63721265">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5.9.8 导管相关性感染统计模板：项目包括：PICC相关血流感染发生例次数、CVC相关血流感染发生例次数、VAP发生例次数、有创机械通气的总日数、导尿管相关尿路感染（CAUTI)发生例次数。</w:t>
      </w:r>
    </w:p>
    <w:p w14:paraId="57E75E45">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5.9.10 跌倒统计模板：项目包括：住院患者跌倒无伤害（0级）例次数、住院患者跌倒轻度伤害（1级）例次数、住院患者跌倒中度伤害（2级）例次数、住院患者跌倒重度伤害（3级）例次数、住院患者跌倒死亡例数。</w:t>
      </w:r>
    </w:p>
    <w:p w14:paraId="34F3D968">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5.9.11 院内压力性损伤统计模板：项目包括：住院患者2期及以上院内压力性损伤（包括粘膜压力性损伤）新发病例数。</w:t>
      </w:r>
    </w:p>
    <w:p w14:paraId="24896957">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5.9.12 自动抓取住院患者实际占用床日数。</w:t>
      </w:r>
    </w:p>
    <w:p w14:paraId="7CF14A98">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5.9.13 根据用户权限，自定义统计范围，查阅临床各科室填报数据结果。</w:t>
      </w:r>
    </w:p>
    <w:p w14:paraId="61A9716D">
      <w:pPr>
        <w:pStyle w:val="3"/>
        <w:ind w:left="0" w:leftChars="0"/>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5.10 指标统计</w:t>
      </w:r>
    </w:p>
    <w:p w14:paraId="2EFDDBD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5.10.1 支持提供满足国家护理质控平台上报要求的敏感指标数据的提取。支持高出阈值以红色、低于阈值以绿色分别警示展示。根据用户权限可实时查阅管辖范围内的敏感指标结果。</w:t>
      </w:r>
    </w:p>
    <w:p w14:paraId="045B443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5.10.2 具体指标定义：</w:t>
      </w:r>
    </w:p>
    <w:p w14:paraId="19DD53F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全院床护比：统计周期内实际开放床位与同期所配备护士人数比。</w:t>
      </w:r>
    </w:p>
    <w:p w14:paraId="51F222B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病区/护理单元床护比：统计周期内住院病房实际开放床位与同期住院病区/护理单元所配备的护士人数比。</w:t>
      </w:r>
    </w:p>
    <w:p w14:paraId="5C19FF4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重症医学科床护比：统计周期内重症病房实际开放床位与同期住院病区元所配备的护士人数比。</w:t>
      </w:r>
    </w:p>
    <w:p w14:paraId="6C672E4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儿科病区床护比：统计周期内儿科病房实际开放床位与同期住院病区所配备的护士人数比。</w:t>
      </w:r>
    </w:p>
    <w:p w14:paraId="75BB41F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平均白班护患比：统计周期内住院病区/护理单元白班责任护士总人数与同期住院病区/护理单元白班患者总数比。</w:t>
      </w:r>
    </w:p>
    <w:p w14:paraId="1001881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平均夜班护患比：统计周期内住院病区/护理单元夜班责任护士总人数与同期住院病区/护理单元夜班患者总数比。</w:t>
      </w:r>
    </w:p>
    <w:p w14:paraId="11EC973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平均每天护患比：统计周期内住院病区/护理单元白班、夜班责任护士总人数与同期住院病区/护理单元白班、夜班患者总数比。</w:t>
      </w:r>
    </w:p>
    <w:p w14:paraId="7EFC5A4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每住院患者24小时平均护理时数：统计周期内住院病区/护理单元护士上班小时总数与同期住院患者实际占用床日数比。</w:t>
      </w:r>
    </w:p>
    <w:p w14:paraId="2A547BA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 xml:space="preserve">非计划拔管率（UEX）： </w:t>
      </w:r>
    </w:p>
    <w:p w14:paraId="167CDFC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导尿管非计划拔管率：统计周期内导尿管非计划性拔管总次数与同期导尿管留置总日数比。</w:t>
      </w:r>
    </w:p>
    <w:p w14:paraId="34A9504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胃肠管（经口鼻）非计划拔管率：统计周期内胃肠管（经口鼻）非计划性拔管总次数与同期胃肠管（经口鼻）留置总日数比。</w:t>
      </w:r>
    </w:p>
    <w:p w14:paraId="7E365C0B">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CVC非计划拔管率：统计周期内CVC非计划性拔管总次数与同期CVC留置总日数比。</w:t>
      </w:r>
    </w:p>
    <w:p w14:paraId="32828B8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PICC非计划拔管率：统计周期内PICC非计划性拔管总次数与同期PICC留置总日数比。</w:t>
      </w:r>
    </w:p>
    <w:p w14:paraId="182EA9C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气管导管非计划拔管率：统计周期内气管非计划性拔管总次数与同期气管留置总日数比。</w:t>
      </w:r>
    </w:p>
    <w:p w14:paraId="6F22472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导管相关感染发生率：</w:t>
      </w:r>
    </w:p>
    <w:p w14:paraId="18674DE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导尿管相关尿路感染发生率（CAUTI）：统计周期内留置导尿管患者中发生尿路感染总次数与同期患者导尿管留置总日数比。</w:t>
      </w:r>
    </w:p>
    <w:p w14:paraId="5EE7E17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CVC相关血流感染发生率：统计周期内CVC相关血液感染发生总次数与同期CVC留置总日数比。</w:t>
      </w:r>
    </w:p>
    <w:p w14:paraId="684496A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PICC相关血流感染发生率：统计周期内PICC相关血液感染发生总次数与同期PICC留置总日数比。</w:t>
      </w:r>
    </w:p>
    <w:p w14:paraId="03BC483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呼吸机相关肺炎发生率（VAP）：统计周期内呼吸机相关肺炎感染发生总次数与同期有创机械通气的总日数比。</w:t>
      </w:r>
    </w:p>
    <w:p w14:paraId="307D16C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住院患者身体约束率：统计周期内住院患者身体约束总日数与同期住院患者实际占用床日数比。</w:t>
      </w:r>
    </w:p>
    <w:p w14:paraId="1447AE9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住院患者跌倒伤害率：统计周期内住院患者发生跌倒伤害总次数与同期住院患者发生跌倒总次数比。</w:t>
      </w:r>
    </w:p>
    <w:p w14:paraId="48B6787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住院患者跌倒伤害严重度0级（无伤害）率：统计周期内住院患者发生跌倒伤害严重度0度总次数与同期住院患者发生跌倒总次数比。</w:t>
      </w:r>
    </w:p>
    <w:p w14:paraId="31AE817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住院患者跌倒伤害严重度1级率：统计周期内住院患者发生跌倒伤害严重度1度总次数与同期住院患者发生跌倒总次数比。</w:t>
      </w:r>
    </w:p>
    <w:p w14:paraId="7E8F1DA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住院患者跌倒伤害严重度2级率：统计周期内住院患者发生跌倒伤害严重度2度总次数与同期住院患者发生跌倒总次数比。</w:t>
      </w:r>
    </w:p>
    <w:p w14:paraId="1199AC8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住院患者跌倒伤害严重度3级率：统计周期内住院患者发生跌倒伤害严重度3度总次数与同期住院患者发生跌倒总次数比。</w:t>
      </w:r>
    </w:p>
    <w:p w14:paraId="7335C71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住院患者跌倒死亡率：统计周期内住院患者发生跌倒死亡总次数与同期住院患者发生跌倒总次数比。</w:t>
      </w:r>
    </w:p>
    <w:p w14:paraId="71DDA95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住院患者压力性损伤发生率：</w:t>
      </w:r>
    </w:p>
    <w:p w14:paraId="141FFB4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住院患者2期及以上院内压力性损伤发生率：统计周期内住院患者2期及以上院内压力性损伤总次数与同期住院患者总数比。</w:t>
      </w:r>
    </w:p>
    <w:p w14:paraId="5523733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住院患者压力性损伤现患率：实时统计住院患者压力性损伤总例数与同期住院患者总数比。</w:t>
      </w:r>
    </w:p>
    <w:p w14:paraId="67AE94B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不同级别护士配置：</w:t>
      </w:r>
    </w:p>
    <w:p w14:paraId="69D3C8E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不同职称护理配置：统计周期内不同职称护士总人数与同期护士总人数比，职称包括：护士、护师、主管护师、副主任护师、主任护师。</w:t>
      </w:r>
    </w:p>
    <w:p w14:paraId="35EA783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不同学历护士配置：统计周期内不同学历护士总人数与同期护士总人数比，学历包括：中专、大专、本科、硕士、博士。</w:t>
      </w:r>
    </w:p>
    <w:p w14:paraId="5D3839C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不同工作年限护士配置：统计周期内不同工作年限护士总人数与同期护士总人数比，工作年限包括：&lt;1年、1≤y&lt;2年资、2≤y&lt;5年资、5≤y&lt;10年资、10≤y&lt;20年资、≥20年资；</w:t>
      </w:r>
    </w:p>
    <w:p w14:paraId="4A375E8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病区/护理单元工作年限护士配置：统计周期内统计病区/护理单元下不同工作年限护士总人数与同期护士总人数比，普通病房工作年限包括：&lt;1年、1≤y&lt;2年资、2≤y&lt;5年资、5≤y&lt;10年资、10≤y&lt;20年资、≥20年资；重症病房工作年限包括：入病区年资：&lt;1年资、1≤y&lt;2年资、2≤y&lt;5年资、≥5年资。</w:t>
      </w:r>
    </w:p>
    <w:p w14:paraId="75C6519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护士离职率：统计周期内离职护士总人数与同期护士总人数比。</w:t>
      </w:r>
    </w:p>
    <w:p w14:paraId="4411550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不同职称护士离职率：统计周期内不同职称护士离职总人数与同期护士总人数，职称包括：护士、护师、主管护师、副主任护师、主任护师。</w:t>
      </w:r>
    </w:p>
    <w:p w14:paraId="4725B69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不同学历护士离职率：统计周期内不同学历护士离职总人数与同期护士总人数，学历包括：中专、大专、本科、硕士、博士。</w:t>
      </w:r>
    </w:p>
    <w:p w14:paraId="1E02040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不同工作年限护士离职率：统计周期内不同工作年限护士离职总人数与同期护士总人数比，普通病房工作年限包括：&lt;1年、1≤y&lt;2年资、2≤y&lt;5年资、5≤y&lt;10年资、10≤y&lt;20年资、≥20年资；重症病房工作年限包括：入病区/护理单元年资：&lt;1年资、1≤y&lt;2年资、2≤y&lt;5年资、≥5年资。</w:t>
      </w:r>
    </w:p>
    <w:p w14:paraId="7FE75E5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护理级别占比：</w:t>
      </w:r>
    </w:p>
    <w:p w14:paraId="16F3B91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特级护理占比：统计周期内特级护理人数与同期住院患者总数比。</w:t>
      </w:r>
    </w:p>
    <w:p w14:paraId="1F437A28">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一级护理占比：统计周期内一级护理人数与同期住院患者总数比。</w:t>
      </w:r>
    </w:p>
    <w:p w14:paraId="49D9953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二级护理占比：统计周期内二级护理人数与同期住院患者总数比。</w:t>
      </w:r>
    </w:p>
    <w:p w14:paraId="61F4BE52">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三级护理占比：统计周期内三级护理人数与同期住院患者总数比。</w:t>
      </w:r>
    </w:p>
    <w:p w14:paraId="693D9F2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5.10.3 指标输出支持根据固定周期或自定义周期设置。</w:t>
      </w:r>
    </w:p>
    <w:p w14:paraId="06326766">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5.10.4 指标输出结果支持过程数据的查阅追溯。</w:t>
      </w:r>
    </w:p>
    <w:p w14:paraId="2BD7373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5.10.5 支持统计报表导出以及不同展现模式的切换。</w:t>
      </w:r>
    </w:p>
    <w:p w14:paraId="7905B71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6.PAD指标</w:t>
      </w:r>
    </w:p>
    <w:p w14:paraId="556CF3F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6.1 处理器：≥八核处理器，高通CPU主频≥2.65GHz。</w:t>
      </w:r>
    </w:p>
    <w:p w14:paraId="647D575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6.2 操作系统：≥Android 13.0。</w:t>
      </w:r>
    </w:p>
    <w:p w14:paraId="6A96FEF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6.3 显示屏：≥10英寸，1920 x 1200 IPS全高清，电容式触摸,支持戴手套/带水触摸。</w:t>
      </w:r>
    </w:p>
    <w:p w14:paraId="1165D2E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6.4 电池：≥10000mAh锂离子充电电池，电池可手动拆卸。</w:t>
      </w:r>
    </w:p>
    <w:p w14:paraId="02168E29">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w:t>
      </w:r>
      <w:r>
        <w:rPr>
          <w:rFonts w:ascii="方正仿宋_GBK" w:hAnsi="方正仿宋_GBK" w:eastAsia="方正仿宋_GBK" w:cs="方正仿宋_GBK"/>
          <w:color w:val="auto"/>
          <w:kern w:val="2"/>
          <w:lang w:eastAsia="zh-CN" w:bidi="ar"/>
        </w:rPr>
        <w:t>5</w:t>
      </w:r>
      <w:r>
        <w:rPr>
          <w:rFonts w:hint="eastAsia" w:ascii="方正仿宋_GBK" w:hAnsi="方正仿宋_GBK" w:eastAsia="方正仿宋_GBK" w:cs="方正仿宋_GBK"/>
          <w:color w:val="auto"/>
          <w:kern w:val="2"/>
          <w:lang w:eastAsia="zh-CN" w:bidi="ar"/>
        </w:rPr>
        <w:t xml:space="preserve"> 防水防尘工业等级：≥IP65。</w:t>
      </w:r>
    </w:p>
    <w:p w14:paraId="34C000AD">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w:t>
      </w:r>
      <w:r>
        <w:rPr>
          <w:rFonts w:ascii="方正仿宋_GBK" w:hAnsi="方正仿宋_GBK" w:eastAsia="方正仿宋_GBK" w:cs="方正仿宋_GBK"/>
          <w:color w:val="auto"/>
          <w:kern w:val="2"/>
          <w:lang w:eastAsia="zh-CN" w:bidi="ar"/>
        </w:rPr>
        <w:t>6</w:t>
      </w:r>
      <w:r>
        <w:rPr>
          <w:rFonts w:hint="eastAsia" w:ascii="方正仿宋_GBK" w:hAnsi="方正仿宋_GBK" w:eastAsia="方正仿宋_GBK" w:cs="方正仿宋_GBK"/>
          <w:color w:val="auto"/>
          <w:kern w:val="2"/>
          <w:lang w:eastAsia="zh-CN" w:bidi="ar"/>
        </w:rPr>
        <w:t xml:space="preserve"> 跌落试验：按照</w:t>
      </w:r>
      <w:r>
        <w:rPr>
          <w:rFonts w:ascii="方正仿宋_GBK" w:hAnsi="方正仿宋_GBK" w:eastAsia="方正仿宋_GBK" w:cs="方正仿宋_GBK"/>
          <w:color w:val="auto"/>
          <w:kern w:val="2"/>
          <w:lang w:eastAsia="zh-CN" w:bidi="ar"/>
        </w:rPr>
        <w:t>GB/T 2423.7-2018</w:t>
      </w:r>
      <w:r>
        <w:rPr>
          <w:rFonts w:hint="eastAsia" w:ascii="方正仿宋_GBK" w:hAnsi="方正仿宋_GBK" w:eastAsia="方正仿宋_GBK" w:cs="方正仿宋_GBK"/>
          <w:color w:val="auto"/>
          <w:kern w:val="2"/>
          <w:lang w:eastAsia="zh-CN" w:bidi="ar"/>
        </w:rPr>
        <w:t>要求，至少能经受多次从</w:t>
      </w:r>
      <w:r>
        <w:rPr>
          <w:rFonts w:hint="eastAsia" w:ascii="MS Gothic" w:hAnsi="MS Gothic" w:eastAsia="MS Gothic" w:cs="MS Gothic"/>
          <w:color w:val="auto"/>
          <w:kern w:val="2"/>
          <w:lang w:eastAsia="zh-CN" w:bidi="ar"/>
        </w:rPr>
        <w:t>‌</w:t>
      </w:r>
      <w:r>
        <w:rPr>
          <w:rFonts w:ascii="方正仿宋_GBK" w:hAnsi="方正仿宋_GBK" w:eastAsia="方正仿宋_GBK" w:cs="方正仿宋_GBK"/>
          <w:color w:val="auto"/>
          <w:kern w:val="2"/>
          <w:lang w:eastAsia="zh-CN" w:bidi="ar"/>
        </w:rPr>
        <w:t>(1.0</w:t>
      </w:r>
      <w:r>
        <w:rPr>
          <w:rFonts w:hint="eastAsia" w:ascii="方正仿宋_GBK" w:hAnsi="方正仿宋_GBK" w:eastAsia="方正仿宋_GBK" w:cs="方正仿宋_GBK"/>
          <w:color w:val="auto"/>
          <w:kern w:val="2"/>
          <w:lang w:eastAsia="zh-CN" w:bidi="ar"/>
        </w:rPr>
        <w:t>±</w:t>
      </w:r>
      <w:r>
        <w:rPr>
          <w:rFonts w:ascii="方正仿宋_GBK" w:hAnsi="方正仿宋_GBK" w:eastAsia="方正仿宋_GBK" w:cs="方正仿宋_GBK"/>
          <w:color w:val="auto"/>
          <w:kern w:val="2"/>
          <w:lang w:eastAsia="zh-CN" w:bidi="ar"/>
        </w:rPr>
        <w:t>0.10)</w:t>
      </w:r>
      <w:r>
        <w:rPr>
          <w:rFonts w:hint="eastAsia" w:ascii="方正仿宋_GBK" w:hAnsi="方正仿宋_GBK" w:eastAsia="方正仿宋_GBK" w:cs="方正仿宋_GBK"/>
          <w:color w:val="auto"/>
          <w:kern w:val="2"/>
          <w:lang w:eastAsia="zh-CN" w:bidi="ar"/>
        </w:rPr>
        <w:t>米高度坠落。</w:t>
      </w:r>
    </w:p>
    <w:p w14:paraId="04F6E494">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6.7 产品证书：具备中国电信设备进网许可证（CTA）、中国强制性产品认证（CCC）、无线电发射设备型号核准认证（SRRC），以上证书提供证书复印件并加盖投标人公章</w:t>
      </w:r>
    </w:p>
    <w:p w14:paraId="5DB5455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w:t>
      </w:r>
      <w:r>
        <w:rPr>
          <w:rFonts w:ascii="方正仿宋_GBK" w:hAnsi="方正仿宋_GBK" w:eastAsia="方正仿宋_GBK" w:cs="方正仿宋_GBK"/>
          <w:color w:val="auto"/>
          <w:kern w:val="2"/>
          <w:lang w:eastAsia="zh-CN" w:bidi="ar"/>
        </w:rPr>
        <w:t>8</w:t>
      </w:r>
      <w:r>
        <w:rPr>
          <w:rFonts w:hint="eastAsia" w:ascii="方正仿宋_GBK" w:hAnsi="方正仿宋_GBK" w:eastAsia="方正仿宋_GBK" w:cs="方正仿宋_GBK"/>
          <w:color w:val="auto"/>
          <w:kern w:val="2"/>
          <w:lang w:eastAsia="zh-CN" w:bidi="ar"/>
        </w:rPr>
        <w:t xml:space="preserve"> 重量：≤1000g。</w:t>
      </w:r>
    </w:p>
    <w:p w14:paraId="498AF523">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w:t>
      </w:r>
      <w:r>
        <w:rPr>
          <w:rFonts w:ascii="方正仿宋_GBK" w:hAnsi="方正仿宋_GBK" w:eastAsia="方正仿宋_GBK" w:cs="方正仿宋_GBK"/>
          <w:color w:val="auto"/>
          <w:kern w:val="2"/>
          <w:lang w:eastAsia="zh-CN" w:bidi="ar"/>
        </w:rPr>
        <w:t>9</w:t>
      </w:r>
      <w:r>
        <w:rPr>
          <w:rFonts w:hint="eastAsia" w:ascii="方正仿宋_GBK" w:hAnsi="方正仿宋_GBK" w:eastAsia="方正仿宋_GBK" w:cs="方正仿宋_GBK"/>
          <w:color w:val="auto"/>
          <w:kern w:val="2"/>
          <w:lang w:eastAsia="zh-CN" w:bidi="ar"/>
        </w:rPr>
        <w:t xml:space="preserve"> 拍照：后置≥1</w:t>
      </w:r>
      <w:r>
        <w:rPr>
          <w:rFonts w:ascii="方正仿宋_GBK" w:hAnsi="方正仿宋_GBK" w:eastAsia="方正仿宋_GBK" w:cs="方正仿宋_GBK"/>
          <w:color w:val="auto"/>
          <w:kern w:val="2"/>
          <w:lang w:eastAsia="zh-CN" w:bidi="ar"/>
        </w:rPr>
        <w:t>0</w:t>
      </w:r>
      <w:r>
        <w:rPr>
          <w:rFonts w:hint="eastAsia" w:ascii="方正仿宋_GBK" w:hAnsi="方正仿宋_GBK" w:eastAsia="方正仿宋_GBK" w:cs="方正仿宋_GBK"/>
          <w:color w:val="auto"/>
          <w:kern w:val="2"/>
          <w:lang w:eastAsia="zh-CN" w:bidi="ar"/>
        </w:rPr>
        <w:t>00MP，前置≥500MP。</w:t>
      </w:r>
    </w:p>
    <w:p w14:paraId="03ED6A20">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6.1</w:t>
      </w:r>
      <w:r>
        <w:rPr>
          <w:rFonts w:ascii="方正仿宋_GBK" w:hAnsi="方正仿宋_GBK" w:eastAsia="方正仿宋_GBK" w:cs="方正仿宋_GBK"/>
          <w:color w:val="auto"/>
          <w:kern w:val="2"/>
          <w:lang w:eastAsia="zh-CN" w:bidi="ar"/>
        </w:rPr>
        <w:t>0</w:t>
      </w:r>
      <w:r>
        <w:rPr>
          <w:rFonts w:hint="eastAsia" w:ascii="方正仿宋_GBK" w:hAnsi="方正仿宋_GBK" w:eastAsia="方正仿宋_GBK" w:cs="方正仿宋_GBK"/>
          <w:color w:val="auto"/>
          <w:kern w:val="2"/>
          <w:lang w:eastAsia="zh-CN" w:bidi="ar"/>
        </w:rPr>
        <w:t xml:space="preserve"> RAM≥4GB，ROM≥64GB。</w:t>
      </w:r>
    </w:p>
    <w:p w14:paraId="110161FF">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6.1</w:t>
      </w:r>
      <w:r>
        <w:rPr>
          <w:rFonts w:ascii="方正仿宋_GBK" w:hAnsi="方正仿宋_GBK" w:eastAsia="方正仿宋_GBK" w:cs="方正仿宋_GBK"/>
          <w:color w:val="auto"/>
          <w:kern w:val="2"/>
          <w:lang w:eastAsia="zh-CN" w:bidi="ar"/>
        </w:rPr>
        <w:t>1</w:t>
      </w:r>
      <w:r>
        <w:rPr>
          <w:rFonts w:hint="eastAsia" w:ascii="方正仿宋_GBK" w:hAnsi="方正仿宋_GBK" w:eastAsia="方正仿宋_GBK" w:cs="方正仿宋_GBK"/>
          <w:color w:val="auto"/>
          <w:kern w:val="2"/>
          <w:lang w:eastAsia="zh-CN" w:bidi="ar"/>
        </w:rPr>
        <w:t>WIFI传输：5G Wi-Fi 802.11a/b/g/n/r/ac （双频段：2.4G+5G）WiFi 5G PA放大，采用双频Wi-Fi设计，同时支持2.4GHz / 5GHz 双频段无线信号。</w:t>
      </w:r>
    </w:p>
    <w:p w14:paraId="7D7B2ABA">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6.1</w:t>
      </w:r>
      <w:r>
        <w:rPr>
          <w:rFonts w:ascii="方正仿宋_GBK" w:hAnsi="方正仿宋_GBK" w:eastAsia="方正仿宋_GBK" w:cs="方正仿宋_GBK"/>
          <w:color w:val="auto"/>
          <w:kern w:val="2"/>
          <w:lang w:eastAsia="zh-CN" w:bidi="ar"/>
        </w:rPr>
        <w:t>2</w:t>
      </w:r>
      <w:r>
        <w:rPr>
          <w:rFonts w:hint="eastAsia" w:ascii="方正仿宋_GBK" w:hAnsi="方正仿宋_GBK" w:eastAsia="方正仿宋_GBK" w:cs="方正仿宋_GBK"/>
          <w:color w:val="auto"/>
          <w:kern w:val="2"/>
          <w:lang w:eastAsia="zh-CN" w:bidi="ar"/>
        </w:rPr>
        <w:t xml:space="preserve"> 数据通信：5G，4G ，3G ，2G 全网通，支持5G物联网卡。</w:t>
      </w:r>
    </w:p>
    <w:p w14:paraId="584CA08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6.13 数据通信接口：Type-C（带耳机功能）*1，USB 3.0，Type-A*1，Micro HDMI接口*1支持18W快充。</w:t>
      </w:r>
    </w:p>
    <w:p w14:paraId="3741119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6.1</w:t>
      </w:r>
      <w:r>
        <w:rPr>
          <w:rFonts w:ascii="方正仿宋_GBK" w:hAnsi="方正仿宋_GBK" w:eastAsia="方正仿宋_GBK" w:cs="方正仿宋_GBK"/>
          <w:color w:val="auto"/>
          <w:kern w:val="2"/>
          <w:lang w:eastAsia="zh-CN" w:bidi="ar"/>
        </w:rPr>
        <w:t>4</w:t>
      </w:r>
      <w:r>
        <w:rPr>
          <w:rFonts w:hint="eastAsia" w:ascii="方正仿宋_GBK" w:hAnsi="方正仿宋_GBK" w:eastAsia="方正仿宋_GBK" w:cs="方正仿宋_GBK"/>
          <w:color w:val="auto"/>
          <w:kern w:val="2"/>
          <w:lang w:eastAsia="zh-CN" w:bidi="ar"/>
        </w:rPr>
        <w:t xml:space="preserve"> 二维扫描：支持国际通用的一维条码与二维条码，十字准心瞄准。</w:t>
      </w:r>
    </w:p>
    <w:p w14:paraId="3FEE655C">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6.1</w:t>
      </w:r>
      <w:r>
        <w:rPr>
          <w:rFonts w:ascii="方正仿宋_GBK" w:hAnsi="方正仿宋_GBK" w:eastAsia="方正仿宋_GBK" w:cs="方正仿宋_GBK"/>
          <w:color w:val="auto"/>
          <w:kern w:val="2"/>
          <w:lang w:eastAsia="zh-CN" w:bidi="ar"/>
        </w:rPr>
        <w:t>5</w:t>
      </w:r>
      <w:r>
        <w:rPr>
          <w:rFonts w:hint="eastAsia" w:ascii="方正仿宋_GBK" w:hAnsi="方正仿宋_GBK" w:eastAsia="方正仿宋_GBK" w:cs="方正仿宋_GBK"/>
          <w:color w:val="auto"/>
          <w:kern w:val="2"/>
          <w:lang w:eastAsia="zh-CN" w:bidi="ar"/>
        </w:rPr>
        <w:t xml:space="preserve"> 售后服务：提供原厂不低于三年的售后服务承诺函。</w:t>
      </w:r>
    </w:p>
    <w:p w14:paraId="5317367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6.</w:t>
      </w:r>
      <w:r>
        <w:rPr>
          <w:rFonts w:ascii="方正仿宋_GBK" w:hAnsi="方正仿宋_GBK" w:eastAsia="方正仿宋_GBK" w:cs="方正仿宋_GBK"/>
          <w:color w:val="auto"/>
          <w:kern w:val="2"/>
          <w:lang w:eastAsia="zh-CN" w:bidi="ar"/>
        </w:rPr>
        <w:t>16</w:t>
      </w:r>
      <w:r>
        <w:rPr>
          <w:rFonts w:hint="eastAsia" w:ascii="方正仿宋_GBK" w:hAnsi="方正仿宋_GBK" w:eastAsia="方正仿宋_GBK" w:cs="方正仿宋_GBK"/>
          <w:color w:val="auto"/>
          <w:kern w:val="2"/>
          <w:lang w:eastAsia="zh-CN" w:bidi="ar"/>
        </w:rPr>
        <w:t>扩展插槽Micro SD卡：Micro SD卡（最高支持512GB）。</w:t>
      </w:r>
    </w:p>
    <w:p w14:paraId="3EA96EB6">
      <w:pPr>
        <w:jc w:val="both"/>
        <w:rPr>
          <w:color w:val="auto"/>
          <w:lang w:eastAsia="zh-CN"/>
        </w:rPr>
      </w:pPr>
      <w:r>
        <w:rPr>
          <w:rFonts w:hint="eastAsia" w:ascii="方正仿宋_GBK" w:hAnsi="方正仿宋_GBK" w:eastAsia="方正仿宋_GBK" w:cs="方正仿宋_GBK"/>
          <w:color w:val="auto"/>
          <w:kern w:val="2"/>
          <w:lang w:eastAsia="zh-CN" w:bidi="ar"/>
        </w:rPr>
        <w:t>6.</w:t>
      </w:r>
      <w:r>
        <w:rPr>
          <w:rFonts w:ascii="方正仿宋_GBK" w:hAnsi="方正仿宋_GBK" w:eastAsia="方正仿宋_GBK" w:cs="方正仿宋_GBK"/>
          <w:color w:val="auto"/>
          <w:kern w:val="2"/>
          <w:lang w:eastAsia="zh-CN" w:bidi="ar"/>
        </w:rPr>
        <w:t>17</w:t>
      </w:r>
      <w:r>
        <w:rPr>
          <w:rFonts w:hint="eastAsia" w:ascii="方正仿宋_GBK" w:hAnsi="方正仿宋_GBK" w:eastAsia="方正仿宋_GBK" w:cs="方正仿宋_GBK"/>
          <w:color w:val="auto"/>
          <w:kern w:val="2"/>
          <w:lang w:eastAsia="zh-CN" w:bidi="ar"/>
        </w:rPr>
        <w:t xml:space="preserve"> 管理软件：提供与设备同一品牌的单台桌面管理工具，定制医护人员使用内容，专设专用。</w:t>
      </w:r>
    </w:p>
    <w:p w14:paraId="0CBE8B8E">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7 其他服务要求</w:t>
      </w:r>
    </w:p>
    <w:p w14:paraId="7708F785">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7.1 接口服务：本次系统建设需要实现与院内相关系统进行无缝对接，各潜在供应商需要实现与第三方厂家（包括HIS系统、集成平台、LIS系统）数据交互。所产生的全部费用应包含在本次项目报价清单内。</w:t>
      </w:r>
    </w:p>
    <w:p w14:paraId="1E474427">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7.2 计算资源和存储资源：若本项目实施需要使用计算资源、存储资源等，各潜在供应商应根据本身产品架构和使用需求，提供满足不低于五年系统使用的计算资源、存储资源及相应操作系统。提供的中央处理器和操作系统应在“中国信息安全测评中心”发布的“安全可靠测评结果公告”名单内。所产生的全部费用应包含在本次项目整体报价清单内。</w:t>
      </w:r>
    </w:p>
    <w:p w14:paraId="2A77B491">
      <w:pPr>
        <w:jc w:val="both"/>
        <w:rPr>
          <w:rFonts w:ascii="方正仿宋_GBK" w:hAnsi="方正仿宋_GBK" w:eastAsia="方正仿宋_GBK" w:cs="方正仿宋_GBK"/>
          <w:color w:val="auto"/>
          <w:kern w:val="2"/>
          <w:lang w:eastAsia="zh-CN" w:bidi="ar"/>
        </w:rPr>
      </w:pPr>
      <w:r>
        <w:rPr>
          <w:rFonts w:hint="eastAsia" w:ascii="方正仿宋_GBK" w:hAnsi="方正仿宋_GBK" w:eastAsia="方正仿宋_GBK" w:cs="方正仿宋_GBK"/>
          <w:color w:val="auto"/>
          <w:kern w:val="2"/>
          <w:lang w:eastAsia="zh-CN" w:bidi="ar"/>
        </w:rPr>
        <w:t>7.3 系统安全：为保证系统数据稳定性及安全性，在系统上线前需通过医院组织的安全评估，对安全评估中发现的问题须整改到位，经医院复评合格后方可正式上线运行，所产生的全部费用应包含在本次项目报价清单。</w:t>
      </w:r>
    </w:p>
    <w:p w14:paraId="297C8006">
      <w:pPr>
        <w:jc w:val="both"/>
        <w:rPr>
          <w:rFonts w:ascii="方正仿宋_GBK" w:hAnsi="方正仿宋_GBK" w:eastAsia="方正仿宋_GBK" w:cs="方正仿宋_GBK"/>
          <w:color w:val="auto"/>
          <w:kern w:val="2"/>
          <w:lang w:eastAsia="zh-CN" w:bidi="ar"/>
        </w:rPr>
        <w:sectPr>
          <w:footerReference r:id="rId3" w:type="default"/>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color w:val="auto"/>
          <w:kern w:val="2"/>
          <w:lang w:eastAsia="zh-CN" w:bidi="ar"/>
        </w:rPr>
        <w:t>7.4 维保服务：针对于本次系统建设，所提供的软硬件产品在项目实施完成且验收合格后，各潜在供应商应为医院提供不少于三年的免费维护维修保障服务，并提供系统维护服务，每月巡检，系统出现问题1小时内响应，4小时内到达现场。所产生的全部费用应包含在本次项目报价清单。</w:t>
      </w:r>
    </w:p>
    <w:p w14:paraId="64DE3000">
      <w:pPr>
        <w:widowControl/>
        <w:spacing w:after="120" w:line="312" w:lineRule="auto"/>
        <w:ind w:firstLine="480" w:firstLineChars="200"/>
        <w:jc w:val="left"/>
        <w:rPr>
          <w:rFonts w:ascii="Calibri" w:hAnsi="Calibri" w:eastAsia="宋体" w:cs="Times New Roman"/>
          <w:smallCaps/>
          <w:kern w:val="2"/>
          <w:lang w:eastAsia="zh-CN" w:bidi="ar-SA"/>
        </w:rPr>
      </w:pPr>
    </w:p>
    <w:tbl>
      <w:tblPr>
        <w:tblStyle w:val="7"/>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195B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021DBB2C">
            <w:pPr>
              <w:spacing w:after="156" w:afterLines="50" w:line="240" w:lineRule="auto"/>
              <w:jc w:val="center"/>
              <w:rPr>
                <w:rFonts w:ascii="Calibri" w:hAnsi="Calibri" w:eastAsia="宋体" w:cs="Times New Roman"/>
                <w:kern w:val="2"/>
                <w:lang w:eastAsia="zh-CN" w:bidi="ar-SA"/>
              </w:rPr>
            </w:pPr>
            <w:r>
              <w:rPr>
                <w:rFonts w:hint="eastAsia" w:ascii="仿宋" w:hAnsi="仿宋" w:eastAsia="仿宋" w:cs="仿宋"/>
                <w:b/>
                <w:bCs/>
                <w:kern w:val="2"/>
                <w:lang w:eastAsia="zh-CN" w:bidi="ar"/>
              </w:rPr>
              <w:t>厂商基本信息表</w:t>
            </w:r>
          </w:p>
        </w:tc>
      </w:tr>
      <w:tr w14:paraId="30D9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3F69776F">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3338726F">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文字描述</w:t>
            </w:r>
          </w:p>
          <w:p w14:paraId="03D7C567">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1.全国情况：</w:t>
            </w:r>
          </w:p>
          <w:p w14:paraId="1F667067">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2.本公司情况：</w:t>
            </w:r>
          </w:p>
        </w:tc>
      </w:tr>
      <w:tr w14:paraId="51D1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9CDA169">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3FEDA62B">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文字描述</w:t>
            </w:r>
          </w:p>
        </w:tc>
      </w:tr>
      <w:tr w14:paraId="3CFD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B3EB893">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1FE099AF">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文字描述</w:t>
            </w:r>
          </w:p>
        </w:tc>
      </w:tr>
      <w:tr w14:paraId="384A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4E4D910">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54A13E4D">
            <w:pPr>
              <w:spacing w:after="156" w:afterLines="5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大型企业（）中型企业（）小型企业（）微型企业（）监狱企业（）其他</w:t>
            </w:r>
            <w:r>
              <w:rPr>
                <w:rFonts w:ascii="Calibri" w:hAnsi="Calibri" w:eastAsia="宋体" w:cs="Times New Roman"/>
                <w:kern w:val="2"/>
                <w:lang w:eastAsia="zh-CN" w:bidi="ar-SA"/>
              </w:rPr>
              <w:t>注：“是”打√</w:t>
            </w:r>
          </w:p>
        </w:tc>
      </w:tr>
    </w:tbl>
    <w:p w14:paraId="0CB7709E">
      <w:pPr>
        <w:spacing w:after="0" w:line="360" w:lineRule="auto"/>
        <w:jc w:val="right"/>
        <w:rPr>
          <w:rFonts w:ascii="仿宋_GB2312" w:hAnsi="仿宋_GB2312" w:eastAsia="仿宋_GB2312" w:cs="Times New Roman"/>
          <w:b/>
          <w:kern w:val="2"/>
          <w:lang w:eastAsia="zh-CN" w:bidi="ar-SA"/>
        </w:rPr>
      </w:pPr>
    </w:p>
    <w:p w14:paraId="173709A9">
      <w:pPr>
        <w:spacing w:after="0" w:line="360" w:lineRule="auto"/>
        <w:jc w:val="right"/>
        <w:rPr>
          <w:rFonts w:ascii="仿宋_GB2312" w:hAnsi="仿宋_GB2312" w:eastAsia="仿宋_GB2312" w:cs="Times New Roman"/>
          <w:b/>
          <w:kern w:val="2"/>
          <w:lang w:eastAsia="zh-CN" w:bidi="ar-SA"/>
        </w:rPr>
      </w:pPr>
      <w:r>
        <w:rPr>
          <w:rFonts w:hint="eastAsia" w:ascii="仿宋_GB2312" w:hAnsi="仿宋_GB2312" w:eastAsia="仿宋_GB2312" w:cs="Times New Roman"/>
          <w:b/>
          <w:kern w:val="2"/>
          <w:lang w:eastAsia="zh-CN" w:bidi="ar-SA"/>
        </w:rPr>
        <w:t>厂家（商）：盖公章</w:t>
      </w:r>
    </w:p>
    <w:p w14:paraId="00B7110D">
      <w:pPr>
        <w:spacing w:after="156" w:afterLines="50" w:line="240" w:lineRule="auto"/>
        <w:jc w:val="right"/>
        <w:rPr>
          <w:rFonts w:ascii="Calibri" w:hAnsi="Calibri" w:eastAsia="宋体" w:cs="Times New Roman"/>
          <w:kern w:val="2"/>
          <w:lang w:eastAsia="zh-CN" w:bidi="ar-SA"/>
        </w:rPr>
      </w:pPr>
      <w:r>
        <w:rPr>
          <w:rFonts w:hint="eastAsia" w:ascii="仿宋_GB2312" w:hAnsi="仿宋_GB2312" w:eastAsia="仿宋_GB2312" w:cs="Times New Roman"/>
          <w:b/>
          <w:kern w:val="2"/>
          <w:sz w:val="28"/>
          <w:lang w:eastAsia="zh-CN" w:bidi="ar-SA"/>
        </w:rPr>
        <w:t>日期：   年   月   日</w:t>
      </w:r>
    </w:p>
    <w:p w14:paraId="1F901D7B">
      <w:pPr>
        <w:spacing w:after="0" w:line="240" w:lineRule="auto"/>
        <w:jc w:val="both"/>
        <w:rPr>
          <w:rFonts w:ascii="Calibri" w:hAnsi="Calibri" w:eastAsia="宋体" w:cs="Times New Roman"/>
          <w:kern w:val="2"/>
          <w:lang w:eastAsia="zh-CN" w:bidi="ar-SA"/>
        </w:rPr>
      </w:pPr>
    </w:p>
    <w:p w14:paraId="668C3C97">
      <w:pPr>
        <w:spacing w:after="156" w:afterLines="50" w:line="240" w:lineRule="auto"/>
        <w:jc w:val="both"/>
        <w:rPr>
          <w:rFonts w:ascii="Calibri" w:hAnsi="Calibri" w:eastAsia="宋体" w:cs="Times New Roman"/>
          <w:kern w:val="2"/>
          <w:lang w:eastAsia="zh-CN" w:bidi="ar-SA"/>
        </w:rPr>
      </w:pPr>
      <w:r>
        <w:rPr>
          <w:rFonts w:ascii="Calibri" w:hAnsi="Calibri" w:eastAsia="宋体" w:cs="Times New Roman"/>
          <w:kern w:val="2"/>
          <w:lang w:eastAsia="zh-CN" w:bidi="ar-SA"/>
        </w:rPr>
        <w:br w:type="page"/>
      </w:r>
    </w:p>
    <w:p w14:paraId="72C3ACCD">
      <w:pPr>
        <w:spacing w:after="0" w:line="240" w:lineRule="auto"/>
        <w:jc w:val="center"/>
        <w:rPr>
          <w:rFonts w:ascii="方正小标宋_GBK" w:hAnsi="方正小标宋_GBK" w:eastAsia="方正小标宋_GBK" w:cs="方正小标宋_GBK"/>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成都市第二人民医院</w:t>
      </w:r>
      <w:r>
        <w:rPr>
          <w:rFonts w:hint="eastAsia" w:ascii="方正小标宋_GBK" w:hAnsi="方正小标宋_GBK" w:eastAsia="方正小标宋_GBK" w:cs="方正小标宋_GBK"/>
          <w:kern w:val="2"/>
          <w:sz w:val="36"/>
          <w:szCs w:val="36"/>
          <w:lang w:val="en-US" w:eastAsia="zh-CN" w:bidi="ar-SA"/>
        </w:rPr>
        <w:t>移动护理质控表单填报系统</w:t>
      </w:r>
    </w:p>
    <w:p w14:paraId="64835291">
      <w:pPr>
        <w:spacing w:after="0" w:line="240" w:lineRule="auto"/>
        <w:jc w:val="center"/>
        <w:rPr>
          <w:rFonts w:ascii="方正小标宋简体" w:hAnsi="方正小标宋简体" w:eastAsia="方正小标宋_GBK" w:cs="Times New Roman"/>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采购项目报价表</w:t>
      </w:r>
    </w:p>
    <w:p w14:paraId="3F6EA1D9">
      <w:pPr>
        <w:spacing w:after="0" w:line="240" w:lineRule="auto"/>
        <w:jc w:val="both"/>
        <w:rPr>
          <w:rFonts w:ascii="Calibri" w:hAnsi="Calibri" w:eastAsia="宋体" w:cs="Times New Roman"/>
          <w:kern w:val="2"/>
          <w:lang w:eastAsia="zh-CN" w:bidi="ar-SA"/>
        </w:rPr>
      </w:pPr>
    </w:p>
    <w:tbl>
      <w:tblPr>
        <w:tblStyle w:val="7"/>
        <w:tblW w:w="9474" w:type="dxa"/>
        <w:jc w:val="center"/>
        <w:tblLayout w:type="fixed"/>
        <w:tblCellMar>
          <w:top w:w="0" w:type="dxa"/>
          <w:left w:w="0" w:type="dxa"/>
          <w:bottom w:w="0" w:type="dxa"/>
          <w:right w:w="0" w:type="dxa"/>
        </w:tblCellMar>
      </w:tblPr>
      <w:tblGrid>
        <w:gridCol w:w="1413"/>
        <w:gridCol w:w="2561"/>
        <w:gridCol w:w="2760"/>
        <w:gridCol w:w="1888"/>
        <w:gridCol w:w="852"/>
      </w:tblGrid>
      <w:tr w14:paraId="1F0E5D27">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73DC1B">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C82C4B8">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B3F70A4">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4EB1CF2">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18D2ABD">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备注</w:t>
            </w:r>
          </w:p>
        </w:tc>
      </w:tr>
      <w:tr w14:paraId="686B66A4">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299710">
            <w:pPr>
              <w:spacing w:after="0" w:line="240" w:lineRule="auto"/>
              <w:jc w:val="both"/>
              <w:rPr>
                <w:rFonts w:ascii="Calibri" w:hAnsi="Calibri" w:eastAsia="宋体" w:cs="Times New Roman"/>
                <w:kern w:val="2"/>
                <w:lang w:eastAsia="zh-CN" w:bidi="ar-SA"/>
              </w:rPr>
            </w:pPr>
            <w:r>
              <w:rPr>
                <w:rFonts w:hint="eastAsia" w:ascii="Calibri" w:hAnsi="Calibri" w:eastAsia="宋体" w:cs="Times New Roman"/>
                <w:kern w:val="2"/>
                <w:lang w:val="en-US" w:eastAsia="zh-CN" w:bidi="ar-SA"/>
              </w:rPr>
              <w:t>移动护理质控表单填报系统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24287D">
            <w:pPr>
              <w:spacing w:after="0" w:line="240" w:lineRule="auto"/>
              <w:jc w:val="both"/>
              <w:rPr>
                <w:rFonts w:ascii="Calibri" w:hAnsi="Calibri" w:eastAsia="宋体" w:cs="Times New Roman"/>
                <w:kern w:val="2"/>
                <w:lang w:eastAsia="zh-CN" w:bidi="ar-SA"/>
              </w:rPr>
            </w:pPr>
            <w:r>
              <w:rPr>
                <w:rFonts w:hint="eastAsia" w:ascii="Calibri" w:hAnsi="Calibri" w:eastAsia="宋体" w:cs="Times New Roman"/>
                <w:kern w:val="2"/>
                <w:lang w:eastAsia="zh-CN" w:bidi="ar-SA"/>
              </w:rPr>
              <w:t>详见建设要求。</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42CE30">
            <w:pPr>
              <w:spacing w:after="0" w:line="240" w:lineRule="auto"/>
              <w:jc w:val="both"/>
              <w:rPr>
                <w:rFonts w:hint="default" w:ascii="Calibri" w:hAnsi="Calibri" w:eastAsia="宋体" w:cs="Times New Roman"/>
                <w:kern w:val="2"/>
                <w:lang w:val="en-US" w:eastAsia="zh-CN" w:bidi="ar-SA"/>
              </w:rPr>
            </w:pPr>
            <w:r>
              <w:rPr>
                <w:rFonts w:hint="eastAsia" w:ascii="Calibri" w:hAnsi="Calibri" w:eastAsia="宋体" w:cs="Times New Roman"/>
                <w:kern w:val="2"/>
                <w:lang w:val="en-US" w:eastAsia="zh-CN" w:bidi="ar-SA"/>
              </w:rPr>
              <w:t>满足医院移动护理质控等</w:t>
            </w:r>
            <w:bookmarkStart w:id="0" w:name="_GoBack"/>
            <w:bookmarkEnd w:id="0"/>
            <w:r>
              <w:rPr>
                <w:rFonts w:hint="eastAsia" w:ascii="Calibri" w:hAnsi="Calibri" w:eastAsia="宋体" w:cs="Times New Roman"/>
                <w:kern w:val="2"/>
                <w:lang w:val="en-US" w:eastAsia="zh-CN" w:bidi="ar-SA"/>
              </w:rPr>
              <w:t>相关使用要求。</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18146B">
            <w:pPr>
              <w:spacing w:after="0" w:line="240" w:lineRule="auto"/>
              <w:jc w:val="both"/>
              <w:rPr>
                <w:rFonts w:ascii="Calibri" w:hAnsi="Calibri" w:eastAsia="宋体" w:cs="Times New Roman"/>
                <w:kern w:val="2"/>
                <w:lang w:eastAsia="zh-CN" w:bidi="ar-SA"/>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D7F5C9">
            <w:pPr>
              <w:spacing w:after="0" w:line="240" w:lineRule="auto"/>
              <w:jc w:val="both"/>
              <w:rPr>
                <w:rFonts w:ascii="Calibri" w:hAnsi="Calibri" w:eastAsia="宋体" w:cs="Times New Roman"/>
                <w:kern w:val="2"/>
                <w:lang w:eastAsia="zh-CN" w:bidi="ar-SA"/>
              </w:rPr>
            </w:pPr>
          </w:p>
        </w:tc>
      </w:tr>
    </w:tbl>
    <w:p w14:paraId="3D613F40">
      <w:pPr>
        <w:spacing w:after="0" w:line="240" w:lineRule="auto"/>
        <w:ind w:left="708" w:leftChars="295"/>
        <w:jc w:val="both"/>
        <w:rPr>
          <w:rFonts w:ascii="Calibri" w:hAnsi="Calibri" w:eastAsia="宋体" w:cs="Times New Roman"/>
          <w:kern w:val="2"/>
          <w:lang w:eastAsia="zh-CN" w:bidi="ar-SA"/>
        </w:rPr>
      </w:pPr>
    </w:p>
    <w:p w14:paraId="3317C907">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报价公司：</w:t>
      </w:r>
    </w:p>
    <w:p w14:paraId="544B7728">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联系方式：</w:t>
      </w:r>
    </w:p>
    <w:p w14:paraId="5B8C9359">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是否对需求内容完全响应：</w:t>
      </w:r>
    </w:p>
    <w:p w14:paraId="31133114">
      <w:pPr>
        <w:widowControl/>
        <w:spacing w:after="120" w:line="360" w:lineRule="auto"/>
        <w:ind w:firstLine="720" w:firstLineChars="300"/>
        <w:jc w:val="left"/>
        <w:rPr>
          <w:rFonts w:ascii="Calibri" w:hAnsi="Calibri" w:eastAsia="宋体" w:cs="Times New Roman"/>
          <w:smallCaps/>
          <w:kern w:val="2"/>
          <w:lang w:eastAsia="zh-CN" w:bidi="ar-SA"/>
        </w:rPr>
      </w:pPr>
      <w:r>
        <w:rPr>
          <w:rFonts w:hint="eastAsia" w:ascii="Calibri" w:hAnsi="Calibri" w:eastAsia="宋体" w:cs="Times New Roman"/>
          <w:smallCaps/>
          <w:kern w:val="2"/>
          <w:lang w:eastAsia="zh-CN" w:bidi="ar-SA"/>
        </w:rPr>
        <w:t>日期：</w:t>
      </w:r>
    </w:p>
    <w:p w14:paraId="1B33247F">
      <w:pPr>
        <w:widowControl/>
        <w:spacing w:after="120" w:line="360" w:lineRule="auto"/>
        <w:ind w:firstLine="720" w:firstLineChars="300"/>
        <w:jc w:val="left"/>
        <w:rPr>
          <w:rFonts w:ascii="Calibri" w:hAnsi="Calibri" w:eastAsia="宋体" w:cs="Times New Roman"/>
          <w:smallCaps/>
          <w:kern w:val="2"/>
          <w:lang w:eastAsia="zh-CN" w:bidi="ar-SA"/>
        </w:rPr>
      </w:pPr>
    </w:p>
    <w:p w14:paraId="7A9BD17B">
      <w:pPr>
        <w:widowControl/>
        <w:spacing w:after="120" w:line="360" w:lineRule="auto"/>
        <w:ind w:firstLine="720" w:firstLineChars="300"/>
        <w:jc w:val="left"/>
        <w:rPr>
          <w:rFonts w:ascii="Calibri" w:hAnsi="Calibri" w:eastAsia="宋体" w:cs="Times New Roman"/>
          <w:smallCaps/>
          <w:kern w:val="2"/>
          <w:lang w:eastAsia="zh-CN" w:bidi="ar-SA"/>
        </w:rPr>
      </w:pPr>
    </w:p>
    <w:p w14:paraId="53BBD8AB">
      <w:pPr>
        <w:spacing w:after="0" w:line="240" w:lineRule="auto"/>
        <w:jc w:val="both"/>
        <w:rPr>
          <w:rFonts w:ascii="Calibri" w:hAnsi="Calibri" w:eastAsia="宋体" w:cs="Times New Roman"/>
          <w:kern w:val="2"/>
          <w:lang w:eastAsia="zh-CN" w:bidi="ar-SA"/>
        </w:rPr>
      </w:pPr>
    </w:p>
    <w:p w14:paraId="7B536043">
      <w:pPr>
        <w:spacing w:after="0" w:line="240" w:lineRule="auto"/>
        <w:jc w:val="both"/>
        <w:rPr>
          <w:rFonts w:ascii="Calibri" w:hAnsi="Calibri" w:eastAsia="宋体" w:cs="Times New Roman"/>
          <w:kern w:val="2"/>
          <w:lang w:eastAsia="zh-CN" w:bidi="ar-SA"/>
        </w:rPr>
      </w:pPr>
      <w:r>
        <w:rPr>
          <w:rFonts w:ascii="Calibri" w:hAnsi="Calibri" w:eastAsia="宋体" w:cs="Times New Roman"/>
          <w:kern w:val="2"/>
          <w:lang w:eastAsia="zh-CN" w:bidi="ar-SA"/>
        </w:rPr>
        <w:br w:type="page"/>
      </w:r>
    </w:p>
    <w:p w14:paraId="336CE84E">
      <w:pPr>
        <w:spacing w:after="0" w:line="240" w:lineRule="auto"/>
        <w:jc w:val="center"/>
        <w:rPr>
          <w:rFonts w:ascii="方正小标宋_GBK" w:hAnsi="方正小标宋_GBK" w:eastAsia="方正小标宋_GBK" w:cs="方正小标宋_GBK"/>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成都市第二人民医院</w:t>
      </w:r>
      <w:r>
        <w:rPr>
          <w:rFonts w:hint="eastAsia" w:ascii="方正小标宋_GBK" w:hAnsi="方正小标宋_GBK" w:eastAsia="方正小标宋_GBK" w:cs="方正小标宋_GBK"/>
          <w:kern w:val="2"/>
          <w:sz w:val="36"/>
          <w:szCs w:val="36"/>
          <w:lang w:val="en-US" w:eastAsia="zh-CN" w:bidi="ar-SA"/>
        </w:rPr>
        <w:t>移动护理质控表单填报系统</w:t>
      </w:r>
    </w:p>
    <w:p w14:paraId="2605C89A">
      <w:pPr>
        <w:spacing w:after="0" w:line="240" w:lineRule="auto"/>
        <w:jc w:val="center"/>
        <w:rPr>
          <w:rFonts w:ascii="方正小标宋简体" w:hAnsi="方正小标宋简体" w:eastAsia="方正小标宋_GBK" w:cs="Times New Roman"/>
          <w:kern w:val="2"/>
          <w:sz w:val="36"/>
          <w:szCs w:val="36"/>
          <w:lang w:eastAsia="zh-CN" w:bidi="ar-SA"/>
        </w:rPr>
      </w:pPr>
      <w:r>
        <w:rPr>
          <w:rFonts w:hint="eastAsia" w:ascii="方正小标宋_GBK" w:hAnsi="方正小标宋_GBK" w:eastAsia="方正小标宋_GBK" w:cs="方正小标宋_GBK"/>
          <w:kern w:val="2"/>
          <w:sz w:val="36"/>
          <w:szCs w:val="36"/>
          <w:lang w:eastAsia="zh-CN" w:bidi="ar-SA"/>
        </w:rPr>
        <w:t>采购项目建设方案</w:t>
      </w:r>
    </w:p>
    <w:p w14:paraId="50AB2C1D">
      <w:pPr>
        <w:spacing w:after="0" w:line="240" w:lineRule="auto"/>
        <w:jc w:val="center"/>
        <w:rPr>
          <w:rFonts w:ascii="Calibri" w:hAnsi="Calibri" w:eastAsia="宋体" w:cs="Times New Roman"/>
          <w:kern w:val="2"/>
          <w:lang w:eastAsia="zh-CN" w:bidi="ar-SA"/>
        </w:rPr>
      </w:pPr>
      <w:r>
        <w:rPr>
          <w:rFonts w:hint="eastAsia" w:ascii="Calibri" w:hAnsi="Calibri" w:eastAsia="宋体" w:cs="Times New Roman"/>
          <w:kern w:val="2"/>
          <w:lang w:eastAsia="zh-CN" w:bidi="ar-SA"/>
        </w:rPr>
        <w:t>（模板）</w:t>
      </w:r>
    </w:p>
    <w:p w14:paraId="5A62CA72">
      <w:pPr>
        <w:spacing w:after="0" w:line="240" w:lineRule="auto"/>
        <w:jc w:val="both"/>
        <w:rPr>
          <w:rFonts w:ascii="Calibri" w:hAnsi="Calibri" w:eastAsia="宋体" w:cs="Times New Roman"/>
          <w:kern w:val="2"/>
          <w:lang w:eastAsia="zh-CN" w:bidi="ar-SA"/>
        </w:rPr>
      </w:pPr>
    </w:p>
    <w:p w14:paraId="6DF5B843">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需求xxx</w:t>
      </w:r>
    </w:p>
    <w:p w14:paraId="003F1123">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1．需求xxx</w:t>
      </w:r>
    </w:p>
    <w:p w14:paraId="7B4677FA">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回复：（是/否完全响应）</w:t>
      </w:r>
    </w:p>
    <w:p w14:paraId="454F4EF6">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具体方案：</w:t>
      </w:r>
    </w:p>
    <w:p w14:paraId="164C17A9">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2.需求xxx</w:t>
      </w:r>
    </w:p>
    <w:p w14:paraId="17D9DF0F">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回复：（是/否完全响应）</w:t>
      </w:r>
    </w:p>
    <w:p w14:paraId="4079CC59">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具体方案：</w:t>
      </w:r>
    </w:p>
    <w:p w14:paraId="03CC840A">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3.需求xxx</w:t>
      </w:r>
    </w:p>
    <w:p w14:paraId="1DDE68E7">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回复：（是/否完全响应）</w:t>
      </w:r>
    </w:p>
    <w:p w14:paraId="048CEC45">
      <w:pPr>
        <w:widowControl/>
        <w:adjustRightInd w:val="0"/>
        <w:snapToGrid w:val="0"/>
        <w:spacing w:after="156" w:afterLines="50" w:line="560" w:lineRule="exact"/>
        <w:ind w:left="720" w:firstLine="556"/>
        <w:jc w:val="both"/>
        <w:rPr>
          <w:rFonts w:ascii="仿宋" w:hAnsi="仿宋" w:eastAsia="仿宋" w:cs="Times New Roman"/>
          <w:kern w:val="0"/>
          <w:sz w:val="28"/>
          <w:szCs w:val="28"/>
          <w:lang w:eastAsia="zh-CN" w:bidi="ar-SA"/>
        </w:rPr>
      </w:pPr>
      <w:r>
        <w:rPr>
          <w:rFonts w:hint="eastAsia" w:ascii="仿宋" w:hAnsi="仿宋" w:eastAsia="仿宋" w:cs="Times New Roman"/>
          <w:kern w:val="0"/>
          <w:sz w:val="28"/>
          <w:szCs w:val="28"/>
          <w:lang w:eastAsia="zh-CN" w:bidi="ar-SA"/>
        </w:rPr>
        <w:t>具体方案：</w:t>
      </w:r>
    </w:p>
    <w:p w14:paraId="18774E53">
      <w:pPr>
        <w:rPr>
          <w:color w:val="auto"/>
          <w:lang w:eastAsia="zh-CN"/>
        </w:rPr>
      </w:pPr>
      <w:r>
        <w:rPr>
          <w:rFonts w:ascii="仿宋" w:hAnsi="仿宋" w:eastAsia="仿宋" w:cs="Times New Roman"/>
          <w:kern w:val="0"/>
          <w:sz w:val="28"/>
          <w:szCs w:val="28"/>
          <w:lang w:eastAsia="zh-CN" w:bidi="ar-SA"/>
        </w:rPr>
        <w:t>二、其它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40E5B89-4149-4554-A4F0-5A6E46DA11ED}"/>
  </w:font>
  <w:font w:name="方正小标宋_GBK">
    <w:panose1 w:val="03000509000000000000"/>
    <w:charset w:val="86"/>
    <w:family w:val="script"/>
    <w:pitch w:val="default"/>
    <w:sig w:usb0="00000001" w:usb1="080E0000" w:usb2="00000000" w:usb3="00000000" w:csb0="00040000" w:csb1="00000000"/>
    <w:embedRegular r:id="rId2" w:fontKey="{514D0384-D795-4C42-A047-866A0D761D7C}"/>
  </w:font>
  <w:font w:name="方正仿宋_GBK">
    <w:panose1 w:val="03000509000000000000"/>
    <w:charset w:val="86"/>
    <w:family w:val="script"/>
    <w:pitch w:val="default"/>
    <w:sig w:usb0="00000001" w:usb1="080E0000" w:usb2="00000000" w:usb3="00000000" w:csb0="00040000" w:csb1="00000000"/>
    <w:embedRegular r:id="rId3" w:fontKey="{1EDEA226-BE51-44B4-B37B-B75AA98DE745}"/>
  </w:font>
  <w:font w:name="MS Gothic">
    <w:panose1 w:val="020B0609070205080204"/>
    <w:charset w:val="80"/>
    <w:family w:val="modern"/>
    <w:pitch w:val="default"/>
    <w:sig w:usb0="E00002FF" w:usb1="6AC7FDFB" w:usb2="08000012" w:usb3="00000000" w:csb0="4002009F" w:csb1="DFD70000"/>
    <w:embedRegular r:id="rId4" w:fontKey="{63529586-C7B3-4B02-9238-C6A753AA5C69}"/>
  </w:font>
  <w:font w:name="仿宋">
    <w:panose1 w:val="02010609060101010101"/>
    <w:charset w:val="86"/>
    <w:family w:val="modern"/>
    <w:pitch w:val="default"/>
    <w:sig w:usb0="800002BF" w:usb1="38CF7CFA" w:usb2="00000016" w:usb3="00000000" w:csb0="00040001" w:csb1="00000000"/>
    <w:embedRegular r:id="rId5" w:fontKey="{DEE1CA97-9069-4410-AE7D-927AE8B538D7}"/>
  </w:font>
  <w:font w:name="仿宋_GB2312">
    <w:altName w:val="仿宋"/>
    <w:panose1 w:val="00000000000000000000"/>
    <w:charset w:val="86"/>
    <w:family w:val="modern"/>
    <w:pitch w:val="default"/>
    <w:sig w:usb0="00000000" w:usb1="00000000" w:usb2="00000010" w:usb3="00000000" w:csb0="00040000" w:csb1="00000000"/>
    <w:embedRegular r:id="rId6" w:fontKey="{A3B89DE8-9435-4F2D-A201-258F8F6B89CC}"/>
  </w:font>
  <w:font w:name="方正小标宋简体">
    <w:altName w:val="方正舒体"/>
    <w:panose1 w:val="02000000000000000000"/>
    <w:charset w:val="86"/>
    <w:family w:val="auto"/>
    <w:pitch w:val="default"/>
    <w:sig w:usb0="00000000" w:usb1="00000000" w:usb2="00000000" w:usb3="00000000" w:csb0="00040000" w:csb1="00000000"/>
    <w:embedRegular r:id="rId7" w:fontKey="{98D12CBC-7011-407E-8799-D2AB6C99DC88}"/>
  </w:font>
  <w:font w:name="方正舒体">
    <w:panose1 w:val="02010601030101010101"/>
    <w:charset w:val="86"/>
    <w:family w:val="auto"/>
    <w:pitch w:val="default"/>
    <w:sig w:usb0="00000003"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27E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CB46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3CB46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75"/>
    <w:rsid w:val="0051079E"/>
    <w:rsid w:val="006157CA"/>
    <w:rsid w:val="00662475"/>
    <w:rsid w:val="00957426"/>
    <w:rsid w:val="00965677"/>
    <w:rsid w:val="00A00000"/>
    <w:rsid w:val="00A11A65"/>
    <w:rsid w:val="00B51E48"/>
    <w:rsid w:val="00B54BD2"/>
    <w:rsid w:val="00CA682F"/>
    <w:rsid w:val="00D7534D"/>
    <w:rsid w:val="00D8711F"/>
    <w:rsid w:val="00DA13E7"/>
    <w:rsid w:val="00EE2098"/>
    <w:rsid w:val="09076D6E"/>
    <w:rsid w:val="0A0E146D"/>
    <w:rsid w:val="0C840A1A"/>
    <w:rsid w:val="0F56503F"/>
    <w:rsid w:val="23DE17DC"/>
    <w:rsid w:val="27CC115F"/>
    <w:rsid w:val="2DD81B74"/>
    <w:rsid w:val="2F2E27F9"/>
    <w:rsid w:val="3F93536F"/>
    <w:rsid w:val="44646F85"/>
    <w:rsid w:val="47257B33"/>
    <w:rsid w:val="4819662E"/>
    <w:rsid w:val="489B3E11"/>
    <w:rsid w:val="50DE3113"/>
    <w:rsid w:val="5657151C"/>
    <w:rsid w:val="5BE866CB"/>
    <w:rsid w:val="67572905"/>
    <w:rsid w:val="760F10D7"/>
    <w:rsid w:val="7F84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eastAsia="宋体"/>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10962</Words>
  <Characters>12280</Characters>
  <Lines>87</Lines>
  <Paragraphs>24</Paragraphs>
  <TotalTime>1</TotalTime>
  <ScaleCrop>false</ScaleCrop>
  <LinksUpToDate>false</LinksUpToDate>
  <CharactersWithSpaces>12542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2026-01-22T06:53:00Z</dcterms:created>
  <dc:creator>Administrator</dc:creator>
  <cp:lastModifiedBy>陈柯岚</cp:lastModifiedBy>
  <dcterms:modified xsi:type="dcterms:W3CDTF">2026-02-24T02:10:01Z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eyJoZGlkIjoiNzFlMjMwZGJkMDk0NjRmNTA4MmJkNjU5M2Y3ZjRhZmEiLCJ1c2VySWQiOiIxMDEwNTk2NjIzIn0=</vt:lpwstr>
  </property>
  <property fmtid="{D5CDD505-2E9C-101B-9397-08002B2CF9AE}" pid="4" name="ICV">
    <vt:lpwstr>252C93BCFA224C598741B03A345BE660_12</vt:lpwstr>
  </property>
</Properties>
</file>