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110BE">
      <w:pPr>
        <w:jc w:val="center"/>
        <w:rPr>
          <w:rFonts w:hint="default" w:ascii="微软雅黑" w:hAnsi="微软雅黑" w:eastAsia="微软雅黑"/>
          <w:b/>
          <w:sz w:val="32"/>
          <w:lang w:val="en-US" w:eastAsia="zh-CN"/>
        </w:rPr>
      </w:pPr>
      <w:r>
        <w:rPr>
          <w:rFonts w:hint="eastAsia" w:ascii="微软雅黑" w:hAnsi="微软雅黑" w:eastAsia="微软雅黑"/>
          <w:b/>
          <w:sz w:val="32"/>
        </w:rPr>
        <w:t>重症信息系统</w:t>
      </w:r>
      <w:r>
        <w:rPr>
          <w:rFonts w:hint="eastAsia" w:ascii="微软雅黑" w:hAnsi="微软雅黑" w:eastAsia="微软雅黑"/>
          <w:b/>
          <w:sz w:val="32"/>
          <w:lang w:val="en-US" w:eastAsia="zh-CN"/>
        </w:rPr>
        <w:t>参数需求</w:t>
      </w:r>
    </w:p>
    <w:p w14:paraId="3B66E31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微软雅黑" w:hAnsi="微软雅黑" w:eastAsia="微软雅黑"/>
          <w:b w:val="0"/>
          <w:bCs/>
          <w:sz w:val="28"/>
          <w:szCs w:val="21"/>
          <w:lang w:val="en-US" w:eastAsia="zh-CN"/>
        </w:rPr>
      </w:pPr>
      <w:r>
        <w:rPr>
          <w:rFonts w:hint="eastAsia" w:ascii="微软雅黑" w:hAnsi="微软雅黑" w:eastAsia="微软雅黑"/>
          <w:b w:val="0"/>
          <w:bCs/>
          <w:sz w:val="28"/>
          <w:szCs w:val="21"/>
          <w:lang w:val="en-US" w:eastAsia="zh-CN"/>
        </w:rPr>
        <w:t>我院拟构建重症医学科智能化专科信息系统，旨在打造集"临床诊疗-质量管控-运营管理-科研转化"四位一体的智能平台，实现重症医学全流程数字化管理。助力实现从"经验医疗"向"数据医疗"的转型升级，推动重症医学科在医疗质量、运营效率、科研水平等维度的全面提升，为医院高质量发展提供有力支撑。具体要求如下：</w:t>
      </w:r>
    </w:p>
    <w:p w14:paraId="71D04AC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微软雅黑" w:hAnsi="微软雅黑" w:eastAsia="微软雅黑"/>
          <w:b w:val="0"/>
          <w:bCs/>
          <w:sz w:val="28"/>
          <w:szCs w:val="21"/>
          <w:lang w:val="en-US" w:eastAsia="zh-CN"/>
        </w:rPr>
      </w:pPr>
    </w:p>
    <w:p w14:paraId="45BB7E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微软雅黑" w:hAnsi="微软雅黑" w:eastAsia="微软雅黑"/>
          <w:b/>
          <w:sz w:val="28"/>
          <w:szCs w:val="21"/>
        </w:rPr>
      </w:pPr>
      <w:r>
        <w:rPr>
          <w:rFonts w:hint="eastAsia" w:ascii="微软雅黑" w:hAnsi="微软雅黑" w:eastAsia="微软雅黑"/>
          <w:b/>
          <w:sz w:val="28"/>
          <w:szCs w:val="21"/>
          <w:lang w:val="en-US" w:eastAsia="zh-CN"/>
        </w:rPr>
        <w:t>一、</w:t>
      </w:r>
      <w:r>
        <w:rPr>
          <w:rFonts w:hint="eastAsia" w:ascii="微软雅黑" w:hAnsi="微软雅黑" w:eastAsia="微软雅黑"/>
          <w:b/>
          <w:sz w:val="28"/>
          <w:szCs w:val="21"/>
        </w:rPr>
        <w:t>技术要求</w:t>
      </w:r>
    </w:p>
    <w:p w14:paraId="0FB06902">
      <w:pPr>
        <w:jc w:val="center"/>
      </w:pPr>
    </w:p>
    <w:tbl>
      <w:tblPr>
        <w:tblStyle w:val="9"/>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579"/>
        <w:gridCol w:w="6699"/>
      </w:tblGrid>
      <w:tr w14:paraId="3A47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Pr>
          <w:p w14:paraId="545D9981">
            <w:pPr>
              <w:keepNext w:val="0"/>
              <w:keepLines w:val="0"/>
              <w:pageBreakBefore w:val="0"/>
              <w:widowControl w:val="0"/>
              <w:kinsoku/>
              <w:wordWrap/>
              <w:overflowPunct/>
              <w:topLinePunct w:val="0"/>
              <w:bidi w:val="0"/>
              <w:snapToGrid/>
              <w:jc w:val="center"/>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功能名称</w:t>
            </w:r>
          </w:p>
        </w:tc>
        <w:tc>
          <w:tcPr>
            <w:tcW w:w="579" w:type="dxa"/>
          </w:tcPr>
          <w:p w14:paraId="42F6ADB3">
            <w:pPr>
              <w:keepNext w:val="0"/>
              <w:keepLines w:val="0"/>
              <w:pageBreakBefore w:val="0"/>
              <w:widowControl w:val="0"/>
              <w:kinsoku/>
              <w:wordWrap/>
              <w:overflowPunct/>
              <w:topLinePunct w:val="0"/>
              <w:bidi w:val="0"/>
              <w:snapToGrid/>
              <w:jc w:val="center"/>
              <w:textAlignment w:val="auto"/>
              <w:rPr>
                <w:rFonts w:hint="eastAsia" w:ascii="微软雅黑" w:hAnsi="微软雅黑" w:eastAsia="微软雅黑"/>
                <w:color w:val="000000" w:themeColor="text1"/>
                <w14:textFill>
                  <w14:solidFill>
                    <w14:schemeClr w14:val="tx1"/>
                  </w14:solidFill>
                </w14:textFill>
              </w:rPr>
            </w:pPr>
          </w:p>
        </w:tc>
        <w:tc>
          <w:tcPr>
            <w:tcW w:w="6699" w:type="dxa"/>
          </w:tcPr>
          <w:p w14:paraId="25D6BE16">
            <w:pPr>
              <w:keepNext w:val="0"/>
              <w:keepLines w:val="0"/>
              <w:pageBreakBefore w:val="0"/>
              <w:widowControl w:val="0"/>
              <w:kinsoku/>
              <w:wordWrap/>
              <w:overflowPunct/>
              <w:topLinePunct w:val="0"/>
              <w:bidi w:val="0"/>
              <w:snapToGrid/>
              <w:jc w:val="center"/>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功能项具体描述</w:t>
            </w:r>
          </w:p>
        </w:tc>
      </w:tr>
      <w:tr w14:paraId="5404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1343" w:type="dxa"/>
            <w:vMerge w:val="restart"/>
          </w:tcPr>
          <w:p w14:paraId="7D152E7D">
            <w:pPr>
              <w:keepNext w:val="0"/>
              <w:keepLines w:val="0"/>
              <w:pageBreakBefore w:val="0"/>
              <w:widowControl w:val="0"/>
              <w:numPr>
                <w:ilvl w:val="0"/>
                <w:numId w:val="1"/>
              </w:numPr>
              <w:kinsoku/>
              <w:wordWrap/>
              <w:overflowPunct/>
              <w:topLinePunct w:val="0"/>
              <w:bidi w:val="0"/>
              <w:snapToGrid/>
              <w:jc w:val="center"/>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系统性能</w:t>
            </w:r>
          </w:p>
        </w:tc>
        <w:tc>
          <w:tcPr>
            <w:tcW w:w="579" w:type="dxa"/>
          </w:tcPr>
          <w:p w14:paraId="2B965291">
            <w:pPr>
              <w:pStyle w:val="12"/>
              <w:keepNext w:val="0"/>
              <w:keepLines w:val="0"/>
              <w:pageBreakBefore w:val="0"/>
              <w:widowControl w:val="0"/>
              <w:kinsoku/>
              <w:wordWrap/>
              <w:overflowPunct/>
              <w:topLinePunct w:val="0"/>
              <w:bidi w:val="0"/>
              <w:snapToGrid/>
              <w:textAlignment w:val="auto"/>
              <w:rPr>
                <w:rFonts w:hint="default" w:eastAsia="微软雅黑"/>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1.1</w:t>
            </w:r>
          </w:p>
        </w:tc>
        <w:tc>
          <w:tcPr>
            <w:tcW w:w="6699" w:type="dxa"/>
          </w:tcPr>
          <w:p w14:paraId="30A56447">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系统架构</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B/S架构，易于扩展床位、易于系统实施和维护</w:t>
            </w:r>
            <w:r>
              <w:rPr>
                <w:rFonts w:hint="eastAsia"/>
                <w:color w:val="000000" w:themeColor="text1"/>
                <w:sz w:val="21"/>
                <w:szCs w:val="21"/>
                <w14:textFill>
                  <w14:solidFill>
                    <w14:schemeClr w14:val="tx1"/>
                  </w14:solidFill>
                </w14:textFill>
              </w:rPr>
              <w:t>，支持多数据库并行，</w:t>
            </w:r>
            <w:r>
              <w:rPr>
                <w:color w:val="000000" w:themeColor="text1"/>
                <w:sz w:val="21"/>
                <w:szCs w:val="21"/>
                <w14:textFill>
                  <w14:solidFill>
                    <w14:schemeClr w14:val="tx1"/>
                  </w14:solidFill>
                </w14:textFill>
              </w:rPr>
              <w:t>支持智能角色识别机制，自动适配用户所需的功能模块。</w:t>
            </w:r>
          </w:p>
        </w:tc>
      </w:tr>
      <w:tr w14:paraId="7A8F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1343" w:type="dxa"/>
            <w:vMerge w:val="continue"/>
          </w:tcPr>
          <w:p w14:paraId="4350B0F3">
            <w:pPr>
              <w:pStyle w:val="12"/>
              <w:keepNext w:val="0"/>
              <w:keepLines w:val="0"/>
              <w:pageBreakBefore w:val="0"/>
              <w:widowControl w:val="0"/>
              <w:kinsoku/>
              <w:wordWrap/>
              <w:overflowPunct/>
              <w:topLinePunct w:val="0"/>
              <w:bidi w:val="0"/>
              <w:snapToGrid/>
              <w:textAlignment w:val="auto"/>
              <w:rPr>
                <w:color w:val="000000" w:themeColor="text1"/>
                <w14:textFill>
                  <w14:solidFill>
                    <w14:schemeClr w14:val="tx1"/>
                  </w14:solidFill>
                </w14:textFill>
              </w:rPr>
            </w:pPr>
          </w:p>
        </w:tc>
        <w:tc>
          <w:tcPr>
            <w:tcW w:w="579" w:type="dxa"/>
          </w:tcPr>
          <w:p w14:paraId="1FEB9915">
            <w:pPr>
              <w:pStyle w:val="12"/>
              <w:keepNext w:val="0"/>
              <w:keepLines w:val="0"/>
              <w:pageBreakBefore w:val="0"/>
              <w:widowControl w:val="0"/>
              <w:kinsoku/>
              <w:wordWrap/>
              <w:overflowPunct/>
              <w:topLinePunct w:val="0"/>
              <w:bidi w:val="0"/>
              <w:snapToGrid/>
              <w:textAlignment w:val="auto"/>
              <w:rPr>
                <w:rFonts w:hint="default" w:eastAsia="微软雅黑"/>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c>
          <w:tcPr>
            <w:tcW w:w="6699" w:type="dxa"/>
          </w:tcPr>
          <w:p w14:paraId="067D51F8">
            <w:pPr>
              <w:pStyle w:val="12"/>
              <w:keepNext w:val="0"/>
              <w:keepLines w:val="0"/>
              <w:pageBreakBefore w:val="0"/>
              <w:widowControl w:val="0"/>
              <w:kinsoku/>
              <w:wordWrap/>
              <w:overflowPunct/>
              <w:topLinePunct w:val="0"/>
              <w:bidi w:val="0"/>
              <w:snapToGrid/>
              <w:textAlignment w:val="auto"/>
              <w:rPr>
                <w:rFonts w:hint="eastAsia" w:eastAsia="微软雅黑"/>
                <w:color w:val="000000" w:themeColor="text1"/>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数据库</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系统支持采用关系型数据库</w:t>
            </w:r>
            <w:r>
              <w:rPr>
                <w:color w:val="000000" w:themeColor="text1"/>
                <w:sz w:val="21"/>
                <w:szCs w:val="21"/>
                <w14:textFill>
                  <w14:solidFill>
                    <w14:schemeClr w14:val="tx1"/>
                  </w14:solidFill>
                </w14:textFill>
              </w:rPr>
              <w:t>和非关系型数据库相结合的模式</w:t>
            </w:r>
            <w:r>
              <w:rPr>
                <w:rFonts w:hint="eastAsia"/>
                <w:color w:val="000000" w:themeColor="text1"/>
                <w:sz w:val="21"/>
                <w:szCs w:val="21"/>
                <w14:textFill>
                  <w14:solidFill>
                    <w14:schemeClr w14:val="tx1"/>
                  </w14:solidFill>
                </w14:textFill>
              </w:rPr>
              <w:t>进行部署</w:t>
            </w:r>
            <w:r>
              <w:rPr>
                <w:rFonts w:hint="eastAsia"/>
                <w:color w:val="000000" w:themeColor="text1"/>
                <w:sz w:val="21"/>
                <w:szCs w:val="21"/>
                <w:lang w:eastAsia="zh-CN"/>
                <w14:textFill>
                  <w14:solidFill>
                    <w14:schemeClr w14:val="tx1"/>
                  </w14:solidFill>
                </w14:textFill>
              </w:rPr>
              <w:t>。</w:t>
            </w:r>
          </w:p>
          <w:p w14:paraId="089C871E">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服务器端：要求系统支持在高级服务器操作系统部署，支持数据库管理系统部署</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支持应用服务器软件部署</w:t>
            </w:r>
          </w:p>
          <w:p w14:paraId="44575C95">
            <w:pPr>
              <w:pStyle w:val="12"/>
              <w:keepNext w:val="0"/>
              <w:keepLines w:val="0"/>
              <w:pageBreakBefore w:val="0"/>
              <w:widowControl w:val="0"/>
              <w:kinsoku/>
              <w:wordWrap/>
              <w:overflowPunct/>
              <w:topLinePunct w:val="0"/>
              <w:bidi w:val="0"/>
              <w:snapToGrid/>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客户端：</w:t>
            </w:r>
            <w:r>
              <w:rPr>
                <w:rFonts w:hint="eastAsia"/>
                <w:color w:val="000000" w:themeColor="text1"/>
                <w:sz w:val="21"/>
                <w:szCs w:val="21"/>
                <w:lang w:val="en-US" w:eastAsia="zh-CN"/>
                <w14:textFill>
                  <w14:solidFill>
                    <w14:schemeClr w14:val="tx1"/>
                  </w14:solidFill>
                </w14:textFill>
              </w:rPr>
              <w:t>要求</w:t>
            </w:r>
            <w:r>
              <w:rPr>
                <w:rFonts w:hint="eastAsia"/>
                <w:color w:val="000000" w:themeColor="text1"/>
                <w:sz w:val="21"/>
                <w:szCs w:val="21"/>
                <w14:textFill>
                  <w14:solidFill>
                    <w14:schemeClr w14:val="tx1"/>
                  </w14:solidFill>
                </w14:textFill>
              </w:rPr>
              <w:t>浏览器</w:t>
            </w:r>
            <w:r>
              <w:rPr>
                <w:rFonts w:hint="eastAsia"/>
                <w:color w:val="000000" w:themeColor="text1"/>
                <w:sz w:val="21"/>
                <w:szCs w:val="21"/>
                <w:lang w:val="en-US" w:eastAsia="zh-CN"/>
                <w14:textFill>
                  <w14:solidFill>
                    <w14:schemeClr w14:val="tx1"/>
                  </w14:solidFill>
                </w14:textFill>
              </w:rPr>
              <w:t>支持信创</w:t>
            </w:r>
            <w:r>
              <w:rPr>
                <w:rFonts w:hint="eastAsia"/>
                <w:color w:val="000000" w:themeColor="text1"/>
                <w:sz w:val="21"/>
                <w:szCs w:val="21"/>
                <w14:textFill>
                  <w14:solidFill>
                    <w14:schemeClr w14:val="tx1"/>
                  </w14:solidFill>
                </w14:textFill>
              </w:rPr>
              <w:t>（请提供信创相关适配报告并盖公章），要求系统实施访问控制策略，通过角色和权限管理，对用户进行分级授权，保护患者隐私，要求支持对传输和存储的数据进行加密，要求支持记录数据访问和操作日志，实现对数据安全的审计和追踪</w:t>
            </w:r>
          </w:p>
        </w:tc>
      </w:tr>
      <w:tr w14:paraId="1F49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343" w:type="dxa"/>
            <w:vMerge w:val="restart"/>
          </w:tcPr>
          <w:p w14:paraId="04C5AB70">
            <w:pPr>
              <w:keepNext w:val="0"/>
              <w:keepLines w:val="0"/>
              <w:pageBreakBefore w:val="0"/>
              <w:widowControl w:val="0"/>
              <w:numPr>
                <w:ilvl w:val="0"/>
                <w:numId w:val="1"/>
              </w:numPr>
              <w:kinsoku/>
              <w:wordWrap/>
              <w:overflowPunct/>
              <w:topLinePunct w:val="0"/>
              <w:bidi w:val="0"/>
              <w:snapToGrid/>
              <w:ind w:left="0" w:leftChars="0" w:firstLine="0" w:firstLineChars="0"/>
              <w:jc w:val="center"/>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设备</w:t>
            </w:r>
            <w:r>
              <w:rPr>
                <w:rFonts w:hint="eastAsia" w:ascii="微软雅黑" w:hAnsi="微软雅黑" w:eastAsia="微软雅黑"/>
                <w:color w:val="000000" w:themeColor="text1"/>
                <w:lang w:val="en-US" w:eastAsia="zh-CN"/>
                <w14:textFill>
                  <w14:solidFill>
                    <w14:schemeClr w14:val="tx1"/>
                  </w14:solidFill>
                </w14:textFill>
              </w:rPr>
              <w:t>采集及系统</w:t>
            </w:r>
            <w:r>
              <w:rPr>
                <w:rFonts w:hint="eastAsia" w:ascii="微软雅黑" w:hAnsi="微软雅黑" w:eastAsia="微软雅黑"/>
                <w:color w:val="000000" w:themeColor="text1"/>
                <w14:textFill>
                  <w14:solidFill>
                    <w14:schemeClr w14:val="tx1"/>
                  </w14:solidFill>
                </w14:textFill>
              </w:rPr>
              <w:t>采集</w:t>
            </w:r>
          </w:p>
        </w:tc>
        <w:tc>
          <w:tcPr>
            <w:tcW w:w="579" w:type="dxa"/>
          </w:tcPr>
          <w:p w14:paraId="627AFCCD">
            <w:pPr>
              <w:pStyle w:val="12"/>
              <w:keepNext w:val="0"/>
              <w:keepLines w:val="0"/>
              <w:pageBreakBefore w:val="0"/>
              <w:widowControl w:val="0"/>
              <w:kinsoku/>
              <w:wordWrap/>
              <w:overflowPunct/>
              <w:topLinePunct w:val="0"/>
              <w:bidi w:val="0"/>
              <w:snapToGrid/>
              <w:textAlignment w:val="auto"/>
              <w:rPr>
                <w:rFonts w:hint="default" w:eastAsia="微软雅黑"/>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2.1</w:t>
            </w:r>
          </w:p>
        </w:tc>
        <w:tc>
          <w:tcPr>
            <w:tcW w:w="6699" w:type="dxa"/>
          </w:tcPr>
          <w:p w14:paraId="2CC867FA">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r>
              <w:rPr>
                <w:rFonts w:hint="eastAsia" w:hAnsi="微软雅黑"/>
                <w:color w:val="000000" w:themeColor="text1"/>
                <w:sz w:val="21"/>
                <w:szCs w:val="21"/>
                <w14:textFill>
                  <w14:solidFill>
                    <w14:schemeClr w14:val="tx1"/>
                  </w14:solidFill>
                </w14:textFill>
              </w:rPr>
              <w:t>要求系统通过多种接口方式（网口、串口等，非普通电脑采集），自动采集重症医学科不同品牌具有设备数据输出功能的监护仪、中央监护系统、呼吸机、输注泵、</w:t>
            </w:r>
            <w:r>
              <w:rPr>
                <w:rFonts w:hAnsi="微软雅黑"/>
                <w:color w:val="000000" w:themeColor="text1"/>
                <w:sz w:val="21"/>
                <w:szCs w:val="21"/>
                <w14:textFill>
                  <w14:solidFill>
                    <w14:schemeClr w14:val="tx1"/>
                  </w14:solidFill>
                </w14:textFill>
              </w:rPr>
              <w:t>PICCO</w:t>
            </w:r>
            <w:r>
              <w:rPr>
                <w:rFonts w:hint="eastAsia" w:hAnsi="微软雅黑"/>
                <w:color w:val="000000" w:themeColor="text1"/>
                <w:sz w:val="21"/>
                <w:szCs w:val="21"/>
                <w14:textFill>
                  <w14:solidFill>
                    <w14:schemeClr w14:val="tx1"/>
                  </w14:solidFill>
                </w14:textFill>
              </w:rPr>
              <w:t>、</w:t>
            </w:r>
            <w:r>
              <w:rPr>
                <w:rFonts w:hAnsi="微软雅黑"/>
                <w:color w:val="000000" w:themeColor="text1"/>
                <w:sz w:val="21"/>
                <w:szCs w:val="21"/>
                <w14:textFill>
                  <w14:solidFill>
                    <w14:schemeClr w14:val="tx1"/>
                  </w14:solidFill>
                </w14:textFill>
              </w:rPr>
              <w:t>CRRT</w:t>
            </w:r>
            <w:r>
              <w:rPr>
                <w:rFonts w:hint="eastAsia" w:hAnsi="微软雅黑"/>
                <w:color w:val="000000" w:themeColor="text1"/>
                <w:sz w:val="21"/>
                <w:szCs w:val="21"/>
                <w14:textFill>
                  <w14:solidFill>
                    <w14:schemeClr w14:val="tx1"/>
                  </w14:solidFill>
                </w14:textFill>
              </w:rPr>
              <w:t>等床旁设备；每个床位至少可采集3台床旁仪器数据，同时应满足维保期间新增设备的连接需求，且支持端口扩展；支持有线网络及无线网络传输床旁设备数据，设备参数的自动采集，包括但不限于：心率、无创血压、中心静脉压、体温、呼气末二氧化碳等至少5</w:t>
            </w:r>
            <w:r>
              <w:rPr>
                <w:rFonts w:hAnsi="微软雅黑"/>
                <w:color w:val="000000" w:themeColor="text1"/>
                <w:sz w:val="21"/>
                <w:szCs w:val="21"/>
                <w14:textFill>
                  <w14:solidFill>
                    <w14:schemeClr w14:val="tx1"/>
                  </w14:solidFill>
                </w14:textFill>
              </w:rPr>
              <w:t>0</w:t>
            </w:r>
            <w:r>
              <w:rPr>
                <w:rFonts w:hint="eastAsia" w:hAnsi="微软雅黑"/>
                <w:color w:val="000000" w:themeColor="text1"/>
                <w:sz w:val="21"/>
                <w:szCs w:val="21"/>
                <w14:textFill>
                  <w14:solidFill>
                    <w14:schemeClr w14:val="tx1"/>
                  </w14:solidFill>
                </w14:textFill>
              </w:rPr>
              <w:t>个参数，并传输至临床信息系统中，无需人工抄写记录，并</w:t>
            </w:r>
            <w:r>
              <w:rPr>
                <w:rFonts w:hAnsi="微软雅黑"/>
                <w:color w:val="000000" w:themeColor="text1"/>
                <w:sz w:val="21"/>
                <w:szCs w:val="21"/>
                <w14:textFill>
                  <w14:solidFill>
                    <w14:schemeClr w14:val="tx1"/>
                  </w14:solidFill>
                </w14:textFill>
              </w:rPr>
              <w:t>可提供数字、曲线图等多种方式展现</w:t>
            </w:r>
            <w:r>
              <w:rPr>
                <w:rFonts w:hint="eastAsia" w:hAnsi="微软雅黑"/>
                <w:color w:val="000000" w:themeColor="text1"/>
                <w:sz w:val="21"/>
                <w:szCs w:val="21"/>
                <w14:textFill>
                  <w14:solidFill>
                    <w14:schemeClr w14:val="tx1"/>
                  </w14:solidFill>
                </w14:textFill>
              </w:rPr>
              <w:t>，采集的生理参数可设定异常值的醒目提示，并</w:t>
            </w:r>
            <w:r>
              <w:rPr>
                <w:rFonts w:hAnsi="微软雅黑"/>
                <w:color w:val="000000" w:themeColor="text1"/>
                <w:sz w:val="21"/>
                <w:szCs w:val="21"/>
                <w14:textFill>
                  <w14:solidFill>
                    <w14:schemeClr w14:val="tx1"/>
                  </w14:solidFill>
                </w14:textFill>
              </w:rPr>
              <w:t>具有体征预警预设功能</w:t>
            </w:r>
            <w:r>
              <w:rPr>
                <w:rFonts w:hint="eastAsia" w:hAnsi="微软雅黑"/>
                <w:color w:val="000000" w:themeColor="text1"/>
                <w:sz w:val="21"/>
                <w:szCs w:val="21"/>
                <w14:textFill>
                  <w14:solidFill>
                    <w14:schemeClr w14:val="tx1"/>
                  </w14:solidFill>
                </w14:textFill>
              </w:rPr>
              <w:t>，</w:t>
            </w:r>
            <w:r>
              <w:rPr>
                <w:rFonts w:hAnsi="微软雅黑"/>
                <w:color w:val="000000" w:themeColor="text1"/>
                <w:sz w:val="21"/>
                <w:szCs w:val="21"/>
                <w14:textFill>
                  <w14:solidFill>
                    <w14:schemeClr w14:val="tx1"/>
                  </w14:solidFill>
                </w14:textFill>
              </w:rPr>
              <w:t>支持自定义修改</w:t>
            </w:r>
            <w:r>
              <w:rPr>
                <w:rFonts w:hint="eastAsia" w:hAnsi="微软雅黑"/>
                <w:color w:val="000000" w:themeColor="text1"/>
                <w:sz w:val="21"/>
                <w:szCs w:val="21"/>
                <w14:textFill>
                  <w14:solidFill>
                    <w14:schemeClr w14:val="tx1"/>
                  </w14:solidFill>
                </w14:textFill>
              </w:rPr>
              <w:t>，</w:t>
            </w:r>
            <w:r>
              <w:rPr>
                <w:rFonts w:hAnsi="微软雅黑"/>
                <w:color w:val="000000" w:themeColor="text1"/>
                <w:sz w:val="21"/>
                <w:szCs w:val="21"/>
                <w14:textFill>
                  <w14:solidFill>
                    <w14:schemeClr w14:val="tx1"/>
                  </w14:solidFill>
                </w14:textFill>
              </w:rPr>
              <w:t>采集数据的频率可根据临床具体需要进行设置</w:t>
            </w:r>
            <w:r>
              <w:rPr>
                <w:rFonts w:hint="eastAsia" w:hAnsi="微软雅黑"/>
                <w:color w:val="000000" w:themeColor="text1"/>
                <w:sz w:val="21"/>
                <w:szCs w:val="21"/>
                <w14:textFill>
                  <w14:solidFill>
                    <w14:schemeClr w14:val="tx1"/>
                  </w14:solidFill>
                </w14:textFill>
              </w:rPr>
              <w:t>，抢救状态下，采集的频率可达到</w:t>
            </w:r>
            <w:r>
              <w:rPr>
                <w:rFonts w:hAnsi="微软雅黑"/>
                <w:color w:val="000000" w:themeColor="text1"/>
                <w:sz w:val="21"/>
                <w:szCs w:val="21"/>
                <w14:textFill>
                  <w14:solidFill>
                    <w14:schemeClr w14:val="tx1"/>
                  </w14:solidFill>
                </w14:textFill>
              </w:rPr>
              <w:t>次/30秒，同时可自动生成护理记录</w:t>
            </w:r>
            <w:r>
              <w:rPr>
                <w:rFonts w:hint="eastAsia" w:hAnsi="微软雅黑"/>
                <w:color w:val="000000" w:themeColor="text1"/>
                <w:sz w:val="21"/>
                <w:szCs w:val="21"/>
                <w14:textFill>
                  <w14:solidFill>
                    <w14:schemeClr w14:val="tx1"/>
                  </w14:solidFill>
                </w14:textFill>
              </w:rPr>
              <w:t>。</w:t>
            </w:r>
          </w:p>
        </w:tc>
      </w:tr>
      <w:tr w14:paraId="36AF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343" w:type="dxa"/>
            <w:vMerge w:val="continue"/>
          </w:tcPr>
          <w:p w14:paraId="6E70B859">
            <w:pPr>
              <w:pStyle w:val="12"/>
              <w:keepNext w:val="0"/>
              <w:keepLines w:val="0"/>
              <w:pageBreakBefore w:val="0"/>
              <w:widowControl w:val="0"/>
              <w:kinsoku/>
              <w:wordWrap/>
              <w:overflowPunct/>
              <w:topLinePunct w:val="0"/>
              <w:bidi w:val="0"/>
              <w:snapToGrid/>
              <w:textAlignment w:val="auto"/>
              <w:rPr>
                <w:color w:val="000000" w:themeColor="text1"/>
                <w14:textFill>
                  <w14:solidFill>
                    <w14:schemeClr w14:val="tx1"/>
                  </w14:solidFill>
                </w14:textFill>
              </w:rPr>
            </w:pPr>
          </w:p>
        </w:tc>
        <w:tc>
          <w:tcPr>
            <w:tcW w:w="579" w:type="dxa"/>
          </w:tcPr>
          <w:p w14:paraId="07F4AB1F">
            <w:pPr>
              <w:pStyle w:val="12"/>
              <w:keepNext w:val="0"/>
              <w:keepLines w:val="0"/>
              <w:pageBreakBefore w:val="0"/>
              <w:widowControl w:val="0"/>
              <w:kinsoku/>
              <w:wordWrap/>
              <w:overflowPunct/>
              <w:topLinePunct w:val="0"/>
              <w:bidi w:val="0"/>
              <w:snapToGrid/>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2.2</w:t>
            </w:r>
          </w:p>
        </w:tc>
        <w:tc>
          <w:tcPr>
            <w:tcW w:w="6699" w:type="dxa"/>
          </w:tcPr>
          <w:p w14:paraId="562D8092">
            <w:pPr>
              <w:pStyle w:val="12"/>
              <w:keepNext w:val="0"/>
              <w:keepLines w:val="0"/>
              <w:pageBreakBefore w:val="0"/>
              <w:widowControl w:val="0"/>
              <w:kinsoku/>
              <w:wordWrap/>
              <w:overflowPunct/>
              <w:topLinePunct w:val="0"/>
              <w:bidi w:val="0"/>
              <w:snapToGrid/>
              <w:textAlignment w:val="auto"/>
              <w:rPr>
                <w:rFonts w:hint="eastAsia"/>
                <w:color w:val="000000" w:themeColor="text1"/>
                <w:sz w:val="21"/>
                <w:szCs w:val="21"/>
                <w:lang w:val="en-US" w:eastAsia="zh-CN"/>
                <w14:textFill>
                  <w14:solidFill>
                    <w14:schemeClr w14:val="tx1"/>
                  </w14:solidFill>
                </w14:textFill>
              </w:rPr>
            </w:pPr>
            <w:r>
              <w:rPr>
                <w:rFonts w:hint="eastAsia" w:hAnsi="微软雅黑"/>
                <w:color w:val="000000" w:themeColor="text1"/>
                <w:sz w:val="21"/>
                <w:szCs w:val="21"/>
                <w14:textFill>
                  <w14:solidFill>
                    <w14:schemeClr w14:val="tx1"/>
                  </w14:solidFill>
                </w14:textFill>
              </w:rPr>
              <w:t>各类设备的集成应满足设备移动过程中即插即用，即设备从一张床移动到另一张床，可实现设备的自动识别，自动记录到信息系统中，设备采集可随床旁诊疗设备移动，且在移动过程中不进行插拔，通过系统配对的方式实现设备床号绑定。</w:t>
            </w:r>
          </w:p>
        </w:tc>
      </w:tr>
      <w:tr w14:paraId="3538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1343" w:type="dxa"/>
            <w:vMerge w:val="continue"/>
          </w:tcPr>
          <w:p w14:paraId="264362A9">
            <w:pPr>
              <w:pStyle w:val="12"/>
              <w:keepNext w:val="0"/>
              <w:keepLines w:val="0"/>
              <w:pageBreakBefore w:val="0"/>
              <w:widowControl w:val="0"/>
              <w:kinsoku/>
              <w:wordWrap/>
              <w:overflowPunct/>
              <w:topLinePunct w:val="0"/>
              <w:bidi w:val="0"/>
              <w:snapToGrid/>
              <w:textAlignment w:val="auto"/>
              <w:rPr>
                <w:rFonts w:hint="eastAsia"/>
                <w:color w:val="000000" w:themeColor="text1"/>
                <w:sz w:val="21"/>
                <w:szCs w:val="21"/>
                <w:lang w:val="en-US" w:eastAsia="zh-CN"/>
                <w14:textFill>
                  <w14:solidFill>
                    <w14:schemeClr w14:val="tx1"/>
                  </w14:solidFill>
                </w14:textFill>
              </w:rPr>
            </w:pPr>
          </w:p>
        </w:tc>
        <w:tc>
          <w:tcPr>
            <w:tcW w:w="579" w:type="dxa"/>
          </w:tcPr>
          <w:p w14:paraId="20EC3A48">
            <w:pPr>
              <w:pStyle w:val="12"/>
              <w:keepNext w:val="0"/>
              <w:keepLines w:val="0"/>
              <w:pageBreakBefore w:val="0"/>
              <w:widowControl w:val="0"/>
              <w:kinsoku/>
              <w:wordWrap/>
              <w:overflowPunct/>
              <w:topLinePunct w:val="0"/>
              <w:bidi w:val="0"/>
              <w:snapToGrid/>
              <w:textAlignment w:val="auto"/>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2.3</w:t>
            </w:r>
          </w:p>
        </w:tc>
        <w:tc>
          <w:tcPr>
            <w:tcW w:w="6699" w:type="dxa"/>
          </w:tcPr>
          <w:p w14:paraId="22471749">
            <w:pPr>
              <w:pStyle w:val="12"/>
              <w:keepNext w:val="0"/>
              <w:keepLines w:val="0"/>
              <w:pageBreakBefore w:val="0"/>
              <w:widowControl w:val="0"/>
              <w:kinsoku/>
              <w:wordWrap/>
              <w:overflowPunct/>
              <w:topLinePunct w:val="0"/>
              <w:bidi w:val="0"/>
              <w:snapToGrid/>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监护信息集成要求</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可以通过本系统集成科室现有监护设备原生界面，查看单床患者生命体征参数、波形及提示信息，可回顾查看2</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小时趋势图表（提供系统截图证明加盖公章）。</w:t>
            </w:r>
          </w:p>
        </w:tc>
      </w:tr>
      <w:tr w14:paraId="652C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vMerge w:val="continue"/>
          </w:tcPr>
          <w:p w14:paraId="1109B3F4">
            <w:pPr>
              <w:keepNext w:val="0"/>
              <w:keepLines w:val="0"/>
              <w:pageBreakBefore w:val="0"/>
              <w:widowControl w:val="0"/>
              <w:kinsoku/>
              <w:wordWrap/>
              <w:overflowPunct/>
              <w:topLinePunct w:val="0"/>
              <w:bidi w:val="0"/>
              <w:snapToGrid/>
              <w:jc w:val="center"/>
              <w:textAlignment w:val="auto"/>
              <w:rPr>
                <w:rFonts w:ascii="微软雅黑" w:hAnsi="微软雅黑" w:eastAsia="微软雅黑"/>
                <w:color w:val="000000" w:themeColor="text1"/>
                <w14:textFill>
                  <w14:solidFill>
                    <w14:schemeClr w14:val="tx1"/>
                  </w14:solidFill>
                </w14:textFill>
              </w:rPr>
            </w:pPr>
          </w:p>
        </w:tc>
        <w:tc>
          <w:tcPr>
            <w:tcW w:w="579" w:type="dxa"/>
          </w:tcPr>
          <w:p w14:paraId="3284BF8A">
            <w:pPr>
              <w:pStyle w:val="12"/>
              <w:keepNext w:val="0"/>
              <w:keepLines w:val="0"/>
              <w:pageBreakBefore w:val="0"/>
              <w:widowControl w:val="0"/>
              <w:kinsoku/>
              <w:wordWrap/>
              <w:overflowPunct/>
              <w:topLinePunct w:val="0"/>
              <w:bidi w:val="0"/>
              <w:snapToGrid/>
              <w:textAlignment w:val="auto"/>
              <w:rPr>
                <w:rFonts w:hint="default" w:eastAsia="微软雅黑"/>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c>
          <w:tcPr>
            <w:tcW w:w="6699" w:type="dxa"/>
          </w:tcPr>
          <w:p w14:paraId="3C495AC7">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系统集成：</w:t>
            </w:r>
            <w:r>
              <w:rPr>
                <w:rFonts w:hint="eastAsia"/>
                <w:color w:val="000000" w:themeColor="text1"/>
                <w:sz w:val="21"/>
                <w:szCs w:val="21"/>
                <w14:textFill>
                  <w14:solidFill>
                    <w14:schemeClr w14:val="tx1"/>
                  </w14:solidFill>
                </w14:textFill>
              </w:rPr>
              <w:t>支持与</w:t>
            </w:r>
            <w:r>
              <w:rPr>
                <w:color w:val="000000" w:themeColor="text1"/>
                <w:sz w:val="21"/>
                <w:szCs w:val="21"/>
                <w14:textFill>
                  <w14:solidFill>
                    <w14:schemeClr w14:val="tx1"/>
                  </w14:solidFill>
                </w14:textFill>
              </w:rPr>
              <w:t>HIS</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LIS</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PACS</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电子病历</w:t>
            </w:r>
            <w:r>
              <w:rPr>
                <w:rFonts w:hint="eastAsia"/>
                <w:color w:val="000000" w:themeColor="text1"/>
                <w:sz w:val="21"/>
                <w:szCs w:val="21"/>
                <w14:textFill>
                  <w14:solidFill>
                    <w14:schemeClr w14:val="tx1"/>
                  </w14:solidFill>
                </w14:textFill>
              </w:rPr>
              <w:t>与</w:t>
            </w:r>
            <w:r>
              <w:rPr>
                <w:color w:val="000000" w:themeColor="text1"/>
                <w:sz w:val="21"/>
                <w:szCs w:val="21"/>
                <w14:textFill>
                  <w14:solidFill>
                    <w14:schemeClr w14:val="tx1"/>
                  </w14:solidFill>
                </w14:textFill>
              </w:rPr>
              <w:t>重症</w:t>
            </w:r>
            <w:r>
              <w:rPr>
                <w:rFonts w:hint="eastAsia"/>
                <w:color w:val="000000" w:themeColor="text1"/>
                <w:sz w:val="21"/>
                <w:szCs w:val="21"/>
                <w14:textFill>
                  <w14:solidFill>
                    <w14:schemeClr w14:val="tx1"/>
                  </w14:solidFill>
                </w14:textFill>
              </w:rPr>
              <w:t>信息</w:t>
            </w:r>
            <w:r>
              <w:rPr>
                <w:color w:val="000000" w:themeColor="text1"/>
                <w:sz w:val="21"/>
                <w:szCs w:val="21"/>
                <w14:textFill>
                  <w14:solidFill>
                    <w14:schemeClr w14:val="tx1"/>
                  </w14:solidFill>
                </w14:textFill>
              </w:rPr>
              <w:t>系统</w:t>
            </w:r>
            <w:r>
              <w:rPr>
                <w:rFonts w:hint="eastAsia"/>
                <w:color w:val="000000" w:themeColor="text1"/>
                <w:sz w:val="21"/>
                <w:szCs w:val="21"/>
                <w14:textFill>
                  <w14:solidFill>
                    <w14:schemeClr w14:val="tx1"/>
                  </w14:solidFill>
                </w14:textFill>
              </w:rPr>
              <w:t>信息</w:t>
            </w:r>
            <w:r>
              <w:rPr>
                <w:color w:val="000000" w:themeColor="text1"/>
                <w:sz w:val="21"/>
                <w:szCs w:val="21"/>
                <w14:textFill>
                  <w14:solidFill>
                    <w14:schemeClr w14:val="tx1"/>
                  </w14:solidFill>
                </w14:textFill>
              </w:rPr>
              <w:t>对接</w:t>
            </w:r>
            <w:r>
              <w:rPr>
                <w:rFonts w:hint="eastAsia"/>
                <w:color w:val="000000" w:themeColor="text1"/>
                <w:sz w:val="21"/>
                <w:szCs w:val="21"/>
                <w14:textFill>
                  <w14:solidFill>
                    <w14:schemeClr w14:val="tx1"/>
                  </w14:solidFill>
                </w14:textFill>
              </w:rPr>
              <w:t>。</w:t>
            </w:r>
          </w:p>
        </w:tc>
      </w:tr>
      <w:tr w14:paraId="6E85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43" w:type="dxa"/>
            <w:vMerge w:val="restart"/>
          </w:tcPr>
          <w:p w14:paraId="6B5B1DF0">
            <w:pPr>
              <w:keepNext w:val="0"/>
              <w:keepLines w:val="0"/>
              <w:pageBreakBefore w:val="0"/>
              <w:widowControl w:val="0"/>
              <w:numPr>
                <w:ilvl w:val="0"/>
                <w:numId w:val="1"/>
              </w:numPr>
              <w:kinsoku/>
              <w:wordWrap/>
              <w:overflowPunct/>
              <w:topLinePunct w:val="0"/>
              <w:bidi w:val="0"/>
              <w:snapToGrid/>
              <w:ind w:left="0" w:leftChars="0" w:firstLine="0" w:firstLineChars="0"/>
              <w:jc w:val="center"/>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护理工作站</w:t>
            </w:r>
          </w:p>
        </w:tc>
        <w:tc>
          <w:tcPr>
            <w:tcW w:w="579" w:type="dxa"/>
          </w:tcPr>
          <w:p w14:paraId="6B8659FA">
            <w:pPr>
              <w:pStyle w:val="12"/>
              <w:keepNext w:val="0"/>
              <w:keepLines w:val="0"/>
              <w:pageBreakBefore w:val="0"/>
              <w:widowControl w:val="0"/>
              <w:kinsoku/>
              <w:wordWrap/>
              <w:overflowPunct/>
              <w:topLinePunct w:val="0"/>
              <w:bidi w:val="0"/>
              <w:snapToGrid/>
              <w:textAlignment w:val="auto"/>
              <w:rPr>
                <w:rFonts w:hint="default" w:hAnsi="微软雅黑" w:eastAsia="微软雅黑" w:cs="宋体"/>
                <w:color w:val="000000" w:themeColor="text1"/>
                <w:sz w:val="20"/>
                <w:szCs w:val="20"/>
                <w:lang w:val="en-US" w:eastAsia="zh-CN"/>
                <w14:textFill>
                  <w14:solidFill>
                    <w14:schemeClr w14:val="tx1"/>
                  </w14:solidFill>
                </w14:textFill>
              </w:rPr>
            </w:pPr>
            <w:r>
              <w:rPr>
                <w:rFonts w:hint="eastAsia" w:hAnsi="微软雅黑" w:cs="宋体"/>
                <w:color w:val="000000" w:themeColor="text1"/>
                <w:sz w:val="20"/>
                <w:szCs w:val="20"/>
                <w:lang w:val="en-US" w:eastAsia="zh-CN"/>
                <w14:textFill>
                  <w14:solidFill>
                    <w14:schemeClr w14:val="tx1"/>
                  </w14:solidFill>
                </w14:textFill>
              </w:rPr>
              <w:t>3.1</w:t>
            </w:r>
          </w:p>
        </w:tc>
        <w:tc>
          <w:tcPr>
            <w:tcW w:w="6699" w:type="dxa"/>
          </w:tcPr>
          <w:p w14:paraId="219865CB">
            <w:pPr>
              <w:keepNext w:val="0"/>
              <w:keepLines w:val="0"/>
              <w:pageBreakBefore w:val="0"/>
              <w:widowControl w:val="0"/>
              <w:kinsoku/>
              <w:wordWrap/>
              <w:overflowPunct/>
              <w:topLinePunct w:val="0"/>
              <w:bidi w:val="0"/>
              <w:snapToGrid/>
              <w:jc w:val="left"/>
              <w:textAlignment w:val="auto"/>
              <w:rPr>
                <w:color w:val="000000" w:themeColor="text1"/>
                <w:sz w:val="21"/>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患者管理</w:t>
            </w:r>
            <w:r>
              <w:rPr>
                <w:rFonts w:hint="eastAsia" w:ascii="微软雅黑" w:eastAsia="微软雅黑" w:cs="微软雅黑"/>
                <w:color w:val="000000" w:themeColor="text1"/>
                <w:kern w:val="0"/>
                <w:szCs w:val="21"/>
                <w:lang w:eastAsia="zh-CN"/>
                <w14:textFill>
                  <w14:solidFill>
                    <w14:schemeClr w14:val="tx1"/>
                  </w14:solidFill>
                </w14:textFill>
              </w:rPr>
              <w:t>：</w:t>
            </w:r>
            <w:r>
              <w:rPr>
                <w:rFonts w:hint="eastAsia" w:ascii="微软雅黑" w:eastAsia="微软雅黑" w:cs="微软雅黑"/>
                <w:color w:val="000000" w:themeColor="text1"/>
                <w:kern w:val="0"/>
                <w:szCs w:val="21"/>
                <w14:textFill>
                  <w14:solidFill>
                    <w14:schemeClr w14:val="tx1"/>
                  </w14:solidFill>
                </w14:textFill>
              </w:rPr>
              <w:t>系统需支持病人</w:t>
            </w:r>
            <w:r>
              <w:rPr>
                <w:rFonts w:ascii="微软雅黑" w:eastAsia="微软雅黑" w:cs="微软雅黑"/>
                <w:color w:val="000000" w:themeColor="text1"/>
                <w:kern w:val="0"/>
                <w:szCs w:val="21"/>
                <w14:textFill>
                  <w14:solidFill>
                    <w14:schemeClr w14:val="tx1"/>
                  </w14:solidFill>
                </w14:textFill>
              </w:rPr>
              <w:t>可视化概览视图</w:t>
            </w:r>
            <w:r>
              <w:rPr>
                <w:rFonts w:hint="eastAsia" w:ascii="微软雅黑" w:eastAsia="微软雅黑" w:cs="微软雅黑"/>
                <w:color w:val="000000" w:themeColor="text1"/>
                <w:kern w:val="0"/>
                <w:szCs w:val="21"/>
                <w14:textFill>
                  <w14:solidFill>
                    <w14:schemeClr w14:val="tx1"/>
                  </w14:solidFill>
                </w14:textFill>
              </w:rPr>
              <w:t>，能展示当前科室患者的人员情况、病情情况、患者流转情况、护理情况，支持病人分配与查找，支持医护人员建立自己的动态病人管理列表，并支持绿色通道紧急收治快捷方式。支持自动获取展示科室当前患者的详细情况及床号等信息，系统需支持</w:t>
            </w:r>
            <w:r>
              <w:rPr>
                <w:rFonts w:ascii="微软雅黑" w:eastAsia="微软雅黑" w:cs="微软雅黑"/>
                <w:color w:val="000000" w:themeColor="text1"/>
                <w:kern w:val="0"/>
                <w:szCs w:val="21"/>
                <w14:textFill>
                  <w14:solidFill>
                    <w14:schemeClr w14:val="tx1"/>
                  </w14:solidFill>
                </w14:textFill>
              </w:rPr>
              <w:t>以图形化的方式展现重要风险标识与日常标识，如营养高风险、各类隔离、过敏史、高危压疮等重要风险标识</w:t>
            </w:r>
            <w:r>
              <w:rPr>
                <w:rFonts w:hint="eastAsia" w:ascii="微软雅黑" w:eastAsia="微软雅黑" w:cs="微软雅黑"/>
                <w:color w:val="000000" w:themeColor="text1"/>
                <w:kern w:val="0"/>
                <w:szCs w:val="21"/>
                <w14:textFill>
                  <w14:solidFill>
                    <w14:schemeClr w14:val="tx1"/>
                  </w14:solidFill>
                </w14:textFill>
              </w:rPr>
              <w:t>，系统需支持系统需支持病人入科信息登记功能，自动提取入科患者的基本信息，提供基本信息的核对与录入，并提供设备绑定，完成患者入科。紧急情况下提供紧急入科，也可手动查询入科。</w:t>
            </w:r>
          </w:p>
        </w:tc>
      </w:tr>
      <w:tr w14:paraId="0FF7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43" w:type="dxa"/>
            <w:vMerge w:val="continue"/>
          </w:tcPr>
          <w:p w14:paraId="0CD5E5B1">
            <w:pPr>
              <w:pStyle w:val="12"/>
              <w:keepNext w:val="0"/>
              <w:keepLines w:val="0"/>
              <w:pageBreakBefore w:val="0"/>
              <w:widowControl w:val="0"/>
              <w:kinsoku/>
              <w:wordWrap/>
              <w:overflowPunct/>
              <w:topLinePunct w:val="0"/>
              <w:bidi w:val="0"/>
              <w:snapToGrid/>
              <w:textAlignment w:val="auto"/>
              <w:rPr>
                <w:color w:val="000000" w:themeColor="text1"/>
                <w14:textFill>
                  <w14:solidFill>
                    <w14:schemeClr w14:val="tx1"/>
                  </w14:solidFill>
                </w14:textFill>
              </w:rPr>
            </w:pPr>
          </w:p>
        </w:tc>
        <w:tc>
          <w:tcPr>
            <w:tcW w:w="579" w:type="dxa"/>
          </w:tcPr>
          <w:p w14:paraId="1310E2DC">
            <w:pPr>
              <w:pStyle w:val="12"/>
              <w:keepNext w:val="0"/>
              <w:keepLines w:val="0"/>
              <w:pageBreakBefore w:val="0"/>
              <w:widowControl w:val="0"/>
              <w:kinsoku/>
              <w:wordWrap/>
              <w:overflowPunct/>
              <w:topLinePunct w:val="0"/>
              <w:bidi w:val="0"/>
              <w:snapToGrid/>
              <w:textAlignment w:val="auto"/>
              <w:rPr>
                <w:rFonts w:hint="default" w:hAnsi="微软雅黑" w:cs="宋体"/>
                <w:color w:val="000000" w:themeColor="text1"/>
                <w:sz w:val="20"/>
                <w:szCs w:val="20"/>
                <w:lang w:val="en-US" w:eastAsia="zh-CN"/>
                <w14:textFill>
                  <w14:solidFill>
                    <w14:schemeClr w14:val="tx1"/>
                  </w14:solidFill>
                </w14:textFill>
              </w:rPr>
            </w:pPr>
            <w:r>
              <w:rPr>
                <w:rFonts w:hint="eastAsia" w:hAnsi="微软雅黑" w:cs="宋体"/>
                <w:color w:val="000000" w:themeColor="text1"/>
                <w:sz w:val="20"/>
                <w:szCs w:val="20"/>
                <w:lang w:val="en-US" w:eastAsia="zh-CN"/>
                <w14:textFill>
                  <w14:solidFill>
                    <w14:schemeClr w14:val="tx1"/>
                  </w14:solidFill>
                </w14:textFill>
              </w:rPr>
              <w:t>3.2</w:t>
            </w:r>
          </w:p>
        </w:tc>
        <w:tc>
          <w:tcPr>
            <w:tcW w:w="6699" w:type="dxa"/>
          </w:tcPr>
          <w:p w14:paraId="5015296F">
            <w:pPr>
              <w:pStyle w:val="12"/>
              <w:keepNext w:val="0"/>
              <w:keepLines w:val="0"/>
              <w:pageBreakBefore w:val="0"/>
              <w:widowControl w:val="0"/>
              <w:kinsoku/>
              <w:wordWrap/>
              <w:overflowPunct/>
              <w:topLinePunct w:val="0"/>
              <w:bidi w:val="0"/>
              <w:snapToGrid/>
              <w:textAlignment w:val="auto"/>
              <w:rPr>
                <w:rFonts w:hint="default" w:hAnsi="微软雅黑" w:cs="宋体"/>
                <w:color w:val="000000" w:themeColor="text1"/>
                <w:sz w:val="20"/>
                <w:szCs w:val="20"/>
                <w:lang w:val="en-US" w:eastAsia="zh-CN"/>
                <w14:textFill>
                  <w14:solidFill>
                    <w14:schemeClr w14:val="tx1"/>
                  </w14:solidFill>
                </w14:textFill>
              </w:rPr>
            </w:pPr>
            <w:r>
              <w:rPr>
                <w:rFonts w:hint="eastAsia" w:hAnsi="微软雅黑" w:cs="宋体"/>
                <w:color w:val="000000" w:themeColor="text1"/>
                <w:sz w:val="20"/>
                <w:szCs w:val="20"/>
                <w:lang w:val="en-US" w:eastAsia="zh-CN"/>
                <w14:textFill>
                  <w14:solidFill>
                    <w14:schemeClr w14:val="tx1"/>
                  </w14:solidFill>
                </w14:textFill>
              </w:rPr>
              <w:t>监测表单：</w:t>
            </w:r>
            <w:r>
              <w:rPr>
                <w:rFonts w:hint="eastAsia" w:ascii="微软雅黑" w:eastAsia="微软雅黑" w:cs="微软雅黑"/>
                <w:color w:val="000000" w:themeColor="text1"/>
                <w:kern w:val="0"/>
                <w:sz w:val="21"/>
                <w:szCs w:val="18"/>
                <w14:textFill>
                  <w14:solidFill>
                    <w14:schemeClr w14:val="tx1"/>
                  </w14:solidFill>
                </w14:textFill>
              </w:rPr>
              <w:t>系统需支持病人重症医学科护理记录单相关信息的记录：基本体征包括体温、监护仪体征参数等；神经系统：B</w:t>
            </w:r>
            <w:r>
              <w:rPr>
                <w:rFonts w:ascii="微软雅黑" w:eastAsia="微软雅黑" w:cs="微软雅黑"/>
                <w:color w:val="000000" w:themeColor="text1"/>
                <w:kern w:val="0"/>
                <w:sz w:val="21"/>
                <w:szCs w:val="18"/>
                <w14:textFill>
                  <w14:solidFill>
                    <w14:schemeClr w14:val="tx1"/>
                  </w14:solidFill>
                </w14:textFill>
              </w:rPr>
              <w:t>IS</w:t>
            </w:r>
            <w:r>
              <w:rPr>
                <w:rFonts w:hint="eastAsia" w:ascii="微软雅黑" w:eastAsia="微软雅黑" w:cs="微软雅黑"/>
                <w:color w:val="000000" w:themeColor="text1"/>
                <w:kern w:val="0"/>
                <w:sz w:val="21"/>
                <w:szCs w:val="18"/>
                <w14:textFill>
                  <w14:solidFill>
                    <w14:schemeClr w14:val="tx1"/>
                  </w14:solidFill>
                </w14:textFill>
              </w:rPr>
              <w:t>等</w:t>
            </w:r>
            <w:r>
              <w:rPr>
                <w:rFonts w:ascii="微软雅黑" w:eastAsia="微软雅黑" w:cs="微软雅黑"/>
                <w:color w:val="000000" w:themeColor="text1"/>
                <w:kern w:val="0"/>
                <w:sz w:val="21"/>
                <w:szCs w:val="18"/>
                <w14:textFill>
                  <w14:solidFill>
                    <w14:schemeClr w14:val="tx1"/>
                  </w14:solidFill>
                </w14:textFill>
              </w:rPr>
              <w:t>；</w:t>
            </w:r>
            <w:r>
              <w:rPr>
                <w:rFonts w:hint="eastAsia" w:ascii="微软雅黑" w:eastAsia="微软雅黑" w:cs="微软雅黑"/>
                <w:color w:val="000000" w:themeColor="text1"/>
                <w:kern w:val="0"/>
                <w:sz w:val="21"/>
                <w:szCs w:val="18"/>
                <w14:textFill>
                  <w14:solidFill>
                    <w14:schemeClr w14:val="tx1"/>
                  </w14:solidFill>
                </w14:textFill>
              </w:rPr>
              <w:t>呼吸系统：吸氧方式、呼吸机设置参数等；循环系统：末梢循环、</w:t>
            </w:r>
            <w:r>
              <w:rPr>
                <w:rFonts w:ascii="微软雅黑" w:eastAsia="微软雅黑" w:cs="微软雅黑"/>
                <w:color w:val="000000" w:themeColor="text1"/>
                <w:kern w:val="0"/>
                <w:sz w:val="21"/>
                <w:szCs w:val="18"/>
                <w14:textFill>
                  <w14:solidFill>
                    <w14:schemeClr w14:val="tx1"/>
                  </w14:solidFill>
                </w14:textFill>
              </w:rPr>
              <w:t>ECMO</w:t>
            </w:r>
            <w:r>
              <w:rPr>
                <w:rFonts w:hint="eastAsia" w:ascii="微软雅黑" w:eastAsia="微软雅黑" w:cs="微软雅黑"/>
                <w:color w:val="000000" w:themeColor="text1"/>
                <w:kern w:val="0"/>
                <w:sz w:val="21"/>
                <w:szCs w:val="18"/>
                <w14:textFill>
                  <w14:solidFill>
                    <w14:schemeClr w14:val="tx1"/>
                  </w14:solidFill>
                </w14:textFill>
              </w:rPr>
              <w:t>等</w:t>
            </w:r>
            <w:r>
              <w:rPr>
                <w:rFonts w:ascii="微软雅黑" w:eastAsia="微软雅黑" w:cs="微软雅黑"/>
                <w:color w:val="000000" w:themeColor="text1"/>
                <w:kern w:val="0"/>
                <w:sz w:val="21"/>
                <w:szCs w:val="18"/>
                <w14:textFill>
                  <w14:solidFill>
                    <w14:schemeClr w14:val="tx1"/>
                  </w14:solidFill>
                </w14:textFill>
              </w:rPr>
              <w:t>；</w:t>
            </w:r>
            <w:r>
              <w:rPr>
                <w:rFonts w:hint="eastAsia" w:ascii="微软雅黑" w:eastAsia="微软雅黑" w:cs="微软雅黑"/>
                <w:color w:val="000000" w:themeColor="text1"/>
                <w:kern w:val="0"/>
                <w:sz w:val="21"/>
                <w:szCs w:val="18"/>
                <w14:textFill>
                  <w14:solidFill>
                    <w14:schemeClr w14:val="tx1"/>
                  </w14:solidFill>
                </w14:textFill>
              </w:rPr>
              <w:t>消化系统：胃肠道置管等；泌尿系统：C</w:t>
            </w:r>
            <w:r>
              <w:rPr>
                <w:rFonts w:ascii="微软雅黑" w:eastAsia="微软雅黑" w:cs="微软雅黑"/>
                <w:color w:val="000000" w:themeColor="text1"/>
                <w:kern w:val="0"/>
                <w:sz w:val="21"/>
                <w:szCs w:val="18"/>
                <w14:textFill>
                  <w14:solidFill>
                    <w14:schemeClr w14:val="tx1"/>
                  </w14:solidFill>
                </w14:textFill>
              </w:rPr>
              <w:t>RRT</w:t>
            </w:r>
            <w:r>
              <w:rPr>
                <w:rFonts w:hint="eastAsia" w:ascii="微软雅黑" w:eastAsia="微软雅黑" w:cs="微软雅黑"/>
                <w:color w:val="000000" w:themeColor="text1"/>
                <w:kern w:val="0"/>
                <w:sz w:val="21"/>
                <w:szCs w:val="18"/>
                <w14:textFill>
                  <w14:solidFill>
                    <w14:schemeClr w14:val="tx1"/>
                  </w14:solidFill>
                </w14:textFill>
              </w:rPr>
              <w:t>等；护理评估：</w:t>
            </w:r>
            <w:r>
              <w:rPr>
                <w:rFonts w:ascii="微软雅黑" w:eastAsia="微软雅黑" w:cs="微软雅黑"/>
                <w:color w:val="000000" w:themeColor="text1"/>
                <w:kern w:val="0"/>
                <w:sz w:val="21"/>
                <w:szCs w:val="18"/>
                <w14:textFill>
                  <w14:solidFill>
                    <w14:schemeClr w14:val="tx1"/>
                  </w14:solidFill>
                </w14:textFill>
              </w:rPr>
              <w:t>GCS评分</w:t>
            </w:r>
            <w:r>
              <w:rPr>
                <w:rFonts w:hint="eastAsia" w:ascii="微软雅黑" w:eastAsia="微软雅黑" w:cs="微软雅黑"/>
                <w:color w:val="000000" w:themeColor="text1"/>
                <w:kern w:val="0"/>
                <w:sz w:val="21"/>
                <w:szCs w:val="18"/>
                <w14:textFill>
                  <w14:solidFill>
                    <w14:schemeClr w14:val="tx1"/>
                  </w14:solidFill>
                </w14:textFill>
              </w:rPr>
              <w:t>、R</w:t>
            </w:r>
            <w:r>
              <w:rPr>
                <w:rFonts w:ascii="微软雅黑" w:eastAsia="微软雅黑" w:cs="微软雅黑"/>
                <w:color w:val="000000" w:themeColor="text1"/>
                <w:kern w:val="0"/>
                <w:sz w:val="21"/>
                <w:szCs w:val="18"/>
                <w14:textFill>
                  <w14:solidFill>
                    <w14:schemeClr w14:val="tx1"/>
                  </w14:solidFill>
                </w14:textFill>
              </w:rPr>
              <w:t>ASS</w:t>
            </w:r>
            <w:r>
              <w:rPr>
                <w:rFonts w:hint="eastAsia" w:ascii="微软雅黑" w:eastAsia="微软雅黑" w:cs="微软雅黑"/>
                <w:color w:val="000000" w:themeColor="text1"/>
                <w:kern w:val="0"/>
                <w:sz w:val="21"/>
                <w:szCs w:val="18"/>
                <w14:textFill>
                  <w14:solidFill>
                    <w14:schemeClr w14:val="tx1"/>
                  </w14:solidFill>
                </w14:textFill>
              </w:rPr>
              <w:t>评分等；专科护理：体位、约束等；血糖管理；管路管理等</w:t>
            </w:r>
            <w:bookmarkStart w:id="0" w:name="_Hlk175210874"/>
            <w:r>
              <w:rPr>
                <w:rFonts w:hint="eastAsia" w:ascii="微软雅黑" w:eastAsia="微软雅黑" w:cs="微软雅黑"/>
                <w:color w:val="000000" w:themeColor="text1"/>
                <w:kern w:val="0"/>
                <w:sz w:val="21"/>
                <w:szCs w:val="18"/>
                <w14:textFill>
                  <w14:solidFill>
                    <w14:schemeClr w14:val="tx1"/>
                  </w14:solidFill>
                </w14:textFill>
              </w:rPr>
              <w:t>，要求系统支持默认展示全天（三个班次）24小时的所有记录，支持用户根据班次进行切换</w:t>
            </w:r>
            <w:bookmarkEnd w:id="0"/>
            <w:r>
              <w:rPr>
                <w:rFonts w:hint="eastAsia" w:ascii="微软雅黑" w:eastAsia="微软雅黑" w:cs="微软雅黑"/>
                <w:color w:val="000000" w:themeColor="text1"/>
                <w:kern w:val="0"/>
                <w:sz w:val="21"/>
                <w:szCs w:val="18"/>
                <w14:textFill>
                  <w14:solidFill>
                    <w14:schemeClr w14:val="tx1"/>
                  </w14:solidFill>
                </w14:textFill>
              </w:rPr>
              <w:t>，要求系统</w:t>
            </w:r>
            <w:r>
              <w:rPr>
                <w:rFonts w:ascii="微软雅黑" w:eastAsia="微软雅黑" w:cs="微软雅黑"/>
                <w:color w:val="000000" w:themeColor="text1"/>
                <w:kern w:val="0"/>
                <w:sz w:val="21"/>
                <w:szCs w:val="18"/>
                <w14:textFill>
                  <w14:solidFill>
                    <w14:schemeClr w14:val="tx1"/>
                  </w14:solidFill>
                </w14:textFill>
              </w:rPr>
              <w:t xml:space="preserve"> </w:t>
            </w:r>
            <w:r>
              <w:rPr>
                <w:rFonts w:hint="eastAsia" w:ascii="微软雅黑" w:eastAsia="微软雅黑" w:cs="微软雅黑"/>
                <w:color w:val="000000" w:themeColor="text1"/>
                <w:kern w:val="0"/>
                <w:sz w:val="21"/>
                <w:szCs w:val="18"/>
                <w14:textFill>
                  <w14:solidFill>
                    <w14:schemeClr w14:val="tx1"/>
                  </w14:solidFill>
                </w14:textFill>
              </w:rPr>
              <w:t>支持展示单个体征的趋势图，且在趋势图上能够标识出该体征的正常值范围及目标范围。</w:t>
            </w:r>
          </w:p>
        </w:tc>
      </w:tr>
      <w:tr w14:paraId="3FF1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43" w:type="dxa"/>
            <w:vMerge w:val="continue"/>
          </w:tcPr>
          <w:p w14:paraId="40482370">
            <w:pPr>
              <w:pStyle w:val="12"/>
              <w:keepNext w:val="0"/>
              <w:keepLines w:val="0"/>
              <w:pageBreakBefore w:val="0"/>
              <w:widowControl w:val="0"/>
              <w:kinsoku/>
              <w:wordWrap/>
              <w:overflowPunct/>
              <w:topLinePunct w:val="0"/>
              <w:bidi w:val="0"/>
              <w:snapToGrid/>
              <w:textAlignment w:val="auto"/>
              <w:rPr>
                <w:rFonts w:hint="eastAsia" w:hAnsi="微软雅黑" w:cs="宋体"/>
                <w:color w:val="000000" w:themeColor="text1"/>
                <w:sz w:val="20"/>
                <w:szCs w:val="20"/>
                <w:lang w:val="en-US" w:eastAsia="zh-CN"/>
                <w14:textFill>
                  <w14:solidFill>
                    <w14:schemeClr w14:val="tx1"/>
                  </w14:solidFill>
                </w14:textFill>
              </w:rPr>
            </w:pPr>
          </w:p>
        </w:tc>
        <w:tc>
          <w:tcPr>
            <w:tcW w:w="579" w:type="dxa"/>
          </w:tcPr>
          <w:p w14:paraId="286A3643">
            <w:pPr>
              <w:pStyle w:val="12"/>
              <w:keepNext w:val="0"/>
              <w:keepLines w:val="0"/>
              <w:pageBreakBefore w:val="0"/>
              <w:widowControl w:val="0"/>
              <w:kinsoku/>
              <w:wordWrap/>
              <w:overflowPunct/>
              <w:topLinePunct w:val="0"/>
              <w:bidi w:val="0"/>
              <w:snapToGrid/>
              <w:textAlignment w:val="auto"/>
              <w:rPr>
                <w:rFonts w:hint="default" w:hAnsi="微软雅黑" w:cs="宋体"/>
                <w:color w:val="000000" w:themeColor="text1"/>
                <w:sz w:val="20"/>
                <w:szCs w:val="20"/>
                <w:lang w:val="en-US" w:eastAsia="zh-CN"/>
                <w14:textFill>
                  <w14:solidFill>
                    <w14:schemeClr w14:val="tx1"/>
                  </w14:solidFill>
                </w14:textFill>
              </w:rPr>
            </w:pPr>
            <w:r>
              <w:rPr>
                <w:rFonts w:hint="eastAsia" w:hAnsi="微软雅黑" w:cs="宋体"/>
                <w:color w:val="000000" w:themeColor="text1"/>
                <w:sz w:val="20"/>
                <w:szCs w:val="20"/>
                <w:lang w:val="en-US" w:eastAsia="zh-CN"/>
                <w14:textFill>
                  <w14:solidFill>
                    <w14:schemeClr w14:val="tx1"/>
                  </w14:solidFill>
                </w14:textFill>
              </w:rPr>
              <w:t>3.3</w:t>
            </w:r>
          </w:p>
        </w:tc>
        <w:tc>
          <w:tcPr>
            <w:tcW w:w="6699" w:type="dxa"/>
          </w:tcPr>
          <w:p w14:paraId="508DF45A">
            <w:pPr>
              <w:keepNext w:val="0"/>
              <w:keepLines w:val="0"/>
              <w:pageBreakBefore w:val="0"/>
              <w:widowControl w:val="0"/>
              <w:kinsoku/>
              <w:wordWrap/>
              <w:overflowPunct/>
              <w:topLinePunct w:val="0"/>
              <w:bidi w:val="0"/>
              <w:snapToGrid/>
              <w:jc w:val="left"/>
              <w:textAlignment w:val="auto"/>
              <w:rPr>
                <w:rFonts w:hint="eastAsia" w:hAnsi="微软雅黑" w:cs="宋体"/>
                <w:color w:val="000000" w:themeColor="text1"/>
                <w:sz w:val="20"/>
                <w:szCs w:val="20"/>
                <w:lang w:val="en-US" w:eastAsia="zh-CN"/>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出入量管理</w:t>
            </w:r>
            <w:r>
              <w:rPr>
                <w:rFonts w:hint="eastAsia" w:ascii="微软雅黑" w:eastAsia="微软雅黑" w:cs="微软雅黑"/>
                <w:color w:val="000000" w:themeColor="text1"/>
                <w:kern w:val="0"/>
                <w:szCs w:val="21"/>
                <w:lang w:eastAsia="zh-CN"/>
                <w14:textFill>
                  <w14:solidFill>
                    <w14:schemeClr w14:val="tx1"/>
                  </w14:solidFill>
                </w14:textFill>
              </w:rPr>
              <w:t>：</w:t>
            </w:r>
            <w:r>
              <w:rPr>
                <w:rFonts w:hint="eastAsia" w:ascii="微软雅黑" w:eastAsia="微软雅黑" w:cs="微软雅黑"/>
                <w:color w:val="000000" w:themeColor="text1"/>
                <w:kern w:val="0"/>
                <w:szCs w:val="21"/>
                <w14:textFill>
                  <w14:solidFill>
                    <w14:schemeClr w14:val="tx1"/>
                  </w14:solidFill>
                </w14:textFill>
              </w:rPr>
              <w:t>要求系统支持能够默认显示患者全天的出量、入量、平衡量情况，且支持手动切换只查看各班次的出入量信息。系统自动按班次累计出量、入量、平衡量，要求系统支持出入量模块与导管模块联动，导管模块置管后，尿管及引流类导管自动显示在出入量模块，自动参与出入量及平衡量计算，导管能够同时支持引流液、冲洗液。</w:t>
            </w:r>
          </w:p>
        </w:tc>
      </w:tr>
      <w:tr w14:paraId="3951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43" w:type="dxa"/>
            <w:vMerge w:val="continue"/>
          </w:tcPr>
          <w:p w14:paraId="4E089384">
            <w:pPr>
              <w:pStyle w:val="12"/>
              <w:keepNext w:val="0"/>
              <w:keepLines w:val="0"/>
              <w:pageBreakBefore w:val="0"/>
              <w:widowControl w:val="0"/>
              <w:kinsoku/>
              <w:wordWrap/>
              <w:overflowPunct/>
              <w:topLinePunct w:val="0"/>
              <w:bidi w:val="0"/>
              <w:snapToGrid/>
              <w:textAlignment w:val="auto"/>
              <w:rPr>
                <w:rFonts w:hint="eastAsia" w:hAnsi="微软雅黑" w:cs="宋体"/>
                <w:color w:val="000000" w:themeColor="text1"/>
                <w:sz w:val="20"/>
                <w:szCs w:val="20"/>
                <w:lang w:val="en-US" w:eastAsia="zh-CN"/>
                <w14:textFill>
                  <w14:solidFill>
                    <w14:schemeClr w14:val="tx1"/>
                  </w14:solidFill>
                </w14:textFill>
              </w:rPr>
            </w:pPr>
          </w:p>
        </w:tc>
        <w:tc>
          <w:tcPr>
            <w:tcW w:w="579" w:type="dxa"/>
          </w:tcPr>
          <w:p w14:paraId="2EA828A4">
            <w:pPr>
              <w:pStyle w:val="12"/>
              <w:keepNext w:val="0"/>
              <w:keepLines w:val="0"/>
              <w:pageBreakBefore w:val="0"/>
              <w:widowControl w:val="0"/>
              <w:kinsoku/>
              <w:wordWrap/>
              <w:overflowPunct/>
              <w:topLinePunct w:val="0"/>
              <w:bidi w:val="0"/>
              <w:snapToGrid/>
              <w:textAlignment w:val="auto"/>
              <w:rPr>
                <w:rFonts w:hint="default" w:hAnsi="微软雅黑" w:cs="宋体"/>
                <w:color w:val="000000" w:themeColor="text1"/>
                <w:sz w:val="20"/>
                <w:szCs w:val="20"/>
                <w:lang w:val="en-US" w:eastAsia="zh-CN"/>
                <w14:textFill>
                  <w14:solidFill>
                    <w14:schemeClr w14:val="tx1"/>
                  </w14:solidFill>
                </w14:textFill>
              </w:rPr>
            </w:pPr>
            <w:r>
              <w:rPr>
                <w:rFonts w:hint="eastAsia" w:hAnsi="微软雅黑" w:cs="宋体"/>
                <w:color w:val="000000" w:themeColor="text1"/>
                <w:sz w:val="20"/>
                <w:szCs w:val="20"/>
                <w:lang w:val="en-US" w:eastAsia="zh-CN"/>
                <w14:textFill>
                  <w14:solidFill>
                    <w14:schemeClr w14:val="tx1"/>
                  </w14:solidFill>
                </w14:textFill>
              </w:rPr>
              <w:t>3.4</w:t>
            </w:r>
          </w:p>
        </w:tc>
        <w:tc>
          <w:tcPr>
            <w:tcW w:w="6699" w:type="dxa"/>
          </w:tcPr>
          <w:p w14:paraId="70A1F6FE">
            <w:pPr>
              <w:keepNext w:val="0"/>
              <w:keepLines w:val="0"/>
              <w:pageBreakBefore w:val="0"/>
              <w:widowControl w:val="0"/>
              <w:kinsoku/>
              <w:wordWrap/>
              <w:overflowPunct/>
              <w:topLinePunct w:val="0"/>
              <w:bidi w:val="0"/>
              <w:snapToGrid/>
              <w:jc w:val="left"/>
              <w:textAlignment w:val="auto"/>
              <w:rPr>
                <w:rFonts w:hint="eastAsia" w:hAnsi="微软雅黑" w:cs="宋体"/>
                <w:color w:val="000000" w:themeColor="text1"/>
                <w:sz w:val="20"/>
                <w:szCs w:val="20"/>
                <w:lang w:val="en-US" w:eastAsia="zh-CN"/>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可视化管路管理</w:t>
            </w:r>
            <w:r>
              <w:rPr>
                <w:rFonts w:hint="eastAsia" w:ascii="微软雅黑" w:eastAsia="微软雅黑" w:cs="微软雅黑"/>
                <w:color w:val="000000" w:themeColor="text1"/>
                <w:kern w:val="0"/>
                <w:szCs w:val="21"/>
                <w:lang w:eastAsia="zh-CN"/>
                <w14:textFill>
                  <w14:solidFill>
                    <w14:schemeClr w14:val="tx1"/>
                  </w14:solidFill>
                </w14:textFill>
              </w:rPr>
              <w:t>：</w:t>
            </w:r>
            <w:r>
              <w:rPr>
                <w:rFonts w:hint="eastAsia"/>
                <w:color w:val="000000" w:themeColor="text1"/>
                <w:szCs w:val="21"/>
                <w14:textFill>
                  <w14:solidFill>
                    <w14:schemeClr w14:val="tx1"/>
                  </w14:solidFill>
                </w14:textFill>
              </w:rPr>
              <w:t>系统需</w:t>
            </w:r>
            <w:r>
              <w:rPr>
                <w:rFonts w:hint="eastAsia" w:ascii="微软雅黑" w:eastAsia="微软雅黑" w:cs="微软雅黑"/>
                <w:color w:val="000000" w:themeColor="text1"/>
                <w:kern w:val="0"/>
                <w:szCs w:val="21"/>
                <w14:textFill>
                  <w14:solidFill>
                    <w14:schemeClr w14:val="tx1"/>
                  </w14:solidFill>
                </w14:textFill>
              </w:rPr>
              <w:t>提供</w:t>
            </w:r>
            <w:r>
              <w:rPr>
                <w:rFonts w:ascii="微软雅黑" w:eastAsia="微软雅黑" w:cs="微软雅黑"/>
                <w:color w:val="000000" w:themeColor="text1"/>
                <w:kern w:val="0"/>
                <w:szCs w:val="21"/>
                <w14:textFill>
                  <w14:solidFill>
                    <w14:schemeClr w14:val="tx1"/>
                  </w14:solidFill>
                </w14:textFill>
              </w:rPr>
              <w:t>3D可视化人体图，在人体图上同步标记患者插管信息，</w:t>
            </w:r>
            <w:r>
              <w:rPr>
                <w:rFonts w:hint="eastAsia" w:ascii="微软雅黑" w:eastAsia="微软雅黑" w:cs="微软雅黑"/>
                <w:color w:val="000000" w:themeColor="text1"/>
                <w:kern w:val="0"/>
                <w:szCs w:val="21"/>
                <w14:textFill>
                  <w14:solidFill>
                    <w14:schemeClr w14:val="tx1"/>
                  </w14:solidFill>
                </w14:textFill>
              </w:rPr>
              <w:t>内置知识库，通过部位选择完成管路护理，自动生成管理护理记录，提供列表管路管理和人体图管路管理界面，支持在3</w:t>
            </w:r>
            <w:r>
              <w:rPr>
                <w:rFonts w:ascii="微软雅黑" w:eastAsia="微软雅黑" w:cs="微软雅黑"/>
                <w:color w:val="000000" w:themeColor="text1"/>
                <w:kern w:val="0"/>
                <w:szCs w:val="21"/>
                <w14:textFill>
                  <w14:solidFill>
                    <w14:schemeClr w14:val="tx1"/>
                  </w14:solidFill>
                </w14:textFill>
              </w:rPr>
              <w:t>D</w:t>
            </w:r>
            <w:r>
              <w:rPr>
                <w:rFonts w:hint="eastAsia" w:ascii="微软雅黑" w:eastAsia="微软雅黑" w:cs="微软雅黑"/>
                <w:color w:val="000000" w:themeColor="text1"/>
                <w:kern w:val="0"/>
                <w:szCs w:val="21"/>
                <w14:textFill>
                  <w14:solidFill>
                    <w14:schemeClr w14:val="tx1"/>
                  </w14:solidFill>
                </w14:textFill>
              </w:rPr>
              <w:t>人体图界面搜索导管，满足搜索条件的部位高亮显示在人体图上。</w:t>
            </w:r>
            <w:bookmarkStart w:id="1" w:name="OLE_LINK2"/>
            <w:r>
              <w:rPr>
                <w:rFonts w:hint="eastAsia" w:ascii="微软雅黑" w:eastAsia="微软雅黑" w:cs="微软雅黑"/>
                <w:color w:val="000000" w:themeColor="text1"/>
                <w:kern w:val="0"/>
                <w:szCs w:val="21"/>
                <w14:textFill>
                  <w14:solidFill>
                    <w14:schemeClr w14:val="tx1"/>
                  </w14:solidFill>
                </w14:textFill>
              </w:rPr>
              <w:t>（提供系统截图证明加盖公章，并提供重症临床管路管理加盖公章）</w:t>
            </w:r>
            <w:bookmarkEnd w:id="1"/>
          </w:p>
        </w:tc>
      </w:tr>
      <w:tr w14:paraId="3D79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43" w:type="dxa"/>
            <w:vMerge w:val="continue"/>
          </w:tcPr>
          <w:p w14:paraId="017C07A7">
            <w:pPr>
              <w:pStyle w:val="12"/>
              <w:keepNext w:val="0"/>
              <w:keepLines w:val="0"/>
              <w:pageBreakBefore w:val="0"/>
              <w:widowControl w:val="0"/>
              <w:kinsoku/>
              <w:wordWrap/>
              <w:overflowPunct/>
              <w:topLinePunct w:val="0"/>
              <w:bidi w:val="0"/>
              <w:snapToGrid/>
              <w:textAlignment w:val="auto"/>
              <w:rPr>
                <w:rFonts w:hint="eastAsia" w:hAnsi="微软雅黑" w:cs="宋体"/>
                <w:color w:val="000000" w:themeColor="text1"/>
                <w:sz w:val="20"/>
                <w:szCs w:val="20"/>
                <w:lang w:val="en-US" w:eastAsia="zh-CN"/>
                <w14:textFill>
                  <w14:solidFill>
                    <w14:schemeClr w14:val="tx1"/>
                  </w14:solidFill>
                </w14:textFill>
              </w:rPr>
            </w:pPr>
          </w:p>
        </w:tc>
        <w:tc>
          <w:tcPr>
            <w:tcW w:w="579" w:type="dxa"/>
          </w:tcPr>
          <w:p w14:paraId="461715BC">
            <w:pPr>
              <w:pStyle w:val="12"/>
              <w:keepNext w:val="0"/>
              <w:keepLines w:val="0"/>
              <w:pageBreakBefore w:val="0"/>
              <w:widowControl w:val="0"/>
              <w:kinsoku/>
              <w:wordWrap/>
              <w:overflowPunct/>
              <w:topLinePunct w:val="0"/>
              <w:bidi w:val="0"/>
              <w:snapToGrid/>
              <w:textAlignment w:val="auto"/>
              <w:rPr>
                <w:rFonts w:hint="default" w:hAnsi="微软雅黑" w:cs="宋体"/>
                <w:color w:val="000000" w:themeColor="text1"/>
                <w:sz w:val="20"/>
                <w:szCs w:val="20"/>
                <w:lang w:val="en-US" w:eastAsia="zh-CN"/>
                <w14:textFill>
                  <w14:solidFill>
                    <w14:schemeClr w14:val="tx1"/>
                  </w14:solidFill>
                </w14:textFill>
              </w:rPr>
            </w:pPr>
            <w:r>
              <w:rPr>
                <w:rFonts w:hint="eastAsia" w:hAnsi="微软雅黑" w:cs="宋体"/>
                <w:color w:val="000000" w:themeColor="text1"/>
                <w:sz w:val="20"/>
                <w:szCs w:val="20"/>
                <w:lang w:val="en-US" w:eastAsia="zh-CN"/>
                <w14:textFill>
                  <w14:solidFill>
                    <w14:schemeClr w14:val="tx1"/>
                  </w14:solidFill>
                </w14:textFill>
              </w:rPr>
              <w:t>3.5</w:t>
            </w:r>
          </w:p>
        </w:tc>
        <w:tc>
          <w:tcPr>
            <w:tcW w:w="6699" w:type="dxa"/>
          </w:tcPr>
          <w:p w14:paraId="2A00665C">
            <w:pPr>
              <w:keepNext w:val="0"/>
              <w:keepLines w:val="0"/>
              <w:pageBreakBefore w:val="0"/>
              <w:widowControl w:val="0"/>
              <w:kinsoku/>
              <w:wordWrap/>
              <w:overflowPunct/>
              <w:topLinePunct w:val="0"/>
              <w:bidi w:val="0"/>
              <w:snapToGrid/>
              <w:jc w:val="left"/>
              <w:textAlignment w:val="auto"/>
              <w:rPr>
                <w:rFonts w:hint="eastAsia" w:hAnsi="微软雅黑" w:cs="宋体"/>
                <w:color w:val="000000" w:themeColor="text1"/>
                <w:sz w:val="20"/>
                <w:szCs w:val="20"/>
                <w:lang w:val="en-US" w:eastAsia="zh-CN"/>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可视化皮肤管理</w:t>
            </w:r>
            <w:r>
              <w:rPr>
                <w:rFonts w:hint="eastAsia" w:ascii="微软雅黑" w:eastAsia="微软雅黑" w:cs="微软雅黑"/>
                <w:color w:val="000000" w:themeColor="text1"/>
                <w:kern w:val="0"/>
                <w:szCs w:val="21"/>
                <w:lang w:eastAsia="zh-CN"/>
                <w14:textFill>
                  <w14:solidFill>
                    <w14:schemeClr w14:val="tx1"/>
                  </w14:solidFill>
                </w14:textFill>
              </w:rPr>
              <w:t>：</w:t>
            </w:r>
            <w:r>
              <w:rPr>
                <w:rFonts w:hint="eastAsia" w:ascii="微软雅黑" w:eastAsia="微软雅黑" w:cs="微软雅黑"/>
                <w:color w:val="000000" w:themeColor="text1"/>
                <w:kern w:val="0"/>
                <w:szCs w:val="21"/>
                <w14:textFill>
                  <w14:solidFill>
                    <w14:schemeClr w14:val="tx1"/>
                  </w14:solidFill>
                </w14:textFill>
              </w:rPr>
              <w:t>要求系统提供</w:t>
            </w:r>
            <w:r>
              <w:rPr>
                <w:rFonts w:ascii="微软雅黑" w:eastAsia="微软雅黑" w:cs="微软雅黑"/>
                <w:color w:val="000000" w:themeColor="text1"/>
                <w:kern w:val="0"/>
                <w:szCs w:val="21"/>
                <w14:textFill>
                  <w14:solidFill>
                    <w14:schemeClr w14:val="tx1"/>
                  </w14:solidFill>
                </w14:textFill>
              </w:rPr>
              <w:t>3D可视化人体图，在人体图上同步标记患者皮肤信息，</w:t>
            </w:r>
            <w:r>
              <w:rPr>
                <w:rFonts w:hint="eastAsia" w:ascii="微软雅黑" w:eastAsia="微软雅黑" w:cs="微软雅黑"/>
                <w:color w:val="000000" w:themeColor="text1"/>
                <w:kern w:val="0"/>
                <w:szCs w:val="21"/>
                <w14:textFill>
                  <w14:solidFill>
                    <w14:schemeClr w14:val="tx1"/>
                  </w14:solidFill>
                </w14:textFill>
              </w:rPr>
              <w:t>内置知识库，可</w:t>
            </w:r>
            <w:r>
              <w:rPr>
                <w:rFonts w:ascii="微软雅黑" w:eastAsia="微软雅黑" w:cs="微软雅黑"/>
                <w:color w:val="000000" w:themeColor="text1"/>
                <w:kern w:val="0"/>
                <w:szCs w:val="21"/>
                <w14:textFill>
                  <w14:solidFill>
                    <w14:schemeClr w14:val="tx1"/>
                  </w14:solidFill>
                </w14:textFill>
              </w:rPr>
              <w:t>直观查看患者的皮肤情况；</w:t>
            </w:r>
            <w:r>
              <w:rPr>
                <w:rFonts w:hint="eastAsia" w:ascii="微软雅黑" w:eastAsia="微软雅黑" w:cs="微软雅黑"/>
                <w:color w:val="000000" w:themeColor="text1"/>
                <w:kern w:val="0"/>
                <w:szCs w:val="21"/>
                <w14:textFill>
                  <w14:solidFill>
                    <w14:schemeClr w14:val="tx1"/>
                  </w14:solidFill>
                </w14:textFill>
              </w:rPr>
              <w:t>支持压力性损伤信息维护、护理</w:t>
            </w:r>
            <w:r>
              <w:rPr>
                <w:rFonts w:hint="eastAsia" w:ascii="微软雅黑" w:eastAsia="微软雅黑" w:cs="微软雅黑"/>
                <w:color w:val="000000" w:themeColor="text1"/>
                <w:kern w:val="0"/>
                <w:sz w:val="21"/>
                <w:szCs w:val="21"/>
                <w14:textFill>
                  <w14:solidFill>
                    <w14:schemeClr w14:val="tx1"/>
                  </w14:solidFill>
                </w14:textFill>
              </w:rPr>
              <w:t>措施、愈合评分、督导意见等，提供列表皮肤管理和人体图皮肤管理界面</w:t>
            </w:r>
            <w:r>
              <w:rPr>
                <w:rFonts w:hint="eastAsia" w:ascii="微软雅黑" w:hAnsi="微软雅黑" w:eastAsia="微软雅黑" w:cs="宋体"/>
                <w:color w:val="000000" w:themeColor="text1"/>
                <w:kern w:val="0"/>
                <w:sz w:val="21"/>
                <w:szCs w:val="21"/>
                <w14:textFill>
                  <w14:solidFill>
                    <w14:schemeClr w14:val="tx1"/>
                  </w14:solidFill>
                </w14:textFill>
              </w:rPr>
              <w:t>，</w:t>
            </w:r>
            <w:r>
              <w:rPr>
                <w:rFonts w:hint="eastAsia" w:ascii="微软雅黑" w:eastAsia="微软雅黑" w:cs="微软雅黑"/>
                <w:color w:val="000000" w:themeColor="text1"/>
                <w:kern w:val="0"/>
                <w:sz w:val="21"/>
                <w:szCs w:val="21"/>
                <w14:textFill>
                  <w14:solidFill>
                    <w14:schemeClr w14:val="tx1"/>
                  </w14:solidFill>
                </w14:textFill>
              </w:rPr>
              <w:t>支持多种方式在人体图上进行皮肤位置标识，支持包含涂抹的方式及</w:t>
            </w:r>
            <w:r>
              <w:rPr>
                <w:rFonts w:hint="eastAsia" w:ascii="微软雅黑" w:eastAsia="微软雅黑" w:cs="微软雅黑"/>
                <w:color w:val="000000" w:themeColor="text1"/>
                <w:kern w:val="0"/>
                <w:szCs w:val="21"/>
                <w14:textFill>
                  <w14:solidFill>
                    <w14:schemeClr w14:val="tx1"/>
                  </w14:solidFill>
                </w14:textFill>
              </w:rPr>
              <w:t>框选的方式在人体图上进行快速标识。（提供系统截图证明加盖公章）</w:t>
            </w:r>
          </w:p>
        </w:tc>
      </w:tr>
      <w:tr w14:paraId="6659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43" w:type="dxa"/>
            <w:vMerge w:val="continue"/>
          </w:tcPr>
          <w:p w14:paraId="5842A819">
            <w:pPr>
              <w:pStyle w:val="12"/>
              <w:keepNext w:val="0"/>
              <w:keepLines w:val="0"/>
              <w:pageBreakBefore w:val="0"/>
              <w:widowControl w:val="0"/>
              <w:kinsoku/>
              <w:wordWrap/>
              <w:overflowPunct/>
              <w:topLinePunct w:val="0"/>
              <w:bidi w:val="0"/>
              <w:snapToGrid/>
              <w:textAlignment w:val="auto"/>
              <w:rPr>
                <w:rFonts w:hint="eastAsia" w:hAnsi="微软雅黑" w:cs="宋体"/>
                <w:color w:val="000000" w:themeColor="text1"/>
                <w:sz w:val="20"/>
                <w:szCs w:val="20"/>
                <w:lang w:val="en-US" w:eastAsia="zh-CN"/>
                <w14:textFill>
                  <w14:solidFill>
                    <w14:schemeClr w14:val="tx1"/>
                  </w14:solidFill>
                </w14:textFill>
              </w:rPr>
            </w:pPr>
          </w:p>
        </w:tc>
        <w:tc>
          <w:tcPr>
            <w:tcW w:w="579" w:type="dxa"/>
          </w:tcPr>
          <w:p w14:paraId="43424F61">
            <w:pPr>
              <w:pStyle w:val="12"/>
              <w:keepNext w:val="0"/>
              <w:keepLines w:val="0"/>
              <w:pageBreakBefore w:val="0"/>
              <w:widowControl w:val="0"/>
              <w:kinsoku/>
              <w:wordWrap/>
              <w:overflowPunct/>
              <w:topLinePunct w:val="0"/>
              <w:bidi w:val="0"/>
              <w:snapToGrid/>
              <w:textAlignment w:val="auto"/>
              <w:rPr>
                <w:rFonts w:hint="default" w:hAnsi="微软雅黑" w:cs="宋体"/>
                <w:color w:val="000000" w:themeColor="text1"/>
                <w:sz w:val="20"/>
                <w:szCs w:val="20"/>
                <w:lang w:val="en-US" w:eastAsia="zh-CN"/>
                <w14:textFill>
                  <w14:solidFill>
                    <w14:schemeClr w14:val="tx1"/>
                  </w14:solidFill>
                </w14:textFill>
              </w:rPr>
            </w:pPr>
            <w:r>
              <w:rPr>
                <w:rFonts w:hint="eastAsia" w:hAnsi="微软雅黑" w:cs="宋体"/>
                <w:color w:val="000000" w:themeColor="text1"/>
                <w:sz w:val="20"/>
                <w:szCs w:val="20"/>
                <w:lang w:val="en-US" w:eastAsia="zh-CN"/>
                <w14:textFill>
                  <w14:solidFill>
                    <w14:schemeClr w14:val="tx1"/>
                  </w14:solidFill>
                </w14:textFill>
              </w:rPr>
              <w:t>3.6</w:t>
            </w:r>
          </w:p>
        </w:tc>
        <w:tc>
          <w:tcPr>
            <w:tcW w:w="6699" w:type="dxa"/>
          </w:tcPr>
          <w:p w14:paraId="16E65DA3">
            <w:pPr>
              <w:keepNext w:val="0"/>
              <w:keepLines w:val="0"/>
              <w:pageBreakBefore w:val="0"/>
              <w:widowControl w:val="0"/>
              <w:kinsoku/>
              <w:wordWrap/>
              <w:overflowPunct/>
              <w:topLinePunct w:val="0"/>
              <w:bidi w:val="0"/>
              <w:snapToGrid/>
              <w:jc w:val="left"/>
              <w:textAlignment w:val="auto"/>
              <w:rPr>
                <w:rFonts w:hint="eastAsia" w:hAnsi="微软雅黑" w:cs="宋体"/>
                <w:color w:val="000000" w:themeColor="text1"/>
                <w:sz w:val="20"/>
                <w:szCs w:val="20"/>
                <w:lang w:val="en-US" w:eastAsia="zh-CN"/>
                <w14:textFill>
                  <w14:solidFill>
                    <w14:schemeClr w14:val="tx1"/>
                  </w14:solidFill>
                </w14:textFill>
              </w:rPr>
            </w:pPr>
            <w:r>
              <w:rPr>
                <w:rFonts w:hint="eastAsia" w:ascii="微软雅黑" w:eastAsia="微软雅黑" w:cs="微软雅黑"/>
                <w:color w:val="000000" w:themeColor="text1"/>
                <w:kern w:val="0"/>
                <w:sz w:val="21"/>
                <w:szCs w:val="21"/>
                <w14:textFill>
                  <w14:solidFill>
                    <w14:schemeClr w14:val="tx1"/>
                  </w14:solidFill>
                </w14:textFill>
              </w:rPr>
              <w:t>医嘱管理</w:t>
            </w:r>
            <w:r>
              <w:rPr>
                <w:rFonts w:hint="eastAsia" w:ascii="微软雅黑" w:eastAsia="微软雅黑" w:cs="微软雅黑"/>
                <w:color w:val="000000" w:themeColor="text1"/>
                <w:kern w:val="0"/>
                <w:sz w:val="21"/>
                <w:szCs w:val="21"/>
                <w:lang w:eastAsia="zh-CN"/>
                <w14:textFill>
                  <w14:solidFill>
                    <w14:schemeClr w14:val="tx1"/>
                  </w14:solidFill>
                </w14:textFill>
              </w:rPr>
              <w:t>：</w:t>
            </w:r>
            <w:r>
              <w:rPr>
                <w:rFonts w:hint="eastAsia" w:ascii="微软雅黑" w:eastAsia="微软雅黑" w:cs="微软雅黑"/>
                <w:color w:val="000000" w:themeColor="text1"/>
                <w:kern w:val="0"/>
                <w:sz w:val="21"/>
                <w:szCs w:val="21"/>
                <w14:textFill>
                  <w14:solidFill>
                    <w14:schemeClr w14:val="tx1"/>
                  </w14:solidFill>
                </w14:textFill>
              </w:rPr>
              <w:t>系统需支持医嘱管理功能，包括但不限于药物医嘱提醒、药物医嘱执行及逾期提醒，并对血管活性药物、镇静药物等超剂量进行预警提示，系统需支持对接 HIS 获取医嘱信息并自动提取医嘱，生成医嘱执行列表。系统需支持以形象化图表展示医嘱的执行情况。系统需支持以不同颜色对医嘱状态进行标识。系统需支持需内置重症药学知识库，能自动识别病人目前使用药品为血管活性药物、镇静药物、抗生素等，帮助临床进行药物自动归类展示。</w:t>
            </w:r>
          </w:p>
        </w:tc>
      </w:tr>
      <w:tr w14:paraId="06C1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43" w:type="dxa"/>
            <w:vMerge w:val="continue"/>
          </w:tcPr>
          <w:p w14:paraId="19A55ED6">
            <w:pPr>
              <w:pStyle w:val="12"/>
              <w:keepNext w:val="0"/>
              <w:keepLines w:val="0"/>
              <w:pageBreakBefore w:val="0"/>
              <w:widowControl w:val="0"/>
              <w:kinsoku/>
              <w:wordWrap/>
              <w:overflowPunct/>
              <w:topLinePunct w:val="0"/>
              <w:bidi w:val="0"/>
              <w:snapToGrid/>
              <w:textAlignment w:val="auto"/>
              <w:rPr>
                <w:rFonts w:hint="eastAsia" w:hAnsi="微软雅黑" w:cs="宋体"/>
                <w:color w:val="000000" w:themeColor="text1"/>
                <w:sz w:val="20"/>
                <w:szCs w:val="20"/>
                <w:lang w:val="en-US" w:eastAsia="zh-CN"/>
                <w14:textFill>
                  <w14:solidFill>
                    <w14:schemeClr w14:val="tx1"/>
                  </w14:solidFill>
                </w14:textFill>
              </w:rPr>
            </w:pPr>
          </w:p>
        </w:tc>
        <w:tc>
          <w:tcPr>
            <w:tcW w:w="579" w:type="dxa"/>
          </w:tcPr>
          <w:p w14:paraId="1111AAF7">
            <w:pPr>
              <w:pStyle w:val="12"/>
              <w:keepNext w:val="0"/>
              <w:keepLines w:val="0"/>
              <w:pageBreakBefore w:val="0"/>
              <w:widowControl w:val="0"/>
              <w:kinsoku/>
              <w:wordWrap/>
              <w:overflowPunct/>
              <w:topLinePunct w:val="0"/>
              <w:bidi w:val="0"/>
              <w:snapToGrid/>
              <w:textAlignment w:val="auto"/>
              <w:rPr>
                <w:rFonts w:hint="default" w:hAnsi="微软雅黑" w:cs="宋体"/>
                <w:color w:val="000000" w:themeColor="text1"/>
                <w:sz w:val="20"/>
                <w:szCs w:val="20"/>
                <w:lang w:val="en-US" w:eastAsia="zh-CN"/>
                <w14:textFill>
                  <w14:solidFill>
                    <w14:schemeClr w14:val="tx1"/>
                  </w14:solidFill>
                </w14:textFill>
              </w:rPr>
            </w:pPr>
            <w:r>
              <w:rPr>
                <w:rFonts w:hint="eastAsia" w:hAnsi="微软雅黑" w:cs="宋体"/>
                <w:color w:val="000000" w:themeColor="text1"/>
                <w:sz w:val="20"/>
                <w:szCs w:val="20"/>
                <w:lang w:val="en-US" w:eastAsia="zh-CN"/>
                <w14:textFill>
                  <w14:solidFill>
                    <w14:schemeClr w14:val="tx1"/>
                  </w14:solidFill>
                </w14:textFill>
              </w:rPr>
              <w:t>3.7</w:t>
            </w:r>
          </w:p>
        </w:tc>
        <w:tc>
          <w:tcPr>
            <w:tcW w:w="6699" w:type="dxa"/>
          </w:tcPr>
          <w:p w14:paraId="64C4B73F">
            <w:pPr>
              <w:pStyle w:val="12"/>
              <w:keepNext w:val="0"/>
              <w:keepLines w:val="0"/>
              <w:pageBreakBefore w:val="0"/>
              <w:widowControl w:val="0"/>
              <w:kinsoku/>
              <w:wordWrap/>
              <w:overflowPunct/>
              <w:topLinePunct w:val="0"/>
              <w:bidi w:val="0"/>
              <w:snapToGrid/>
              <w:textAlignment w:val="auto"/>
              <w:rPr>
                <w:rFonts w:hint="eastAsia" w:hAnsi="微软雅黑" w:cs="宋体"/>
                <w:color w:val="000000" w:themeColor="text1"/>
                <w:sz w:val="20"/>
                <w:szCs w:val="20"/>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评估评分</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系统需</w:t>
            </w:r>
            <w:r>
              <w:rPr>
                <w:color w:val="000000" w:themeColor="text1"/>
                <w:spacing w:val="3"/>
                <w:sz w:val="21"/>
                <w:szCs w:val="21"/>
                <w14:textFill>
                  <w14:solidFill>
                    <w14:schemeClr w14:val="tx1"/>
                  </w14:solidFill>
                </w14:textFill>
              </w:rPr>
              <w:t>支持</w:t>
            </w:r>
            <w:r>
              <w:rPr>
                <w:rFonts w:hint="eastAsia"/>
                <w:color w:val="000000" w:themeColor="text1"/>
                <w:spacing w:val="3"/>
                <w:sz w:val="21"/>
                <w:szCs w:val="21"/>
                <w14:textFill>
                  <w14:solidFill>
                    <w14:schemeClr w14:val="tx1"/>
                  </w14:solidFill>
                </w14:textFill>
              </w:rPr>
              <w:t>重症护理常用评分，包括但不限于：疼痛评分、</w:t>
            </w:r>
            <w:r>
              <w:rPr>
                <w:color w:val="000000" w:themeColor="text1"/>
                <w:spacing w:val="3"/>
                <w:sz w:val="21"/>
                <w:szCs w:val="21"/>
                <w14:textFill>
                  <w14:solidFill>
                    <w14:schemeClr w14:val="tx1"/>
                  </w14:solidFill>
                </w14:textFill>
              </w:rPr>
              <w:t>RASS、Braden</w:t>
            </w:r>
            <w:r>
              <w:rPr>
                <w:rFonts w:hint="eastAsia"/>
                <w:color w:val="000000" w:themeColor="text1"/>
                <w:spacing w:val="3"/>
                <w:sz w:val="21"/>
                <w:szCs w:val="21"/>
                <w14:textFill>
                  <w14:solidFill>
                    <w14:schemeClr w14:val="tx1"/>
                  </w14:solidFill>
                </w14:textFill>
              </w:rPr>
              <w:t>、</w:t>
            </w:r>
            <w:r>
              <w:rPr>
                <w:color w:val="000000" w:themeColor="text1"/>
                <w:spacing w:val="3"/>
                <w:sz w:val="21"/>
                <w:szCs w:val="21"/>
                <w14:textFill>
                  <w14:solidFill>
                    <w14:schemeClr w14:val="tx1"/>
                  </w14:solidFill>
                </w14:textFill>
              </w:rPr>
              <w:t>GCS、Ramsay、Caprini等评分</w:t>
            </w:r>
            <w:r>
              <w:rPr>
                <w:rFonts w:hint="eastAsia"/>
                <w:color w:val="000000" w:themeColor="text1"/>
                <w:spacing w:val="3"/>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系统需支持自动获取检验、生命体征等数据，自动进行评分，能够对提取数据进行修正，进一步提高评分准确性。系统需</w:t>
            </w:r>
            <w:r>
              <w:rPr>
                <w:rFonts w:hint="eastAsia"/>
                <w:color w:val="000000" w:themeColor="text1"/>
                <w:spacing w:val="3"/>
                <w:sz w:val="21"/>
                <w:szCs w:val="21"/>
                <w14:textFill>
                  <w14:solidFill>
                    <w14:schemeClr w14:val="tx1"/>
                  </w14:solidFill>
                </w14:textFill>
              </w:rPr>
              <w:t>支持</w:t>
            </w:r>
            <w:r>
              <w:rPr>
                <w:color w:val="000000" w:themeColor="text1"/>
                <w:spacing w:val="3"/>
                <w:sz w:val="21"/>
                <w:szCs w:val="21"/>
                <w14:textFill>
                  <w14:solidFill>
                    <w14:schemeClr w14:val="tx1"/>
                  </w14:solidFill>
                </w14:textFill>
              </w:rPr>
              <w:t>图形化显示同一评分项目历史评分结果，</w:t>
            </w:r>
            <w:r>
              <w:rPr>
                <w:color w:val="000000" w:themeColor="text1"/>
                <w:spacing w:val="2"/>
                <w:sz w:val="21"/>
                <w:szCs w:val="21"/>
                <w14:textFill>
                  <w14:solidFill>
                    <w14:schemeClr w14:val="tx1"/>
                  </w14:solidFill>
                </w14:textFill>
              </w:rPr>
              <w:t>提供评分结果趋势图</w:t>
            </w:r>
            <w:r>
              <w:rPr>
                <w:rFonts w:hint="eastAsia"/>
                <w:color w:val="000000" w:themeColor="text1"/>
                <w:spacing w:val="2"/>
                <w:sz w:val="21"/>
                <w:szCs w:val="21"/>
                <w14:textFill>
                  <w14:solidFill>
                    <w14:schemeClr w14:val="tx1"/>
                  </w14:solidFill>
                </w14:textFill>
              </w:rPr>
              <w:t>。</w:t>
            </w:r>
          </w:p>
        </w:tc>
      </w:tr>
      <w:tr w14:paraId="0312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43" w:type="dxa"/>
            <w:vMerge w:val="continue"/>
          </w:tcPr>
          <w:p w14:paraId="1E5A4668">
            <w:pPr>
              <w:pStyle w:val="12"/>
              <w:keepNext w:val="0"/>
              <w:keepLines w:val="0"/>
              <w:pageBreakBefore w:val="0"/>
              <w:widowControl w:val="0"/>
              <w:kinsoku/>
              <w:wordWrap/>
              <w:overflowPunct/>
              <w:topLinePunct w:val="0"/>
              <w:bidi w:val="0"/>
              <w:snapToGrid/>
              <w:textAlignment w:val="auto"/>
              <w:rPr>
                <w:rFonts w:hint="eastAsia" w:hAnsi="微软雅黑" w:cs="宋体"/>
                <w:color w:val="000000" w:themeColor="text1"/>
                <w:sz w:val="20"/>
                <w:szCs w:val="20"/>
                <w:lang w:val="en-US" w:eastAsia="zh-CN"/>
                <w14:textFill>
                  <w14:solidFill>
                    <w14:schemeClr w14:val="tx1"/>
                  </w14:solidFill>
                </w14:textFill>
              </w:rPr>
            </w:pPr>
          </w:p>
        </w:tc>
        <w:tc>
          <w:tcPr>
            <w:tcW w:w="579" w:type="dxa"/>
          </w:tcPr>
          <w:p w14:paraId="179A501A">
            <w:pPr>
              <w:pStyle w:val="12"/>
              <w:keepNext w:val="0"/>
              <w:keepLines w:val="0"/>
              <w:pageBreakBefore w:val="0"/>
              <w:widowControl w:val="0"/>
              <w:kinsoku/>
              <w:wordWrap/>
              <w:overflowPunct/>
              <w:topLinePunct w:val="0"/>
              <w:bidi w:val="0"/>
              <w:snapToGrid/>
              <w:textAlignment w:val="auto"/>
              <w:rPr>
                <w:rFonts w:hint="default" w:hAnsi="微软雅黑" w:cs="宋体"/>
                <w:color w:val="000000" w:themeColor="text1"/>
                <w:sz w:val="20"/>
                <w:szCs w:val="20"/>
                <w:lang w:val="en-US" w:eastAsia="zh-CN"/>
                <w14:textFill>
                  <w14:solidFill>
                    <w14:schemeClr w14:val="tx1"/>
                  </w14:solidFill>
                </w14:textFill>
              </w:rPr>
            </w:pPr>
            <w:r>
              <w:rPr>
                <w:rFonts w:hint="eastAsia" w:hAnsi="微软雅黑" w:cs="宋体"/>
                <w:color w:val="000000" w:themeColor="text1"/>
                <w:sz w:val="20"/>
                <w:szCs w:val="20"/>
                <w:lang w:val="en-US" w:eastAsia="zh-CN"/>
                <w14:textFill>
                  <w14:solidFill>
                    <w14:schemeClr w14:val="tx1"/>
                  </w14:solidFill>
                </w14:textFill>
              </w:rPr>
              <w:t>3.8</w:t>
            </w:r>
          </w:p>
        </w:tc>
        <w:tc>
          <w:tcPr>
            <w:tcW w:w="6699" w:type="dxa"/>
          </w:tcPr>
          <w:p w14:paraId="7C2CB7C9">
            <w:pPr>
              <w:pStyle w:val="12"/>
              <w:keepNext w:val="0"/>
              <w:keepLines w:val="0"/>
              <w:pageBreakBefore w:val="0"/>
              <w:widowControl w:val="0"/>
              <w:kinsoku/>
              <w:wordWrap/>
              <w:overflowPunct/>
              <w:topLinePunct w:val="0"/>
              <w:bidi w:val="0"/>
              <w:snapToGrid/>
              <w:textAlignment w:val="auto"/>
              <w:rPr>
                <w:rFonts w:hint="eastAsia" w:hAnsi="微软雅黑" w:cs="宋体"/>
                <w:color w:val="000000" w:themeColor="text1"/>
                <w:sz w:val="20"/>
                <w:szCs w:val="20"/>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护理记录</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系统需支持体征、医嘱及检验结果自动提取；护理模板快速录入。系统需支持对患者的抢救进行信息化记录，提供抢救快速记录功能，支持抢救环节中的护理记录自动生成。系统需</w:t>
            </w:r>
            <w:r>
              <w:rPr>
                <w:color w:val="000000" w:themeColor="text1"/>
                <w:sz w:val="21"/>
                <w:szCs w:val="21"/>
                <w14:textFill>
                  <w14:solidFill>
                    <w14:schemeClr w14:val="tx1"/>
                  </w14:solidFill>
                </w14:textFill>
              </w:rPr>
              <w:t>支持护理计划模板，根据患者症状、体征、评估以及医嘱进行护理计划的快捷开立</w:t>
            </w:r>
            <w:r>
              <w:rPr>
                <w:rFonts w:hint="eastAsia"/>
                <w:color w:val="000000" w:themeColor="text1"/>
                <w:sz w:val="21"/>
                <w:szCs w:val="21"/>
                <w14:textFill>
                  <w14:solidFill>
                    <w14:schemeClr w14:val="tx1"/>
                  </w14:solidFill>
                </w14:textFill>
              </w:rPr>
              <w:t>。系统需</w:t>
            </w:r>
            <w:r>
              <w:rPr>
                <w:color w:val="000000" w:themeColor="text1"/>
                <w:sz w:val="21"/>
                <w:szCs w:val="21"/>
                <w14:textFill>
                  <w14:solidFill>
                    <w14:schemeClr w14:val="tx1"/>
                  </w14:solidFill>
                </w14:textFill>
              </w:rPr>
              <w:t>支持可视化的时间轴形式，展示患者护理计划每天的实际执行情况</w:t>
            </w:r>
            <w:r>
              <w:rPr>
                <w:rFonts w:hint="eastAsia"/>
                <w:color w:val="000000" w:themeColor="text1"/>
                <w:sz w:val="21"/>
                <w:szCs w:val="21"/>
                <w14:textFill>
                  <w14:solidFill>
                    <w14:schemeClr w14:val="tx1"/>
                  </w14:solidFill>
                </w14:textFill>
              </w:rPr>
              <w:t>。系统需支持自动生成护理计划，并通过PDA、智能手表等终端发送护理计划到指定护士。</w:t>
            </w:r>
          </w:p>
        </w:tc>
      </w:tr>
      <w:tr w14:paraId="20D9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43" w:type="dxa"/>
            <w:vMerge w:val="continue"/>
          </w:tcPr>
          <w:p w14:paraId="34E93482">
            <w:pPr>
              <w:pStyle w:val="12"/>
              <w:keepNext w:val="0"/>
              <w:keepLines w:val="0"/>
              <w:pageBreakBefore w:val="0"/>
              <w:widowControl w:val="0"/>
              <w:kinsoku/>
              <w:wordWrap/>
              <w:overflowPunct/>
              <w:topLinePunct w:val="0"/>
              <w:bidi w:val="0"/>
              <w:snapToGrid/>
              <w:textAlignment w:val="auto"/>
              <w:rPr>
                <w:rFonts w:hint="eastAsia" w:hAnsi="微软雅黑" w:cs="宋体"/>
                <w:color w:val="000000" w:themeColor="text1"/>
                <w:sz w:val="20"/>
                <w:szCs w:val="20"/>
                <w:lang w:val="en-US" w:eastAsia="zh-CN"/>
                <w14:textFill>
                  <w14:solidFill>
                    <w14:schemeClr w14:val="tx1"/>
                  </w14:solidFill>
                </w14:textFill>
              </w:rPr>
            </w:pPr>
          </w:p>
        </w:tc>
        <w:tc>
          <w:tcPr>
            <w:tcW w:w="579" w:type="dxa"/>
          </w:tcPr>
          <w:p w14:paraId="60E17E85">
            <w:pPr>
              <w:pStyle w:val="12"/>
              <w:keepNext w:val="0"/>
              <w:keepLines w:val="0"/>
              <w:pageBreakBefore w:val="0"/>
              <w:widowControl w:val="0"/>
              <w:kinsoku/>
              <w:wordWrap/>
              <w:overflowPunct/>
              <w:topLinePunct w:val="0"/>
              <w:bidi w:val="0"/>
              <w:snapToGrid/>
              <w:textAlignment w:val="auto"/>
              <w:rPr>
                <w:rFonts w:hint="default" w:hAnsi="微软雅黑" w:cs="宋体"/>
                <w:color w:val="000000" w:themeColor="text1"/>
                <w:sz w:val="20"/>
                <w:szCs w:val="20"/>
                <w:lang w:val="en-US" w:eastAsia="zh-CN"/>
                <w14:textFill>
                  <w14:solidFill>
                    <w14:schemeClr w14:val="tx1"/>
                  </w14:solidFill>
                </w14:textFill>
              </w:rPr>
            </w:pPr>
            <w:r>
              <w:rPr>
                <w:rFonts w:hint="eastAsia" w:hAnsi="微软雅黑" w:cs="宋体"/>
                <w:color w:val="000000" w:themeColor="text1"/>
                <w:sz w:val="20"/>
                <w:szCs w:val="20"/>
                <w:lang w:val="en-US" w:eastAsia="zh-CN"/>
                <w14:textFill>
                  <w14:solidFill>
                    <w14:schemeClr w14:val="tx1"/>
                  </w14:solidFill>
                </w14:textFill>
              </w:rPr>
              <w:t>3.9</w:t>
            </w:r>
          </w:p>
        </w:tc>
        <w:tc>
          <w:tcPr>
            <w:tcW w:w="6699" w:type="dxa"/>
          </w:tcPr>
          <w:p w14:paraId="5EBFBD37">
            <w:pPr>
              <w:pStyle w:val="12"/>
              <w:keepNext w:val="0"/>
              <w:keepLines w:val="0"/>
              <w:pageBreakBefore w:val="0"/>
              <w:widowControl w:val="0"/>
              <w:kinsoku/>
              <w:wordWrap/>
              <w:overflowPunct/>
              <w:topLinePunct w:val="0"/>
              <w:bidi w:val="0"/>
              <w:snapToGrid/>
              <w:textAlignment w:val="auto"/>
              <w:rPr>
                <w:rFonts w:hint="eastAsia" w:hAnsi="微软雅黑" w:cs="宋体"/>
                <w:color w:val="000000" w:themeColor="text1"/>
                <w:sz w:val="20"/>
                <w:szCs w:val="20"/>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文书管理</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系统需支持文书预览和文书打印，支持对文书进行维护，可自定义配置医院所需的文书内容，系统需支持插入非整点时间，对患者进行高频率的生命体征信息采集，以支持抢救和预警，系统需支持根据护理目标自动生成护理任务，系统需支持模板快速录入，支持自动生成护理交班记录，交班记录的内容需包括：诊断信息、体征数据、导管情况、出入量、评分信息、检验指标、护理要点。支持查询交班历史记录。</w:t>
            </w:r>
          </w:p>
        </w:tc>
      </w:tr>
      <w:tr w14:paraId="148A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43" w:type="dxa"/>
            <w:vMerge w:val="restart"/>
          </w:tcPr>
          <w:p w14:paraId="120EA5B9">
            <w:pPr>
              <w:keepNext w:val="0"/>
              <w:keepLines w:val="0"/>
              <w:pageBreakBefore w:val="0"/>
              <w:widowControl w:val="0"/>
              <w:numPr>
                <w:ilvl w:val="0"/>
                <w:numId w:val="1"/>
              </w:numPr>
              <w:kinsoku/>
              <w:wordWrap/>
              <w:overflowPunct/>
              <w:topLinePunct w:val="0"/>
              <w:bidi w:val="0"/>
              <w:snapToGrid/>
              <w:ind w:left="0" w:leftChars="0" w:firstLine="0" w:firstLineChars="0"/>
              <w:jc w:val="center"/>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医生工作站</w:t>
            </w:r>
          </w:p>
        </w:tc>
        <w:tc>
          <w:tcPr>
            <w:tcW w:w="579" w:type="dxa"/>
          </w:tcPr>
          <w:p w14:paraId="69CB5E3F">
            <w:pPr>
              <w:pStyle w:val="12"/>
              <w:keepNext w:val="0"/>
              <w:keepLines w:val="0"/>
              <w:pageBreakBefore w:val="0"/>
              <w:widowControl w:val="0"/>
              <w:kinsoku/>
              <w:wordWrap/>
              <w:overflowPunct/>
              <w:topLinePunct w:val="0"/>
              <w:bidi w:val="0"/>
              <w:snapToGrid/>
              <w:textAlignment w:val="auto"/>
              <w:rPr>
                <w:rFonts w:hint="default" w:eastAsia="微软雅黑"/>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4.1</w:t>
            </w:r>
          </w:p>
        </w:tc>
        <w:tc>
          <w:tcPr>
            <w:tcW w:w="6699" w:type="dxa"/>
          </w:tcPr>
          <w:p w14:paraId="60EDCA72">
            <w:pPr>
              <w:pStyle w:val="12"/>
              <w:keepNext w:val="0"/>
              <w:keepLines w:val="0"/>
              <w:pageBreakBefore w:val="0"/>
              <w:widowControl w:val="0"/>
              <w:kinsoku/>
              <w:wordWrap/>
              <w:overflowPunct/>
              <w:topLinePunct w:val="0"/>
              <w:bidi w:val="0"/>
              <w:snapToGrid/>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系统可扩展病情全景功能</w:t>
            </w:r>
          </w:p>
          <w:p w14:paraId="01394E03">
            <w:pPr>
              <w:pStyle w:val="12"/>
              <w:keepNext w:val="0"/>
              <w:keepLines w:val="0"/>
              <w:pageBreakBefore w:val="0"/>
              <w:widowControl w:val="0"/>
              <w:numPr>
                <w:ilvl w:val="0"/>
                <w:numId w:val="2"/>
              </w:numPr>
              <w:kinsoku/>
              <w:wordWrap/>
              <w:overflowPunct/>
              <w:topLinePunct w:val="0"/>
              <w:bidi w:val="0"/>
              <w:snapToGrid/>
              <w:textAlignment w:val="auto"/>
              <w:rPr>
                <w:color w:val="000000" w:themeColor="text1"/>
                <w:sz w:val="21"/>
                <w:szCs w:val="21"/>
                <w14:textFill>
                  <w14:solidFill>
                    <w14:schemeClr w14:val="tx1"/>
                  </w14:solidFill>
                </w14:textFill>
              </w:rPr>
            </w:pPr>
            <w:bookmarkStart w:id="2" w:name="OLE_LINK1"/>
            <w:r>
              <w:rPr>
                <w:rFonts w:hint="eastAsia"/>
                <w:color w:val="000000" w:themeColor="text1"/>
                <w:sz w:val="21"/>
                <w:szCs w:val="21"/>
                <w14:textFill>
                  <w14:solidFill>
                    <w14:schemeClr w14:val="tx1"/>
                  </w14:solidFill>
                </w14:textFill>
              </w:rPr>
              <w:t>要求系统</w:t>
            </w:r>
            <w:bookmarkEnd w:id="2"/>
            <w:r>
              <w:rPr>
                <w:rFonts w:hint="eastAsia"/>
                <w:color w:val="000000" w:themeColor="text1"/>
                <w:sz w:val="21"/>
                <w:szCs w:val="21"/>
                <w14:textFill>
                  <w14:solidFill>
                    <w14:schemeClr w14:val="tx1"/>
                  </w14:solidFill>
                </w14:textFill>
              </w:rPr>
              <w:t>呈现患者病情全景视图，视图包含近</w:t>
            </w:r>
            <w:r>
              <w:rPr>
                <w:color w:val="000000" w:themeColor="text1"/>
                <w:sz w:val="21"/>
                <w:szCs w:val="21"/>
                <w14:textFill>
                  <w14:solidFill>
                    <w14:schemeClr w14:val="tx1"/>
                  </w14:solidFill>
                </w14:textFill>
              </w:rPr>
              <w:t>24</w:t>
            </w:r>
            <w:r>
              <w:rPr>
                <w:rFonts w:hint="eastAsia"/>
                <w:color w:val="000000" w:themeColor="text1"/>
                <w:sz w:val="21"/>
                <w:szCs w:val="21"/>
                <w14:textFill>
                  <w14:solidFill>
                    <w14:schemeClr w14:val="tx1"/>
                  </w14:solidFill>
                </w14:textFill>
              </w:rPr>
              <w:t>小时连续动态的病情总结。界面包含患者神经系统、循环系统、呼吸系统、肝肾功能、胃肠与营养、出凝血、感染与免疫七大子系统的客观评分、当前支持手段/干预措施、病情变化小结、治疗目标反馈，系统需支持能够在患者全景视图页面自动标识患者的特殊用药情况，特殊用药包含但不限于镇静药、镇痛药、血管活性药、抗生素、抗凝药等，能够标识该药物当前的使用情况及能够自动从输液设备同步并显示药物的剂量速度，能够以人体图的方式展示患者神经系统、循环系统、呼吸系统等系统的异常提醒，并且给出异常提醒的原因。人体图上能够展示当前患者置管情况及皮肤状况。（要求提供系统截图证明）</w:t>
            </w:r>
          </w:p>
          <w:p w14:paraId="56F87416">
            <w:pPr>
              <w:pStyle w:val="12"/>
              <w:keepNext w:val="0"/>
              <w:keepLines w:val="0"/>
              <w:pageBreakBefore w:val="0"/>
              <w:widowControl w:val="0"/>
              <w:numPr>
                <w:ilvl w:val="0"/>
                <w:numId w:val="2"/>
              </w:numPr>
              <w:kinsoku/>
              <w:wordWrap/>
              <w:overflowPunct/>
              <w:topLinePunct w:val="0"/>
              <w:bidi w:val="0"/>
              <w:snapToGrid/>
              <w:ind w:left="0" w:leftChars="0" w:firstLine="0" w:firstLineChars="0"/>
              <w:textAlignment w:val="auto"/>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在全景3</w:t>
            </w:r>
            <w:r>
              <w:rPr>
                <w:color w:val="000000" w:themeColor="text1"/>
                <w:sz w:val="21"/>
                <w:szCs w:val="21"/>
                <w14:textFill>
                  <w14:solidFill>
                    <w14:schemeClr w14:val="tx1"/>
                  </w14:solidFill>
                </w14:textFill>
              </w:rPr>
              <w:t>D</w:t>
            </w:r>
            <w:r>
              <w:rPr>
                <w:rFonts w:hint="eastAsia"/>
                <w:color w:val="000000" w:themeColor="text1"/>
                <w:sz w:val="21"/>
                <w:szCs w:val="21"/>
                <w14:textFill>
                  <w14:solidFill>
                    <w14:schemeClr w14:val="tx1"/>
                  </w14:solidFill>
                </w14:textFill>
              </w:rPr>
              <w:t>人体视图页面支持医生手动调整模板，无需工程师后台配置，按照不同模板展示同一患者不同维度的诊疗信息。（要求提供系统截图证明）</w:t>
            </w:r>
          </w:p>
        </w:tc>
      </w:tr>
      <w:tr w14:paraId="7268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43" w:type="dxa"/>
            <w:vMerge w:val="continue"/>
          </w:tcPr>
          <w:p w14:paraId="6B5D66D7">
            <w:pPr>
              <w:pStyle w:val="12"/>
              <w:keepNext w:val="0"/>
              <w:keepLines w:val="0"/>
              <w:pageBreakBefore w:val="0"/>
              <w:widowControl w:val="0"/>
              <w:kinsoku/>
              <w:wordWrap/>
              <w:overflowPunct/>
              <w:topLinePunct w:val="0"/>
              <w:bidi w:val="0"/>
              <w:snapToGrid/>
              <w:textAlignment w:val="auto"/>
              <w:rPr>
                <w:color w:val="000000" w:themeColor="text1"/>
                <w14:textFill>
                  <w14:solidFill>
                    <w14:schemeClr w14:val="tx1"/>
                  </w14:solidFill>
                </w14:textFill>
              </w:rPr>
            </w:pPr>
          </w:p>
        </w:tc>
        <w:tc>
          <w:tcPr>
            <w:tcW w:w="579" w:type="dxa"/>
          </w:tcPr>
          <w:p w14:paraId="038BC435">
            <w:pPr>
              <w:pStyle w:val="12"/>
              <w:keepNext w:val="0"/>
              <w:keepLines w:val="0"/>
              <w:pageBreakBefore w:val="0"/>
              <w:widowControl w:val="0"/>
              <w:kinsoku/>
              <w:wordWrap/>
              <w:overflowPunct/>
              <w:topLinePunct w:val="0"/>
              <w:bidi w:val="0"/>
              <w:snapToGrid/>
              <w:textAlignment w:val="auto"/>
              <w:rPr>
                <w:rFonts w:hint="default" w:eastAsia="微软雅黑"/>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4.2</w:t>
            </w:r>
          </w:p>
        </w:tc>
        <w:tc>
          <w:tcPr>
            <w:tcW w:w="6699" w:type="dxa"/>
          </w:tcPr>
          <w:p w14:paraId="346F88E7">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系统可扩展病情总览功能</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要求系统支持同界面显示患者生命体征趋势，2</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小时出入量趋势，管路管理情况，特殊用药情况及评估评分，要求系统患者主页支持同时间轴展示患者基本体征、出入量、检测指标（含感染、血气分析、肾功能、肝功能、心脏功能、凝血功能）、检查（含DR、CT、M</w:t>
            </w:r>
            <w:r>
              <w:rPr>
                <w:color w:val="000000" w:themeColor="text1"/>
                <w:sz w:val="21"/>
                <w:szCs w:val="21"/>
                <w14:textFill>
                  <w14:solidFill>
                    <w14:schemeClr w14:val="tx1"/>
                  </w14:solidFill>
                </w14:textFill>
              </w:rPr>
              <w:t>RI</w:t>
            </w:r>
            <w:r>
              <w:rPr>
                <w:rFonts w:hint="eastAsia"/>
                <w:color w:val="000000" w:themeColor="text1"/>
                <w:sz w:val="21"/>
                <w:szCs w:val="21"/>
                <w14:textFill>
                  <w14:solidFill>
                    <w14:schemeClr w14:val="tx1"/>
                  </w14:solidFill>
                </w14:textFill>
              </w:rPr>
              <w:t>、B超、心电图等）、用药情况、机械通气、CRRT及营养记录，要求系统支持重症医学科常用医生评分功能，自定义不同的评分时间后系统自动抓取各项指标，并支持在界面查询追溯发起评分人员、保存人员及修改人员信息，包括但不限于以下：</w:t>
            </w:r>
            <w:r>
              <w:rPr>
                <w:color w:val="000000" w:themeColor="text1"/>
                <w:sz w:val="21"/>
                <w:szCs w:val="21"/>
                <w14:textFill>
                  <w14:solidFill>
                    <w14:schemeClr w14:val="tx1"/>
                  </w14:solidFill>
                </w14:textFill>
              </w:rPr>
              <w:t xml:space="preserve"> APACHE II、SOFA、NRS2002</w:t>
            </w:r>
            <w:r>
              <w:rPr>
                <w:rFonts w:hint="eastAsia"/>
                <w:color w:val="000000" w:themeColor="text1"/>
                <w:sz w:val="21"/>
                <w:szCs w:val="21"/>
                <w14:textFill>
                  <w14:solidFill>
                    <w14:schemeClr w14:val="tx1"/>
                  </w14:solidFill>
                </w14:textFill>
              </w:rPr>
              <w:t>；要求系统支持</w:t>
            </w:r>
            <w:r>
              <w:rPr>
                <w:color w:val="000000" w:themeColor="text1"/>
                <w:sz w:val="21"/>
                <w:szCs w:val="21"/>
                <w14:textFill>
                  <w14:solidFill>
                    <w14:schemeClr w14:val="tx1"/>
                  </w14:solidFill>
                </w14:textFill>
              </w:rPr>
              <w:t>APACHE II 评分自动关联预计病死率评估单，并根据评分结构，自动统计ICU患者的预计病死率和标化</w:t>
            </w:r>
            <w:r>
              <w:rPr>
                <w:rFonts w:hint="eastAsia"/>
                <w:color w:val="000000" w:themeColor="text1"/>
                <w:sz w:val="21"/>
                <w:szCs w:val="21"/>
                <w14:textFill>
                  <w14:solidFill>
                    <w14:schemeClr w14:val="tx1"/>
                  </w14:solidFill>
                </w14:textFill>
              </w:rPr>
              <w:t>病死率。</w:t>
            </w:r>
          </w:p>
        </w:tc>
      </w:tr>
      <w:tr w14:paraId="75D7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43" w:type="dxa"/>
            <w:vMerge w:val="continue"/>
          </w:tcPr>
          <w:p w14:paraId="1D140816">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p>
        </w:tc>
        <w:tc>
          <w:tcPr>
            <w:tcW w:w="579" w:type="dxa"/>
          </w:tcPr>
          <w:p w14:paraId="7E376DA1">
            <w:pPr>
              <w:pStyle w:val="12"/>
              <w:keepNext w:val="0"/>
              <w:keepLines w:val="0"/>
              <w:pageBreakBefore w:val="0"/>
              <w:widowControl w:val="0"/>
              <w:kinsoku/>
              <w:wordWrap/>
              <w:overflowPunct/>
              <w:topLinePunct w:val="0"/>
              <w:bidi w:val="0"/>
              <w:snapToGrid/>
              <w:textAlignment w:val="auto"/>
              <w:rPr>
                <w:rFonts w:hint="default" w:eastAsia="微软雅黑"/>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4.3</w:t>
            </w:r>
          </w:p>
        </w:tc>
        <w:tc>
          <w:tcPr>
            <w:tcW w:w="6699" w:type="dxa"/>
          </w:tcPr>
          <w:p w14:paraId="0E6782FE">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系统可扩展治疗管理功能</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呼吸机治疗管理：支持机械通气患者的治疗管理，按时间轴图形化展示患者监测参数、实验室参数、</w:t>
            </w:r>
            <w:r>
              <w:rPr>
                <w:color w:val="000000" w:themeColor="text1"/>
                <w:sz w:val="21"/>
                <w:szCs w:val="21"/>
                <w14:textFill>
                  <w14:solidFill>
                    <w14:schemeClr w14:val="tx1"/>
                  </w14:solidFill>
                </w14:textFill>
              </w:rPr>
              <w:t>呼吸机</w:t>
            </w:r>
            <w:r>
              <w:rPr>
                <w:rFonts w:hint="eastAsia"/>
                <w:color w:val="000000" w:themeColor="text1"/>
                <w:sz w:val="21"/>
                <w:szCs w:val="21"/>
                <w14:textFill>
                  <w14:solidFill>
                    <w14:schemeClr w14:val="tx1"/>
                  </w14:solidFill>
                </w14:textFill>
              </w:rPr>
              <w:t>相关参数</w:t>
            </w:r>
            <w:r>
              <w:rPr>
                <w:color w:val="000000" w:themeColor="text1"/>
                <w:sz w:val="21"/>
                <w:szCs w:val="21"/>
                <w14:textFill>
                  <w14:solidFill>
                    <w14:schemeClr w14:val="tx1"/>
                  </w14:solidFill>
                </w14:textFill>
              </w:rPr>
              <w:t>，形成生命体征相关的趋势图供医生参考</w:t>
            </w:r>
            <w:r>
              <w:rPr>
                <w:rFonts w:hint="eastAsia"/>
                <w:color w:val="000000" w:themeColor="text1"/>
                <w:sz w:val="21"/>
                <w:szCs w:val="21"/>
                <w14:textFill>
                  <w14:solidFill>
                    <w14:schemeClr w14:val="tx1"/>
                  </w14:solidFill>
                </w14:textFill>
              </w:rPr>
              <w:t>，要求系统能够实时显示患者肺损伤风险评估并自动计算患者脱机成功率。肺损伤风险评估至少支持自动抓取呈现TV</w:t>
            </w:r>
            <w:r>
              <w:rPr>
                <w:color w:val="000000" w:themeColor="text1"/>
                <w:sz w:val="21"/>
                <w:szCs w:val="21"/>
                <w14:textFill>
                  <w14:solidFill>
                    <w14:schemeClr w14:val="tx1"/>
                  </w14:solidFill>
                </w14:textFill>
              </w:rPr>
              <w:t>e</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IBW</w:t>
            </w:r>
            <w:r>
              <w:rPr>
                <w:rFonts w:hint="eastAsia"/>
                <w:color w:val="000000" w:themeColor="text1"/>
                <w:sz w:val="21"/>
                <w:szCs w:val="21"/>
                <w14:textFill>
                  <w14:solidFill>
                    <w14:schemeClr w14:val="tx1"/>
                  </w14:solidFill>
                </w14:textFill>
              </w:rPr>
              <w:t>、Pplat、Ptpl、Pdrive、MP</w:t>
            </w:r>
            <w:r>
              <w:rPr>
                <w:color w:val="000000" w:themeColor="text1"/>
                <w:sz w:val="21"/>
                <w:szCs w:val="21"/>
                <w14:textFill>
                  <w14:solidFill>
                    <w14:schemeClr w14:val="tx1"/>
                  </w14:solidFill>
                </w14:textFill>
              </w:rPr>
              <w:t>rs</w:t>
            </w:r>
            <w:r>
              <w:rPr>
                <w:rFonts w:hint="eastAsia"/>
                <w:color w:val="000000" w:themeColor="text1"/>
                <w:sz w:val="21"/>
                <w:szCs w:val="21"/>
                <w14:textFill>
                  <w14:solidFill>
                    <w14:schemeClr w14:val="tx1"/>
                  </w14:solidFill>
                </w14:textFill>
              </w:rPr>
              <w:t>、PtpE；支持自动抓取并分析以下参数：</w:t>
            </w:r>
            <w:r>
              <w:rPr>
                <w:color w:val="000000" w:themeColor="text1"/>
                <w:sz w:val="21"/>
                <w:szCs w:val="21"/>
                <w14:textFill>
                  <w14:solidFill>
                    <w14:schemeClr w14:val="tx1"/>
                  </w14:solidFill>
                </w14:textFill>
              </w:rPr>
              <w:t>PaO2、PaCO2、FiO2、PEEP、MAP等</w:t>
            </w:r>
            <w:r>
              <w:rPr>
                <w:rFonts w:hint="eastAsia"/>
                <w:color w:val="000000" w:themeColor="text1"/>
                <w:sz w:val="21"/>
                <w:szCs w:val="21"/>
                <w14:textFill>
                  <w14:solidFill>
                    <w14:schemeClr w14:val="tx1"/>
                  </w14:solidFill>
                </w14:textFill>
              </w:rPr>
              <w:t>；支持脱机成功率，积极因子和消极因子自动计算及显示</w:t>
            </w:r>
            <w:r>
              <w:rPr>
                <w:rFonts w:hint="eastAsia" w:hAnsi="微软雅黑"/>
                <w:color w:val="000000" w:themeColor="text1"/>
                <w:sz w:val="20"/>
                <w:szCs w:val="20"/>
                <w14:textFill>
                  <w14:solidFill>
                    <w14:schemeClr w14:val="tx1"/>
                  </w14:solidFill>
                </w14:textFill>
              </w:rPr>
              <w:t>要求系统</w:t>
            </w:r>
            <w:r>
              <w:rPr>
                <w:rFonts w:hint="eastAsia"/>
                <w:color w:val="000000" w:themeColor="text1"/>
                <w:sz w:val="21"/>
                <w:szCs w:val="21"/>
                <w14:textFill>
                  <w14:solidFill>
                    <w14:schemeClr w14:val="tx1"/>
                  </w14:solidFill>
                </w14:textFill>
              </w:rPr>
              <w:t>要求系统CRRT治疗管理：支持CRRT治疗过程管理，支持CRRT电子处方，设备运行参数自动采集，自动生成护理任务。（要求提供CRRT电子处方系统截图证明）</w:t>
            </w:r>
          </w:p>
        </w:tc>
      </w:tr>
      <w:tr w14:paraId="5607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43" w:type="dxa"/>
            <w:vMerge w:val="continue"/>
          </w:tcPr>
          <w:p w14:paraId="787CBCB9">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p>
        </w:tc>
        <w:tc>
          <w:tcPr>
            <w:tcW w:w="579" w:type="dxa"/>
          </w:tcPr>
          <w:p w14:paraId="781C0A90">
            <w:pPr>
              <w:pStyle w:val="12"/>
              <w:keepNext w:val="0"/>
              <w:keepLines w:val="0"/>
              <w:pageBreakBefore w:val="0"/>
              <w:widowControl w:val="0"/>
              <w:kinsoku/>
              <w:wordWrap/>
              <w:overflowPunct/>
              <w:topLinePunct w:val="0"/>
              <w:bidi w:val="0"/>
              <w:snapToGrid/>
              <w:textAlignment w:val="auto"/>
              <w:rPr>
                <w:rFonts w:hint="default" w:eastAsia="微软雅黑"/>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4.4</w:t>
            </w:r>
          </w:p>
        </w:tc>
        <w:tc>
          <w:tcPr>
            <w:tcW w:w="6699" w:type="dxa"/>
          </w:tcPr>
          <w:p w14:paraId="648A3420">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医生交班</w:t>
            </w:r>
            <w:r>
              <w:rPr>
                <w:rFonts w:hint="eastAsia"/>
                <w:color w:val="000000" w:themeColor="text1"/>
                <w:sz w:val="21"/>
                <w:szCs w:val="21"/>
                <w:lang w:eastAsia="zh-CN"/>
                <w14:textFill>
                  <w14:solidFill>
                    <w14:schemeClr w14:val="tx1"/>
                  </w14:solidFill>
                </w14:textFill>
              </w:rPr>
              <w:t>：</w:t>
            </w:r>
            <w:r>
              <w:rPr>
                <w:rFonts w:hint="eastAsia"/>
                <w:color w:val="000000" w:themeColor="text1"/>
                <w:sz w:val="21"/>
                <w:szCs w:val="21"/>
                <w14:textFill>
                  <w14:solidFill>
                    <w14:schemeClr w14:val="tx1"/>
                  </w14:solidFill>
                </w14:textFill>
              </w:rPr>
              <w:t>支持医生交班记录功能，需支持自动抓取病人检验及救治过程数据信息，自动生成相关的交班信息，帮助医生简化、规范化交班流程。</w:t>
            </w:r>
          </w:p>
        </w:tc>
      </w:tr>
      <w:tr w14:paraId="0AAE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43" w:type="dxa"/>
            <w:vMerge w:val="continue"/>
          </w:tcPr>
          <w:p w14:paraId="5235B33D">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p>
        </w:tc>
        <w:tc>
          <w:tcPr>
            <w:tcW w:w="579" w:type="dxa"/>
          </w:tcPr>
          <w:p w14:paraId="24AE666F">
            <w:pPr>
              <w:pStyle w:val="12"/>
              <w:keepNext w:val="0"/>
              <w:keepLines w:val="0"/>
              <w:pageBreakBefore w:val="0"/>
              <w:widowControl w:val="0"/>
              <w:kinsoku/>
              <w:wordWrap/>
              <w:overflowPunct/>
              <w:topLinePunct w:val="0"/>
              <w:bidi w:val="0"/>
              <w:snapToGrid/>
              <w:textAlignment w:val="auto"/>
              <w:rPr>
                <w:rFonts w:hint="default" w:eastAsia="微软雅黑"/>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4.5</w:t>
            </w:r>
          </w:p>
        </w:tc>
        <w:tc>
          <w:tcPr>
            <w:tcW w:w="6699" w:type="dxa"/>
          </w:tcPr>
          <w:p w14:paraId="1C517B38">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临床决策辅助支持</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对ICU患者关键指标、干预措施及目标控制情况进行多横截面数据采集与分析，智能识别病情变化关键节点，实现临床目标的可视化管理与智能风险提醒。通过过程管理与结果反馈机制，还原患者病情演进过程并指导干预手段调整，从而提升临床目标管理的质量</w:t>
            </w:r>
            <w:r>
              <w:rPr>
                <w:rFonts w:hint="eastAsia"/>
                <w:color w:val="000000" w:themeColor="text1"/>
                <w:sz w:val="21"/>
                <w:szCs w:val="21"/>
                <w14:textFill>
                  <w14:solidFill>
                    <w14:schemeClr w14:val="tx1"/>
                  </w14:solidFill>
                </w14:textFill>
              </w:rPr>
              <w:t>。</w:t>
            </w:r>
          </w:p>
        </w:tc>
      </w:tr>
      <w:tr w14:paraId="13AA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43" w:type="dxa"/>
            <w:vMerge w:val="continue"/>
          </w:tcPr>
          <w:p w14:paraId="39020ACE">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p>
        </w:tc>
        <w:tc>
          <w:tcPr>
            <w:tcW w:w="579" w:type="dxa"/>
          </w:tcPr>
          <w:p w14:paraId="2F5F1F58">
            <w:pPr>
              <w:pStyle w:val="12"/>
              <w:keepNext w:val="0"/>
              <w:keepLines w:val="0"/>
              <w:pageBreakBefore w:val="0"/>
              <w:widowControl w:val="0"/>
              <w:kinsoku/>
              <w:wordWrap/>
              <w:overflowPunct/>
              <w:topLinePunct w:val="0"/>
              <w:bidi w:val="0"/>
              <w:snapToGrid/>
              <w:textAlignment w:val="auto"/>
              <w:rPr>
                <w:rFonts w:hint="default" w:eastAsia="微软雅黑"/>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4.6</w:t>
            </w:r>
          </w:p>
        </w:tc>
        <w:tc>
          <w:tcPr>
            <w:tcW w:w="6699" w:type="dxa"/>
          </w:tcPr>
          <w:p w14:paraId="0C16904B">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疾病管理及高级决策支持</w:t>
            </w:r>
          </w:p>
          <w:p w14:paraId="29973345">
            <w:pPr>
              <w:pStyle w:val="12"/>
              <w:keepNext w:val="0"/>
              <w:keepLines w:val="0"/>
              <w:pageBreakBefore w:val="0"/>
              <w:widowControl w:val="0"/>
              <w:numPr>
                <w:ilvl w:val="0"/>
                <w:numId w:val="0"/>
              </w:numPr>
              <w:kinsoku/>
              <w:wordWrap/>
              <w:overflowPunct/>
              <w:topLinePunct w:val="0"/>
              <w:bidi w:val="0"/>
              <w:snapToGrid/>
              <w:textAlignment w:val="auto"/>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脓毒症诊疗管理：提供高危因素筛查和风险预警，提供疑似诊断提醒，支持过程管理完成情况监测，支持</w:t>
            </w: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小时、</w:t>
            </w: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小时Bundle完成情况自动统计，并实现相关生命体征、检验等监测指标的跟踪，支持临床转归评估，支持S</w:t>
            </w:r>
            <w:r>
              <w:rPr>
                <w:color w:val="000000" w:themeColor="text1"/>
                <w:sz w:val="21"/>
                <w:szCs w:val="21"/>
                <w14:textFill>
                  <w14:solidFill>
                    <w14:schemeClr w14:val="tx1"/>
                  </w14:solidFill>
                </w14:textFill>
              </w:rPr>
              <w:t>ep</w:t>
            </w:r>
            <w:r>
              <w:rPr>
                <w:rFonts w:hint="eastAsia"/>
                <w:color w:val="000000" w:themeColor="text1"/>
                <w:sz w:val="21"/>
                <w:szCs w:val="21"/>
                <w14:textFill>
                  <w14:solidFill>
                    <w14:schemeClr w14:val="tx1"/>
                  </w14:solidFill>
                </w14:textFill>
              </w:rPr>
              <w:t>sis治疗方案可视化治疗概述，支持指引描述自动更新。</w:t>
            </w:r>
          </w:p>
          <w:p w14:paraId="13C054AF">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 xml:space="preserve">急性呼吸窘迫综合征诊疗管理：提供高危因素筛查和风险预警，提供疑似诊断提醒，提供肺损伤风险评估，支持过程管理完成情况监测，并实现相关生命体征、检验等监测指标和通气模式的跟踪，支持临床转归评估。 </w:t>
            </w:r>
          </w:p>
          <w:p w14:paraId="344387B7">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急性肾损伤诊疗管理：提供高危因素筛查和风险预警，提供疑似诊断提醒，提供C</w:t>
            </w:r>
            <w:r>
              <w:rPr>
                <w:color w:val="000000" w:themeColor="text1"/>
                <w:sz w:val="21"/>
                <w:szCs w:val="21"/>
                <w14:textFill>
                  <w14:solidFill>
                    <w14:schemeClr w14:val="tx1"/>
                  </w14:solidFill>
                </w14:textFill>
              </w:rPr>
              <w:t>RRT</w:t>
            </w:r>
            <w:r>
              <w:rPr>
                <w:rFonts w:hint="eastAsia"/>
                <w:color w:val="000000" w:themeColor="text1"/>
                <w:sz w:val="21"/>
                <w:szCs w:val="21"/>
                <w14:textFill>
                  <w14:solidFill>
                    <w14:schemeClr w14:val="tx1"/>
                  </w14:solidFill>
                </w14:textFill>
              </w:rPr>
              <w:t>治疗评估，支持过程管理完成情况监测，并实现相关生命体征、检验等监测指标的跟踪，支持临床转归评估。</w:t>
            </w:r>
          </w:p>
          <w:p w14:paraId="0323E427">
            <w:pPr>
              <w:pStyle w:val="12"/>
              <w:keepNext w:val="0"/>
              <w:keepLines w:val="0"/>
              <w:pageBreakBefore w:val="0"/>
              <w:widowControl w:val="0"/>
              <w:kinsoku/>
              <w:wordWrap/>
              <w:overflowPunct/>
              <w:topLinePunct w:val="0"/>
              <w:bidi w:val="0"/>
              <w:snapToGrid/>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要求系统提供三管诊疗管理，包括呼吸机相关性肺炎诊疗管理提供高危因素筛查和风险预警，提供疑似诊断提醒，支持气管插管统计，并实现感染监测指标的跟踪，支持临床转归评估，支持中心静脉导管相关感染诊疗管理提供高危因素筛查和风险预警，提供疑似诊断提醒，支持外周血培养、导管尖端培养、导管血培养微生物学报告结构化，</w:t>
            </w:r>
            <w:r>
              <w:rPr>
                <w:color w:val="000000" w:themeColor="text1"/>
                <w:sz w:val="21"/>
                <w:szCs w:val="21"/>
                <w14:textFill>
                  <w14:solidFill>
                    <w14:schemeClr w14:val="tx1"/>
                  </w14:solidFill>
                </w14:textFill>
              </w:rPr>
              <w:t>SNOMEDCT</w:t>
            </w:r>
            <w:r>
              <w:rPr>
                <w:rFonts w:hint="eastAsia"/>
                <w:color w:val="000000" w:themeColor="text1"/>
                <w:sz w:val="21"/>
                <w:szCs w:val="21"/>
                <w14:textFill>
                  <w14:solidFill>
                    <w14:schemeClr w14:val="tx1"/>
                  </w14:solidFill>
                </w14:textFill>
              </w:rPr>
              <w:t>临床术语集匹配及存储，并实现感染监测指标的跟踪，支持临床转归评估。支持导尿管相关感染诊疗管理：提供高危因素筛查和风险预警，提供疑似诊断提醒，支持对尿培养微生物报告结构化，</w:t>
            </w:r>
            <w:r>
              <w:rPr>
                <w:color w:val="000000" w:themeColor="text1"/>
                <w:sz w:val="21"/>
                <w:szCs w:val="21"/>
                <w14:textFill>
                  <w14:solidFill>
                    <w14:schemeClr w14:val="tx1"/>
                  </w14:solidFill>
                </w14:textFill>
              </w:rPr>
              <w:t>SNOMEDCT</w:t>
            </w:r>
            <w:r>
              <w:rPr>
                <w:rFonts w:hint="eastAsia"/>
                <w:color w:val="000000" w:themeColor="text1"/>
                <w:sz w:val="21"/>
                <w:szCs w:val="21"/>
                <w14:textFill>
                  <w14:solidFill>
                    <w14:schemeClr w14:val="tx1"/>
                  </w14:solidFill>
                </w14:textFill>
              </w:rPr>
              <w:t>临床术语集匹配及存储，并实现感染监测指标的跟踪，支持临床转归评估。</w:t>
            </w:r>
          </w:p>
        </w:tc>
      </w:tr>
      <w:tr w14:paraId="7179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Pr>
          <w:p w14:paraId="579674A5">
            <w:pPr>
              <w:keepNext w:val="0"/>
              <w:keepLines w:val="0"/>
              <w:pageBreakBefore w:val="0"/>
              <w:widowControl w:val="0"/>
              <w:numPr>
                <w:ilvl w:val="0"/>
                <w:numId w:val="1"/>
              </w:numPr>
              <w:kinsoku/>
              <w:wordWrap/>
              <w:overflowPunct/>
              <w:topLinePunct w:val="0"/>
              <w:bidi w:val="0"/>
              <w:snapToGrid/>
              <w:ind w:left="0" w:leftChars="0" w:firstLine="0" w:firstLineChars="0"/>
              <w:jc w:val="center"/>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管理模块</w:t>
            </w:r>
          </w:p>
        </w:tc>
        <w:tc>
          <w:tcPr>
            <w:tcW w:w="579" w:type="dxa"/>
          </w:tcPr>
          <w:p w14:paraId="6FBC67BF">
            <w:pPr>
              <w:keepNext w:val="0"/>
              <w:keepLines w:val="0"/>
              <w:pageBreakBefore w:val="0"/>
              <w:widowControl w:val="0"/>
              <w:kinsoku/>
              <w:wordWrap/>
              <w:overflowPunct/>
              <w:topLinePunct w:val="0"/>
              <w:bidi w:val="0"/>
              <w:snapToGrid/>
              <w:jc w:val="left"/>
              <w:textAlignment w:val="auto"/>
              <w:rPr>
                <w:rFonts w:hint="default" w:ascii="微软雅黑" w:eastAsia="微软雅黑" w:cs="微软雅黑"/>
                <w:color w:val="000000" w:themeColor="text1"/>
                <w:kern w:val="0"/>
                <w:szCs w:val="21"/>
                <w:lang w:val="en-US" w:eastAsia="zh-CN"/>
                <w14:textFill>
                  <w14:solidFill>
                    <w14:schemeClr w14:val="tx1"/>
                  </w14:solidFill>
                </w14:textFill>
              </w:rPr>
            </w:pPr>
            <w:r>
              <w:rPr>
                <w:rFonts w:hint="eastAsia" w:ascii="微软雅黑" w:eastAsia="微软雅黑" w:cs="微软雅黑"/>
                <w:color w:val="000000" w:themeColor="text1"/>
                <w:kern w:val="0"/>
                <w:szCs w:val="21"/>
                <w:lang w:val="en-US" w:eastAsia="zh-CN"/>
                <w14:textFill>
                  <w14:solidFill>
                    <w14:schemeClr w14:val="tx1"/>
                  </w14:solidFill>
                </w14:textFill>
              </w:rPr>
              <w:t>5.1</w:t>
            </w:r>
          </w:p>
        </w:tc>
        <w:tc>
          <w:tcPr>
            <w:tcW w:w="6699" w:type="dxa"/>
          </w:tcPr>
          <w:p w14:paraId="784C0467">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要求支持自动统计重症医学专业医疗质量控制指标，</w:t>
            </w:r>
            <w:r>
              <w:rPr>
                <w:rFonts w:ascii="微软雅黑" w:eastAsia="微软雅黑" w:cs="微软雅黑"/>
                <w:color w:val="000000" w:themeColor="text1"/>
                <w:kern w:val="0"/>
                <w:szCs w:val="21"/>
                <w14:textFill>
                  <w14:solidFill>
                    <w14:schemeClr w14:val="tx1"/>
                  </w14:solidFill>
                </w14:textFill>
              </w:rPr>
              <w:t>支持对科室进行实时监控，呈现最新的数据；</w:t>
            </w:r>
            <w:r>
              <w:rPr>
                <w:rFonts w:hint="eastAsia" w:ascii="微软雅黑" w:eastAsia="微软雅黑" w:cs="微软雅黑"/>
                <w:color w:val="000000" w:themeColor="text1"/>
                <w:kern w:val="0"/>
                <w:szCs w:val="21"/>
                <w14:textFill>
                  <w14:solidFill>
                    <w14:schemeClr w14:val="tx1"/>
                  </w14:solidFill>
                </w14:textFill>
              </w:rPr>
              <w:t>包括但不限于平均在科天数、累计床日数、床位使用率、流转情况、收治统计、入科来源统计、导管统计。</w:t>
            </w:r>
          </w:p>
          <w:p w14:paraId="1936223A">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一、</w:t>
            </w:r>
            <w:r>
              <w:rPr>
                <w:rFonts w:ascii="微软雅黑" w:eastAsia="微软雅黑" w:cs="微软雅黑"/>
                <w:color w:val="000000" w:themeColor="text1"/>
                <w:kern w:val="0"/>
                <w:szCs w:val="21"/>
                <w14:textFill>
                  <w14:solidFill>
                    <w14:schemeClr w14:val="tx1"/>
                  </w14:solidFill>
                </w14:textFill>
              </w:rPr>
              <w:t>ICU 床位使用率</w:t>
            </w:r>
          </w:p>
          <w:p w14:paraId="24ADC170">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二、</w:t>
            </w:r>
            <w:r>
              <w:rPr>
                <w:rFonts w:ascii="微软雅黑" w:eastAsia="微软雅黑" w:cs="微软雅黑"/>
                <w:color w:val="000000" w:themeColor="text1"/>
                <w:kern w:val="0"/>
                <w:szCs w:val="21"/>
                <w14:textFill>
                  <w14:solidFill>
                    <w14:schemeClr w14:val="tx1"/>
                  </w14:solidFill>
                </w14:textFill>
              </w:rPr>
              <w:t>ICU 医师床位比</w:t>
            </w:r>
          </w:p>
          <w:p w14:paraId="196C889B">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三、</w:t>
            </w:r>
            <w:r>
              <w:rPr>
                <w:rFonts w:ascii="微软雅黑" w:eastAsia="微软雅黑" w:cs="微软雅黑"/>
                <w:color w:val="000000" w:themeColor="text1"/>
                <w:kern w:val="0"/>
                <w:szCs w:val="21"/>
                <w14:textFill>
                  <w14:solidFill>
                    <w14:schemeClr w14:val="tx1"/>
                  </w14:solidFill>
                </w14:textFill>
              </w:rPr>
              <w:t>ICU 护士床位比</w:t>
            </w:r>
          </w:p>
          <w:p w14:paraId="291184CF">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四、急性生理与慢性健康评分（</w:t>
            </w:r>
            <w:r>
              <w:rPr>
                <w:rFonts w:ascii="微软雅黑" w:eastAsia="微软雅黑" w:cs="微软雅黑"/>
                <w:color w:val="000000" w:themeColor="text1"/>
                <w:kern w:val="0"/>
                <w:szCs w:val="21"/>
                <w14:textFill>
                  <w14:solidFill>
                    <w14:schemeClr w14:val="tx1"/>
                  </w14:solidFill>
                </w14:textFill>
              </w:rPr>
              <w:t>APACHEⅡ评分）≥15 分患者收治率</w:t>
            </w:r>
          </w:p>
          <w:p w14:paraId="3E6E7CF9">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五、感染性休克患者集束化治疗（</w:t>
            </w:r>
            <w:r>
              <w:rPr>
                <w:rFonts w:ascii="微软雅黑" w:eastAsia="微软雅黑" w:cs="微软雅黑"/>
                <w:color w:val="000000" w:themeColor="text1"/>
                <w:kern w:val="0"/>
                <w:szCs w:val="21"/>
                <w14:textFill>
                  <w14:solidFill>
                    <w14:schemeClr w14:val="tx1"/>
                  </w14:solidFill>
                </w14:textFill>
              </w:rPr>
              <w:t>bundle）完成率</w:t>
            </w:r>
          </w:p>
          <w:p w14:paraId="4A5DD37E">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六、抗菌药物治疗前病原学送检率</w:t>
            </w:r>
          </w:p>
          <w:p w14:paraId="0AB6DC0E">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七、深静脉血栓（</w:t>
            </w:r>
            <w:r>
              <w:rPr>
                <w:rFonts w:ascii="微软雅黑" w:eastAsia="微软雅黑" w:cs="微软雅黑"/>
                <w:color w:val="000000" w:themeColor="text1"/>
                <w:kern w:val="0"/>
                <w:szCs w:val="21"/>
                <w14:textFill>
                  <w14:solidFill>
                    <w14:schemeClr w14:val="tx1"/>
                  </w14:solidFill>
                </w14:textFill>
              </w:rPr>
              <w:t>DVT）预防率</w:t>
            </w:r>
          </w:p>
          <w:p w14:paraId="791BA808">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八、中重度急性呼吸窘迫综合征（</w:t>
            </w:r>
            <w:r>
              <w:rPr>
                <w:rFonts w:ascii="微软雅黑" w:eastAsia="微软雅黑" w:cs="微软雅黑"/>
                <w:color w:val="000000" w:themeColor="text1"/>
                <w:kern w:val="0"/>
                <w:szCs w:val="21"/>
                <w14:textFill>
                  <w14:solidFill>
                    <w14:schemeClr w14:val="tx1"/>
                  </w14:solidFill>
                </w14:textFill>
              </w:rPr>
              <w:t>ARDS）患者俯卧</w:t>
            </w:r>
            <w:r>
              <w:rPr>
                <w:rFonts w:hint="eastAsia" w:ascii="微软雅黑" w:eastAsia="微软雅黑" w:cs="微软雅黑"/>
                <w:color w:val="000000" w:themeColor="text1"/>
                <w:kern w:val="0"/>
                <w:szCs w:val="21"/>
                <w14:textFill>
                  <w14:solidFill>
                    <w14:schemeClr w14:val="tx1"/>
                  </w14:solidFill>
                </w14:textFill>
              </w:rPr>
              <w:t>位通气实施率</w:t>
            </w:r>
          </w:p>
          <w:p w14:paraId="777B6C4C">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九、</w:t>
            </w:r>
            <w:r>
              <w:rPr>
                <w:rFonts w:ascii="微软雅黑" w:eastAsia="微软雅黑" w:cs="微软雅黑"/>
                <w:color w:val="000000" w:themeColor="text1"/>
                <w:kern w:val="0"/>
                <w:szCs w:val="21"/>
                <w14:textFill>
                  <w14:solidFill>
                    <w14:schemeClr w14:val="tx1"/>
                  </w14:solidFill>
                </w14:textFill>
              </w:rPr>
              <w:t>ICU 镇痛评估率</w:t>
            </w:r>
          </w:p>
          <w:p w14:paraId="29912264">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十、</w:t>
            </w:r>
            <w:r>
              <w:rPr>
                <w:rFonts w:ascii="微软雅黑" w:eastAsia="微软雅黑" w:cs="微软雅黑"/>
                <w:color w:val="000000" w:themeColor="text1"/>
                <w:kern w:val="0"/>
                <w:szCs w:val="21"/>
                <w14:textFill>
                  <w14:solidFill>
                    <w14:schemeClr w14:val="tx1"/>
                  </w14:solidFill>
                </w14:textFill>
              </w:rPr>
              <w:t>ICU 镇静评估率</w:t>
            </w:r>
          </w:p>
          <w:p w14:paraId="64AE34EB">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十一、</w:t>
            </w:r>
            <w:r>
              <w:rPr>
                <w:rFonts w:ascii="微软雅黑" w:eastAsia="微软雅黑" w:cs="微软雅黑"/>
                <w:color w:val="000000" w:themeColor="text1"/>
                <w:kern w:val="0"/>
                <w:szCs w:val="21"/>
                <w14:textFill>
                  <w14:solidFill>
                    <w14:schemeClr w14:val="tx1"/>
                  </w14:solidFill>
                </w14:textFill>
              </w:rPr>
              <w:t>ICU 患者标化病死指数</w:t>
            </w:r>
          </w:p>
          <w:p w14:paraId="6397B779">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十二、</w:t>
            </w:r>
            <w:r>
              <w:rPr>
                <w:rFonts w:ascii="微软雅黑" w:eastAsia="微软雅黑" w:cs="微软雅黑"/>
                <w:color w:val="000000" w:themeColor="text1"/>
                <w:kern w:val="0"/>
                <w:szCs w:val="21"/>
                <w14:textFill>
                  <w14:solidFill>
                    <w14:schemeClr w14:val="tx1"/>
                  </w14:solidFill>
                </w14:textFill>
              </w:rPr>
              <w:t>ICU 非计划气管插管拔管率</w:t>
            </w:r>
          </w:p>
          <w:p w14:paraId="56004D6B">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十三、</w:t>
            </w:r>
            <w:r>
              <w:rPr>
                <w:rFonts w:ascii="微软雅黑" w:eastAsia="微软雅黑" w:cs="微软雅黑"/>
                <w:color w:val="000000" w:themeColor="text1"/>
                <w:kern w:val="0"/>
                <w:szCs w:val="21"/>
                <w14:textFill>
                  <w14:solidFill>
                    <w14:schemeClr w14:val="tx1"/>
                  </w14:solidFill>
                </w14:textFill>
              </w:rPr>
              <w:t>ICU 气管插管拔管后48h 再插管率</w:t>
            </w:r>
          </w:p>
          <w:p w14:paraId="3726C756">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十四、非计划转入</w:t>
            </w:r>
            <w:r>
              <w:rPr>
                <w:rFonts w:ascii="微软雅黑" w:eastAsia="微软雅黑" w:cs="微软雅黑"/>
                <w:color w:val="000000" w:themeColor="text1"/>
                <w:kern w:val="0"/>
                <w:szCs w:val="21"/>
                <w14:textFill>
                  <w14:solidFill>
                    <w14:schemeClr w14:val="tx1"/>
                  </w14:solidFill>
                </w14:textFill>
              </w:rPr>
              <w:t>ICU 率</w:t>
            </w:r>
          </w:p>
          <w:p w14:paraId="4C3721DB">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十五、转出</w:t>
            </w:r>
            <w:r>
              <w:rPr>
                <w:rFonts w:ascii="微软雅黑" w:eastAsia="微软雅黑" w:cs="微软雅黑"/>
                <w:color w:val="000000" w:themeColor="text1"/>
                <w:kern w:val="0"/>
                <w:szCs w:val="21"/>
                <w14:textFill>
                  <w14:solidFill>
                    <w14:schemeClr w14:val="tx1"/>
                  </w14:solidFill>
                </w14:textFill>
              </w:rPr>
              <w:t>ICU 后48h 内重返率</w:t>
            </w:r>
          </w:p>
          <w:p w14:paraId="44EB72AD">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十六、</w:t>
            </w:r>
            <w:r>
              <w:rPr>
                <w:rFonts w:ascii="微软雅黑" w:eastAsia="微软雅黑" w:cs="微软雅黑"/>
                <w:color w:val="000000" w:themeColor="text1"/>
                <w:kern w:val="0"/>
                <w:szCs w:val="21"/>
                <w14:textFill>
                  <w14:solidFill>
                    <w14:schemeClr w14:val="tx1"/>
                  </w14:solidFill>
                </w14:textFill>
              </w:rPr>
              <w:t>ICU 呼吸机相关肺炎（VAP）发病率</w:t>
            </w:r>
          </w:p>
          <w:p w14:paraId="6644C6DB">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十七、</w:t>
            </w:r>
            <w:r>
              <w:rPr>
                <w:rFonts w:ascii="微软雅黑" w:eastAsia="微软雅黑" w:cs="微软雅黑"/>
                <w:color w:val="000000" w:themeColor="text1"/>
                <w:kern w:val="0"/>
                <w:szCs w:val="21"/>
                <w14:textFill>
                  <w14:solidFill>
                    <w14:schemeClr w14:val="tx1"/>
                  </w14:solidFill>
                </w14:textFill>
              </w:rPr>
              <w:t>ICU 血管导管相关血流感染（CRBSI）发病率</w:t>
            </w:r>
          </w:p>
          <w:p w14:paraId="7519ABF1">
            <w:pPr>
              <w:keepNext w:val="0"/>
              <w:keepLines w:val="0"/>
              <w:pageBreakBefore w:val="0"/>
              <w:widowControl w:val="0"/>
              <w:kinsoku/>
              <w:wordWrap/>
              <w:overflowPunct/>
              <w:topLinePunct w:val="0"/>
              <w:bidi w:val="0"/>
              <w:snapToGrid/>
              <w:jc w:val="left"/>
              <w:textAlignment w:val="auto"/>
              <w:rPr>
                <w:rFonts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十八、</w:t>
            </w:r>
            <w:r>
              <w:rPr>
                <w:rFonts w:ascii="微软雅黑" w:eastAsia="微软雅黑" w:cs="微软雅黑"/>
                <w:color w:val="000000" w:themeColor="text1"/>
                <w:kern w:val="0"/>
                <w:szCs w:val="21"/>
                <w14:textFill>
                  <w14:solidFill>
                    <w14:schemeClr w14:val="tx1"/>
                  </w14:solidFill>
                </w14:textFill>
              </w:rPr>
              <w:t>ICU 急性脑损伤患者意识评估率</w:t>
            </w:r>
          </w:p>
          <w:p w14:paraId="4205BEE6">
            <w:pPr>
              <w:keepNext w:val="0"/>
              <w:keepLines w:val="0"/>
              <w:pageBreakBefore w:val="0"/>
              <w:widowControl w:val="0"/>
              <w:kinsoku/>
              <w:wordWrap/>
              <w:overflowPunct/>
              <w:topLinePunct w:val="0"/>
              <w:bidi w:val="0"/>
              <w:snapToGrid/>
              <w:jc w:val="left"/>
              <w:textAlignment w:val="auto"/>
              <w:rPr>
                <w:rFonts w:hint="eastAsia" w:ascii="微软雅黑" w:eastAsia="微软雅黑" w:cs="微软雅黑"/>
                <w:color w:val="000000" w:themeColor="text1"/>
                <w:kern w:val="0"/>
                <w:szCs w:val="21"/>
                <w14:textFill>
                  <w14:solidFill>
                    <w14:schemeClr w14:val="tx1"/>
                  </w14:solidFill>
                </w14:textFill>
              </w:rPr>
            </w:pPr>
            <w:r>
              <w:rPr>
                <w:rFonts w:hint="eastAsia" w:ascii="微软雅黑" w:eastAsia="微软雅黑" w:cs="微软雅黑"/>
                <w:color w:val="000000" w:themeColor="text1"/>
                <w:kern w:val="0"/>
                <w:szCs w:val="21"/>
                <w14:textFill>
                  <w14:solidFill>
                    <w14:schemeClr w14:val="tx1"/>
                  </w14:solidFill>
                </w14:textFill>
              </w:rPr>
              <w:t>十九、</w:t>
            </w:r>
            <w:r>
              <w:rPr>
                <w:rFonts w:ascii="微软雅黑" w:eastAsia="微软雅黑" w:cs="微软雅黑"/>
                <w:color w:val="000000" w:themeColor="text1"/>
                <w:kern w:val="0"/>
                <w:szCs w:val="21"/>
                <w14:textFill>
                  <w14:solidFill>
                    <w14:schemeClr w14:val="tx1"/>
                  </w14:solidFill>
                </w14:textFill>
              </w:rPr>
              <w:t>48h 内肠内营养（EN）启动率</w:t>
            </w:r>
          </w:p>
        </w:tc>
      </w:tr>
      <w:tr w14:paraId="5F54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Pr>
          <w:p w14:paraId="3929095A">
            <w:pPr>
              <w:keepNext w:val="0"/>
              <w:keepLines w:val="0"/>
              <w:pageBreakBefore w:val="0"/>
              <w:widowControl w:val="0"/>
              <w:numPr>
                <w:ilvl w:val="0"/>
                <w:numId w:val="1"/>
              </w:numPr>
              <w:kinsoku/>
              <w:wordWrap/>
              <w:overflowPunct/>
              <w:topLinePunct w:val="0"/>
              <w:bidi w:val="0"/>
              <w:snapToGrid/>
              <w:ind w:left="0" w:leftChars="0" w:firstLine="0" w:firstLineChars="0"/>
              <w:jc w:val="center"/>
              <w:textAlignment w:val="auto"/>
              <w:rPr>
                <w:rFonts w:hint="eastAsia" w:ascii="微软雅黑" w:eastAsia="微软雅黑" w:cs="微软雅黑"/>
                <w:color w:val="000000" w:themeColor="text1"/>
                <w:kern w:val="0"/>
                <w:szCs w:val="21"/>
                <w14:textFill>
                  <w14:solidFill>
                    <w14:schemeClr w14:val="tx1"/>
                  </w14:solidFill>
                </w14:textFill>
              </w:rPr>
            </w:pPr>
            <w:r>
              <w:rPr>
                <w:rFonts w:hint="eastAsia" w:ascii="微软雅黑" w:hAnsi="微软雅黑" w:eastAsia="微软雅黑"/>
              </w:rPr>
              <w:t>科研工作站</w:t>
            </w:r>
          </w:p>
        </w:tc>
        <w:tc>
          <w:tcPr>
            <w:tcW w:w="579" w:type="dxa"/>
            <w:shd w:val="clear" w:color="auto" w:fill="auto"/>
            <w:vAlign w:val="top"/>
          </w:tcPr>
          <w:p w14:paraId="7B2F1CEE">
            <w:pPr>
              <w:jc w:val="center"/>
              <w:rPr>
                <w:rFonts w:hint="default" w:ascii="微软雅黑" w:hAnsi="微软雅黑" w:eastAsia="微软雅黑" w:cstheme="minorBidi"/>
                <w:kern w:val="2"/>
                <w:sz w:val="21"/>
                <w:szCs w:val="22"/>
                <w:lang w:val="en-US" w:eastAsia="zh-CN" w:bidi="ar-SA"/>
              </w:rPr>
            </w:pPr>
            <w:r>
              <w:rPr>
                <w:rFonts w:hint="eastAsia" w:ascii="微软雅黑" w:hAnsi="微软雅黑" w:eastAsia="微软雅黑" w:cstheme="minorBidi"/>
                <w:kern w:val="2"/>
                <w:sz w:val="21"/>
                <w:szCs w:val="22"/>
                <w:lang w:val="en-US" w:eastAsia="zh-CN" w:bidi="ar-SA"/>
              </w:rPr>
              <w:t>6.1</w:t>
            </w:r>
          </w:p>
        </w:tc>
        <w:tc>
          <w:tcPr>
            <w:tcW w:w="6699" w:type="dxa"/>
            <w:shd w:val="clear" w:color="auto" w:fill="auto"/>
            <w:vAlign w:val="top"/>
          </w:tcPr>
          <w:p w14:paraId="0860B707">
            <w:pPr>
              <w:jc w:val="left"/>
              <w:rPr>
                <w:rFonts w:hint="eastAsia" w:ascii="微软雅黑" w:hAnsi="微软雅黑" w:eastAsia="微软雅黑" w:cstheme="minorBidi"/>
                <w:kern w:val="2"/>
                <w:sz w:val="21"/>
                <w:szCs w:val="22"/>
                <w:lang w:val="en-US" w:eastAsia="zh-CN" w:bidi="ar-SA"/>
              </w:rPr>
            </w:pPr>
            <w:r>
              <w:rPr>
                <w:rFonts w:hint="eastAsia" w:ascii="微软雅黑" w:eastAsia="微软雅黑" w:cs="微软雅黑"/>
                <w:color w:val="000000"/>
                <w:kern w:val="0"/>
                <w:szCs w:val="21"/>
              </w:rPr>
              <w:t>可升级科研工作站，提供科研数据资产看板。支持课题创建</w:t>
            </w:r>
            <w:r>
              <w:rPr>
                <w:rFonts w:ascii="微软雅黑" w:eastAsia="微软雅黑" w:cs="微软雅黑"/>
                <w:color w:val="000000"/>
                <w:kern w:val="0"/>
                <w:szCs w:val="21"/>
              </w:rPr>
              <w:t>/管理</w:t>
            </w:r>
            <w:r>
              <w:rPr>
                <w:rFonts w:hint="eastAsia" w:ascii="微软雅黑" w:eastAsia="微软雅黑" w:cs="微软雅黑"/>
                <w:color w:val="000000"/>
                <w:kern w:val="0"/>
                <w:szCs w:val="21"/>
              </w:rPr>
              <w:t>，入组检索，数组筛选，统计分析，数据可视化，支持随访录入，支持</w:t>
            </w:r>
            <w:r>
              <w:rPr>
                <w:rFonts w:ascii="微软雅黑" w:eastAsia="微软雅黑" w:cs="微软雅黑"/>
                <w:color w:val="000000"/>
                <w:kern w:val="0"/>
                <w:szCs w:val="21"/>
              </w:rPr>
              <w:t>CSV导出</w:t>
            </w:r>
            <w:r>
              <w:rPr>
                <w:rFonts w:hint="eastAsia" w:ascii="微软雅黑" w:eastAsia="微软雅黑" w:cs="微软雅黑"/>
                <w:color w:val="000000"/>
                <w:kern w:val="0"/>
                <w:szCs w:val="21"/>
              </w:rPr>
              <w:t>，支持回顾查看。</w:t>
            </w:r>
          </w:p>
        </w:tc>
      </w:tr>
    </w:tbl>
    <w:p w14:paraId="362966C2">
      <w:pPr>
        <w:rPr>
          <w:rFonts w:hint="eastAsia" w:eastAsiaTheme="minorEastAsia"/>
          <w:lang w:eastAsia="zh-CN"/>
        </w:rPr>
      </w:pPr>
    </w:p>
    <w:p w14:paraId="4D578D85">
      <w:pPr>
        <w:jc w:val="both"/>
        <w:rPr>
          <w:rFonts w:hint="eastAsia" w:ascii="微软雅黑" w:hAnsi="微软雅黑" w:eastAsia="微软雅黑"/>
          <w:b/>
          <w:sz w:val="28"/>
          <w:szCs w:val="21"/>
          <w:lang w:val="en-US" w:eastAsia="zh-CN"/>
        </w:rPr>
      </w:pPr>
      <w:r>
        <w:rPr>
          <w:rFonts w:hint="eastAsia" w:ascii="微软雅黑" w:hAnsi="微软雅黑" w:eastAsia="微软雅黑"/>
          <w:b/>
          <w:sz w:val="28"/>
          <w:szCs w:val="21"/>
          <w:lang w:val="en-US" w:eastAsia="zh-CN"/>
        </w:rPr>
        <w:t>二、服务器要求</w:t>
      </w:r>
    </w:p>
    <w:p w14:paraId="6AEF9137">
      <w:pPr>
        <w:numPr>
          <w:ilvl w:val="0"/>
          <w:numId w:val="0"/>
        </w:numPr>
        <w:rPr>
          <w:rFonts w:hint="eastAsia"/>
          <w:lang w:eastAsia="zh-CN"/>
        </w:rPr>
      </w:pPr>
    </w:p>
    <w:tbl>
      <w:tblPr>
        <w:tblStyle w:val="8"/>
        <w:tblW w:w="8505"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1"/>
        <w:gridCol w:w="919"/>
        <w:gridCol w:w="1335"/>
        <w:gridCol w:w="3366"/>
        <w:gridCol w:w="1184"/>
      </w:tblGrid>
      <w:tr w14:paraId="715EE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40BF6">
            <w:pPr>
              <w:keepNext w:val="0"/>
              <w:keepLines w:val="0"/>
              <w:widowControl/>
              <w:suppressLineNumbers w:val="0"/>
              <w:jc w:val="center"/>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项目</w:t>
            </w:r>
          </w:p>
        </w:tc>
        <w:tc>
          <w:tcPr>
            <w:tcW w:w="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7668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数量</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4D7C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用途</w:t>
            </w:r>
          </w:p>
        </w:tc>
        <w:tc>
          <w:tcPr>
            <w:tcW w:w="3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2FA0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最低配置及说明</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48F0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端口需求</w:t>
            </w:r>
          </w:p>
        </w:tc>
      </w:tr>
      <w:tr w14:paraId="4DD2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01" w:type="dxa"/>
            <w:vMerge w:val="restart"/>
            <w:tcBorders>
              <w:top w:val="single" w:color="000000" w:sz="4" w:space="0"/>
              <w:left w:val="single" w:color="000000" w:sz="4" w:space="0"/>
              <w:bottom w:val="nil"/>
              <w:right w:val="single" w:color="000000" w:sz="4" w:space="0"/>
            </w:tcBorders>
            <w:shd w:val="clear" w:color="auto" w:fill="auto"/>
            <w:vAlign w:val="center"/>
          </w:tcPr>
          <w:p w14:paraId="08E32B8A">
            <w:pPr>
              <w:keepNext w:val="0"/>
              <w:keepLines w:val="0"/>
              <w:widowControl/>
              <w:suppressLineNumbers w:val="0"/>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重症系统应用服务器</w:t>
            </w:r>
          </w:p>
        </w:tc>
        <w:tc>
          <w:tcPr>
            <w:tcW w:w="919" w:type="dxa"/>
            <w:vMerge w:val="restart"/>
            <w:tcBorders>
              <w:top w:val="nil"/>
              <w:left w:val="nil"/>
              <w:bottom w:val="nil"/>
              <w:right w:val="single" w:color="000000" w:sz="4" w:space="0"/>
            </w:tcBorders>
            <w:shd w:val="clear" w:color="auto" w:fill="auto"/>
            <w:vAlign w:val="center"/>
          </w:tcPr>
          <w:p w14:paraId="495A4335">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1台</w:t>
            </w:r>
          </w:p>
          <w:p w14:paraId="7915F076">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（必选）</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F0C6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重症系统应用程序</w:t>
            </w:r>
          </w:p>
        </w:tc>
        <w:tc>
          <w:tcPr>
            <w:tcW w:w="3366" w:type="dxa"/>
            <w:vMerge w:val="restart"/>
            <w:tcBorders>
              <w:top w:val="single" w:color="000000" w:sz="4" w:space="0"/>
              <w:left w:val="single" w:color="000000" w:sz="4" w:space="0"/>
              <w:bottom w:val="nil"/>
              <w:right w:val="single" w:color="000000" w:sz="4" w:space="0"/>
            </w:tcBorders>
            <w:shd w:val="clear" w:color="auto" w:fill="FFFFFF"/>
            <w:vAlign w:val="center"/>
          </w:tcPr>
          <w:p w14:paraId="05835B7C">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 CPU：16核或以上、2.9 GHz或以上</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内存：32GB 或以上</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硬盘：500GB 或以上</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xml:space="preserve">◆ 网卡：1000M或以上 单网卡 </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操作系统：Windows® Server 2016</w:t>
            </w:r>
          </w:p>
        </w:tc>
        <w:tc>
          <w:tcPr>
            <w:tcW w:w="118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FDEA55">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*最佳无限制*</w:t>
            </w:r>
          </w:p>
        </w:tc>
      </w:tr>
      <w:tr w14:paraId="1B42D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01" w:type="dxa"/>
            <w:vMerge w:val="continue"/>
            <w:tcBorders>
              <w:top w:val="single" w:color="000000" w:sz="4" w:space="0"/>
              <w:left w:val="single" w:color="000000" w:sz="4" w:space="0"/>
              <w:bottom w:val="nil"/>
              <w:right w:val="single" w:color="000000" w:sz="4" w:space="0"/>
            </w:tcBorders>
            <w:shd w:val="clear" w:color="auto" w:fill="auto"/>
            <w:vAlign w:val="center"/>
          </w:tcPr>
          <w:p w14:paraId="2266A7D7">
            <w:pPr>
              <w:jc w:val="both"/>
              <w:rPr>
                <w:rFonts w:hint="eastAsia" w:ascii="微软雅黑" w:hAnsi="微软雅黑" w:eastAsia="微软雅黑" w:cs="微软雅黑"/>
                <w:i w:val="0"/>
                <w:iCs w:val="0"/>
                <w:color w:val="000000"/>
                <w:sz w:val="21"/>
                <w:szCs w:val="21"/>
                <w:u w:val="none"/>
              </w:rPr>
            </w:pPr>
          </w:p>
        </w:tc>
        <w:tc>
          <w:tcPr>
            <w:tcW w:w="919" w:type="dxa"/>
            <w:vMerge w:val="continue"/>
            <w:tcBorders>
              <w:top w:val="nil"/>
              <w:left w:val="nil"/>
              <w:bottom w:val="nil"/>
              <w:right w:val="single" w:color="000000" w:sz="4" w:space="0"/>
            </w:tcBorders>
            <w:shd w:val="clear" w:color="auto" w:fill="auto"/>
            <w:vAlign w:val="center"/>
          </w:tcPr>
          <w:p w14:paraId="5EC71807">
            <w:pPr>
              <w:rPr>
                <w:rFonts w:hint="eastAsia" w:ascii="微软雅黑" w:hAnsi="微软雅黑" w:eastAsia="微软雅黑" w:cs="微软雅黑"/>
                <w:i w:val="0"/>
                <w:iCs w:val="0"/>
                <w:color w:val="000000"/>
                <w:sz w:val="21"/>
                <w:szCs w:val="21"/>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D2557">
            <w:pPr>
              <w:jc w:val="center"/>
              <w:rPr>
                <w:rFonts w:hint="eastAsia" w:ascii="微软雅黑" w:hAnsi="微软雅黑" w:eastAsia="微软雅黑" w:cs="微软雅黑"/>
                <w:i w:val="0"/>
                <w:iCs w:val="0"/>
                <w:color w:val="000000"/>
                <w:sz w:val="21"/>
                <w:szCs w:val="21"/>
                <w:u w:val="none"/>
              </w:rPr>
            </w:pPr>
          </w:p>
        </w:tc>
        <w:tc>
          <w:tcPr>
            <w:tcW w:w="3366" w:type="dxa"/>
            <w:vMerge w:val="continue"/>
            <w:tcBorders>
              <w:top w:val="single" w:color="000000" w:sz="4" w:space="0"/>
              <w:left w:val="single" w:color="000000" w:sz="4" w:space="0"/>
              <w:bottom w:val="nil"/>
              <w:right w:val="single" w:color="000000" w:sz="4" w:space="0"/>
            </w:tcBorders>
            <w:shd w:val="clear" w:color="auto" w:fill="FFFFFF"/>
            <w:vAlign w:val="center"/>
          </w:tcPr>
          <w:p w14:paraId="2136C570">
            <w:pPr>
              <w:rPr>
                <w:rFonts w:hint="eastAsia" w:ascii="微软雅黑" w:hAnsi="微软雅黑" w:eastAsia="微软雅黑" w:cs="微软雅黑"/>
                <w:b/>
                <w:bCs/>
                <w:i w:val="0"/>
                <w:iCs w:val="0"/>
                <w:color w:val="000000"/>
                <w:sz w:val="21"/>
                <w:szCs w:val="21"/>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6B90B1">
            <w:pPr>
              <w:rPr>
                <w:rFonts w:hint="eastAsia" w:ascii="微软雅黑" w:hAnsi="微软雅黑" w:eastAsia="微软雅黑" w:cs="微软雅黑"/>
                <w:i w:val="0"/>
                <w:iCs w:val="0"/>
                <w:color w:val="000000"/>
                <w:sz w:val="21"/>
                <w:szCs w:val="21"/>
                <w:u w:val="none"/>
              </w:rPr>
            </w:pPr>
          </w:p>
        </w:tc>
      </w:tr>
      <w:tr w14:paraId="64BDD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01" w:type="dxa"/>
            <w:vMerge w:val="continue"/>
            <w:tcBorders>
              <w:top w:val="single" w:color="000000" w:sz="4" w:space="0"/>
              <w:left w:val="single" w:color="000000" w:sz="4" w:space="0"/>
              <w:bottom w:val="nil"/>
              <w:right w:val="single" w:color="000000" w:sz="4" w:space="0"/>
            </w:tcBorders>
            <w:shd w:val="clear" w:color="auto" w:fill="auto"/>
            <w:vAlign w:val="center"/>
          </w:tcPr>
          <w:p w14:paraId="53BDF204">
            <w:pPr>
              <w:jc w:val="both"/>
              <w:rPr>
                <w:rFonts w:hint="eastAsia" w:ascii="微软雅黑" w:hAnsi="微软雅黑" w:eastAsia="微软雅黑" w:cs="微软雅黑"/>
                <w:i w:val="0"/>
                <w:iCs w:val="0"/>
                <w:color w:val="000000"/>
                <w:sz w:val="21"/>
                <w:szCs w:val="21"/>
                <w:u w:val="none"/>
              </w:rPr>
            </w:pPr>
          </w:p>
        </w:tc>
        <w:tc>
          <w:tcPr>
            <w:tcW w:w="919" w:type="dxa"/>
            <w:vMerge w:val="continue"/>
            <w:tcBorders>
              <w:top w:val="nil"/>
              <w:left w:val="nil"/>
              <w:bottom w:val="nil"/>
              <w:right w:val="single" w:color="000000" w:sz="4" w:space="0"/>
            </w:tcBorders>
            <w:shd w:val="clear" w:color="auto" w:fill="auto"/>
            <w:vAlign w:val="center"/>
          </w:tcPr>
          <w:p w14:paraId="7B08BDD7">
            <w:pPr>
              <w:rPr>
                <w:rFonts w:hint="eastAsia" w:ascii="微软雅黑" w:hAnsi="微软雅黑" w:eastAsia="微软雅黑" w:cs="微软雅黑"/>
                <w:i w:val="0"/>
                <w:iCs w:val="0"/>
                <w:color w:val="000000"/>
                <w:sz w:val="21"/>
                <w:szCs w:val="21"/>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4C6EA">
            <w:pPr>
              <w:jc w:val="center"/>
              <w:rPr>
                <w:rFonts w:hint="eastAsia" w:ascii="微软雅黑" w:hAnsi="微软雅黑" w:eastAsia="微软雅黑" w:cs="微软雅黑"/>
                <w:i w:val="0"/>
                <w:iCs w:val="0"/>
                <w:color w:val="000000"/>
                <w:sz w:val="21"/>
                <w:szCs w:val="21"/>
                <w:u w:val="none"/>
              </w:rPr>
            </w:pPr>
          </w:p>
        </w:tc>
        <w:tc>
          <w:tcPr>
            <w:tcW w:w="3366" w:type="dxa"/>
            <w:vMerge w:val="continue"/>
            <w:tcBorders>
              <w:top w:val="single" w:color="000000" w:sz="4" w:space="0"/>
              <w:left w:val="single" w:color="000000" w:sz="4" w:space="0"/>
              <w:bottom w:val="nil"/>
              <w:right w:val="single" w:color="000000" w:sz="4" w:space="0"/>
            </w:tcBorders>
            <w:shd w:val="clear" w:color="auto" w:fill="FFFFFF"/>
            <w:vAlign w:val="center"/>
          </w:tcPr>
          <w:p w14:paraId="7FF2B69C">
            <w:pPr>
              <w:rPr>
                <w:rFonts w:hint="eastAsia" w:ascii="微软雅黑" w:hAnsi="微软雅黑" w:eastAsia="微软雅黑" w:cs="微软雅黑"/>
                <w:b/>
                <w:bCs/>
                <w:i w:val="0"/>
                <w:iCs w:val="0"/>
                <w:color w:val="000000"/>
                <w:sz w:val="21"/>
                <w:szCs w:val="21"/>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3FEEB1">
            <w:pPr>
              <w:rPr>
                <w:rFonts w:hint="eastAsia" w:ascii="微软雅黑" w:hAnsi="微软雅黑" w:eastAsia="微软雅黑" w:cs="微软雅黑"/>
                <w:i w:val="0"/>
                <w:iCs w:val="0"/>
                <w:color w:val="000000"/>
                <w:sz w:val="21"/>
                <w:szCs w:val="21"/>
                <w:u w:val="none"/>
              </w:rPr>
            </w:pPr>
          </w:p>
        </w:tc>
      </w:tr>
      <w:tr w14:paraId="6496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1701" w:type="dxa"/>
            <w:vMerge w:val="continue"/>
            <w:tcBorders>
              <w:top w:val="single" w:color="000000" w:sz="4" w:space="0"/>
              <w:left w:val="single" w:color="000000" w:sz="4" w:space="0"/>
              <w:bottom w:val="nil"/>
              <w:right w:val="single" w:color="000000" w:sz="4" w:space="0"/>
            </w:tcBorders>
            <w:shd w:val="clear" w:color="auto" w:fill="auto"/>
            <w:vAlign w:val="center"/>
          </w:tcPr>
          <w:p w14:paraId="3305BEA2">
            <w:pPr>
              <w:jc w:val="both"/>
              <w:rPr>
                <w:rFonts w:hint="eastAsia" w:ascii="微软雅黑" w:hAnsi="微软雅黑" w:eastAsia="微软雅黑" w:cs="微软雅黑"/>
                <w:i w:val="0"/>
                <w:iCs w:val="0"/>
                <w:color w:val="000000"/>
                <w:sz w:val="21"/>
                <w:szCs w:val="21"/>
                <w:u w:val="none"/>
              </w:rPr>
            </w:pPr>
          </w:p>
        </w:tc>
        <w:tc>
          <w:tcPr>
            <w:tcW w:w="919" w:type="dxa"/>
            <w:vMerge w:val="continue"/>
            <w:tcBorders>
              <w:top w:val="nil"/>
              <w:left w:val="nil"/>
              <w:bottom w:val="nil"/>
              <w:right w:val="single" w:color="000000" w:sz="4" w:space="0"/>
            </w:tcBorders>
            <w:shd w:val="clear" w:color="auto" w:fill="auto"/>
            <w:vAlign w:val="center"/>
          </w:tcPr>
          <w:p w14:paraId="22360516">
            <w:pPr>
              <w:rPr>
                <w:rFonts w:hint="eastAsia" w:ascii="微软雅黑" w:hAnsi="微软雅黑" w:eastAsia="微软雅黑" w:cs="微软雅黑"/>
                <w:i w:val="0"/>
                <w:iCs w:val="0"/>
                <w:color w:val="000000"/>
                <w:sz w:val="21"/>
                <w:szCs w:val="21"/>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908C8">
            <w:pPr>
              <w:jc w:val="center"/>
              <w:rPr>
                <w:rFonts w:hint="eastAsia" w:ascii="微软雅黑" w:hAnsi="微软雅黑" w:eastAsia="微软雅黑" w:cs="微软雅黑"/>
                <w:i w:val="0"/>
                <w:iCs w:val="0"/>
                <w:color w:val="000000"/>
                <w:sz w:val="21"/>
                <w:szCs w:val="21"/>
                <w:u w:val="none"/>
              </w:rPr>
            </w:pPr>
          </w:p>
        </w:tc>
        <w:tc>
          <w:tcPr>
            <w:tcW w:w="3366" w:type="dxa"/>
            <w:vMerge w:val="continue"/>
            <w:tcBorders>
              <w:top w:val="single" w:color="000000" w:sz="4" w:space="0"/>
              <w:left w:val="single" w:color="000000" w:sz="4" w:space="0"/>
              <w:bottom w:val="nil"/>
              <w:right w:val="single" w:color="000000" w:sz="4" w:space="0"/>
            </w:tcBorders>
            <w:shd w:val="clear" w:color="auto" w:fill="FFFFFF"/>
            <w:vAlign w:val="center"/>
          </w:tcPr>
          <w:p w14:paraId="15DDE9CE">
            <w:pPr>
              <w:rPr>
                <w:rFonts w:hint="eastAsia" w:ascii="微软雅黑" w:hAnsi="微软雅黑" w:eastAsia="微软雅黑" w:cs="微软雅黑"/>
                <w:b/>
                <w:bCs/>
                <w:i w:val="0"/>
                <w:iCs w:val="0"/>
                <w:color w:val="000000"/>
                <w:sz w:val="21"/>
                <w:szCs w:val="21"/>
                <w:u w:val="none"/>
              </w:rPr>
            </w:pPr>
          </w:p>
        </w:tc>
        <w:tc>
          <w:tcPr>
            <w:tcW w:w="118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331312">
            <w:pPr>
              <w:rPr>
                <w:rFonts w:hint="eastAsia" w:ascii="微软雅黑" w:hAnsi="微软雅黑" w:eastAsia="微软雅黑" w:cs="微软雅黑"/>
                <w:i w:val="0"/>
                <w:iCs w:val="0"/>
                <w:color w:val="000000"/>
                <w:sz w:val="21"/>
                <w:szCs w:val="21"/>
                <w:u w:val="none"/>
              </w:rPr>
            </w:pPr>
          </w:p>
        </w:tc>
      </w:tr>
      <w:tr w14:paraId="428C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9F2A">
            <w:pPr>
              <w:keepNext w:val="0"/>
              <w:keepLines w:val="0"/>
              <w:widowControl/>
              <w:suppressLineNumbers w:val="0"/>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重症系统数据库服务器</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2BB7">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1台（必选）</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901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重症系统oracle数据库、MongoDB数据库</w:t>
            </w:r>
          </w:p>
        </w:tc>
        <w:tc>
          <w:tcPr>
            <w:tcW w:w="3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5FC35">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 CPU：16核或以上、 2.6 GHz或以上</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内存：64GB 或以上</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硬盘：1TB 或以上（可扩容）</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xml:space="preserve">◆ 网卡：1000M或以上 单网卡 </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操作系统：Windows® Server 2016</w:t>
            </w:r>
          </w:p>
        </w:tc>
        <w:tc>
          <w:tcPr>
            <w:tcW w:w="1184" w:type="dxa"/>
            <w:tcBorders>
              <w:top w:val="single" w:color="000000" w:sz="4" w:space="0"/>
              <w:left w:val="nil"/>
              <w:bottom w:val="single" w:color="000000" w:sz="4" w:space="0"/>
              <w:right w:val="single" w:color="000000" w:sz="4" w:space="0"/>
            </w:tcBorders>
            <w:shd w:val="clear" w:color="auto" w:fill="FFFFFF"/>
            <w:vAlign w:val="center"/>
          </w:tcPr>
          <w:p w14:paraId="05545FEB">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*最佳无限制*</w:t>
            </w:r>
          </w:p>
        </w:tc>
      </w:tr>
      <w:tr w14:paraId="2429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FBC0">
            <w:pPr>
              <w:keepNext w:val="0"/>
              <w:keepLines w:val="0"/>
              <w:widowControl/>
              <w:suppressLineNumbers w:val="0"/>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数据网关&amp;CDSS服务器</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5968">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1台（必选）</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8F1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集成科室医疗设备数据，供重症系。统使用。CDSS规则算法。</w:t>
            </w:r>
          </w:p>
        </w:tc>
        <w:tc>
          <w:tcPr>
            <w:tcW w:w="3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62E25">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 CPU：8核或以上、 2.6 GHz或以上</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内存：16GB 或以上</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硬盘：500GB 或以上</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网卡：1000M 双网卡 或以上自适应、</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Ethernet 802.3</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操作系统：Windows® Server 2016</w:t>
            </w:r>
          </w:p>
        </w:tc>
        <w:tc>
          <w:tcPr>
            <w:tcW w:w="1184" w:type="dxa"/>
            <w:tcBorders>
              <w:top w:val="single" w:color="000000" w:sz="4" w:space="0"/>
              <w:left w:val="nil"/>
              <w:bottom w:val="single" w:color="000000" w:sz="4" w:space="0"/>
              <w:right w:val="single" w:color="000000" w:sz="4" w:space="0"/>
            </w:tcBorders>
            <w:shd w:val="clear" w:color="auto" w:fill="FFFFFF"/>
            <w:vAlign w:val="center"/>
          </w:tcPr>
          <w:p w14:paraId="0B5B54AA">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*最佳无限制*</w:t>
            </w:r>
          </w:p>
        </w:tc>
      </w:tr>
      <w:tr w14:paraId="09B6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1701" w:type="dxa"/>
            <w:tcBorders>
              <w:top w:val="nil"/>
              <w:left w:val="single" w:color="000000" w:sz="4" w:space="0"/>
              <w:bottom w:val="single" w:color="000000" w:sz="4" w:space="0"/>
              <w:right w:val="nil"/>
            </w:tcBorders>
            <w:shd w:val="clear" w:color="auto" w:fill="auto"/>
            <w:vAlign w:val="center"/>
          </w:tcPr>
          <w:p w14:paraId="5CDCFFA7">
            <w:pPr>
              <w:keepNext w:val="0"/>
              <w:keepLines w:val="0"/>
              <w:widowControl/>
              <w:suppressLineNumbers w:val="0"/>
              <w:jc w:val="both"/>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测试服务器</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533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1台（必选）</w:t>
            </w:r>
          </w:p>
        </w:tc>
        <w:tc>
          <w:tcPr>
            <w:tcW w:w="1335" w:type="dxa"/>
            <w:tcBorders>
              <w:top w:val="single" w:color="000000" w:sz="4" w:space="0"/>
              <w:left w:val="single" w:color="000000" w:sz="4" w:space="0"/>
              <w:bottom w:val="single" w:color="000000" w:sz="4" w:space="0"/>
              <w:right w:val="nil"/>
            </w:tcBorders>
            <w:shd w:val="clear" w:color="auto" w:fill="auto"/>
            <w:vAlign w:val="center"/>
          </w:tcPr>
          <w:p w14:paraId="73096ED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重症系统测试环境，备份程序、数据；</w:t>
            </w:r>
          </w:p>
        </w:tc>
        <w:tc>
          <w:tcPr>
            <w:tcW w:w="3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E1E0E">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 CPU：8核或以上、 2.6 GHz或以上</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内存：16GB 或以上</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硬盘：数据D盘500GB</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xml:space="preserve">◆ 网卡：1000M或以上 单网卡 </w:t>
            </w:r>
            <w:r>
              <w:rPr>
                <w:rFonts w:hint="eastAsia" w:ascii="微软雅黑" w:hAnsi="微软雅黑" w:eastAsia="微软雅黑" w:cs="微软雅黑"/>
                <w:b/>
                <w:bCs/>
                <w:i w:val="0"/>
                <w:iCs w:val="0"/>
                <w:color w:val="000000"/>
                <w:kern w:val="0"/>
                <w:sz w:val="21"/>
                <w:szCs w:val="21"/>
                <w:u w:val="none"/>
                <w:lang w:val="en-US" w:eastAsia="zh-CN" w:bidi="ar"/>
              </w:rPr>
              <w:br w:type="textWrapping"/>
            </w:r>
            <w:r>
              <w:rPr>
                <w:rFonts w:hint="eastAsia" w:ascii="微软雅黑" w:hAnsi="微软雅黑" w:eastAsia="微软雅黑" w:cs="微软雅黑"/>
                <w:b/>
                <w:bCs/>
                <w:i w:val="0"/>
                <w:iCs w:val="0"/>
                <w:color w:val="000000"/>
                <w:kern w:val="0"/>
                <w:sz w:val="21"/>
                <w:szCs w:val="21"/>
                <w:u w:val="none"/>
                <w:lang w:val="en-US" w:eastAsia="zh-CN" w:bidi="ar"/>
              </w:rPr>
              <w:t>◆ 操作系统：Windows® Server 2016</w:t>
            </w:r>
          </w:p>
        </w:tc>
        <w:tc>
          <w:tcPr>
            <w:tcW w:w="1184" w:type="dxa"/>
            <w:tcBorders>
              <w:top w:val="single" w:color="000000" w:sz="4" w:space="0"/>
              <w:left w:val="nil"/>
              <w:bottom w:val="single" w:color="000000" w:sz="4" w:space="0"/>
              <w:right w:val="single" w:color="000000" w:sz="4" w:space="0"/>
            </w:tcBorders>
            <w:shd w:val="clear" w:color="auto" w:fill="FFFFFF"/>
            <w:vAlign w:val="center"/>
          </w:tcPr>
          <w:p w14:paraId="70FDDD79">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*最佳无限制*</w:t>
            </w:r>
          </w:p>
        </w:tc>
      </w:tr>
    </w:tbl>
    <w:p w14:paraId="5C5A7433">
      <w:pPr>
        <w:pStyle w:val="2"/>
        <w:spacing w:before="137" w:line="297" w:lineRule="auto"/>
        <w:ind w:left="25" w:right="11" w:firstLine="653"/>
        <w:rPr>
          <w:rFonts w:hint="eastAsia"/>
          <w:spacing w:val="4"/>
          <w:lang w:val="en-US" w:eastAsia="zh-CN"/>
        </w:rPr>
      </w:pPr>
    </w:p>
    <w:p w14:paraId="01366F94">
      <w:pPr>
        <w:jc w:val="both"/>
        <w:rPr>
          <w:rFonts w:hint="eastAsia" w:ascii="微软雅黑" w:hAnsi="微软雅黑" w:eastAsia="微软雅黑"/>
          <w:b/>
          <w:sz w:val="28"/>
          <w:szCs w:val="21"/>
          <w:lang w:val="en-US" w:eastAsia="zh-CN"/>
        </w:rPr>
      </w:pPr>
      <w:r>
        <w:rPr>
          <w:rFonts w:hint="eastAsia" w:ascii="微软雅黑" w:hAnsi="微软雅黑" w:eastAsia="微软雅黑"/>
          <w:b/>
          <w:sz w:val="28"/>
          <w:szCs w:val="21"/>
          <w:lang w:val="en-US" w:eastAsia="zh-CN"/>
        </w:rPr>
        <w:t>三、对接床位要求</w:t>
      </w:r>
    </w:p>
    <w:p w14:paraId="64D86292">
      <w:pPr>
        <w:spacing w:line="360" w:lineRule="exact"/>
        <w:rPr>
          <w:rFonts w:hint="default" w:ascii="微软雅黑" w:hAnsi="微软雅黑" w:eastAsia="微软雅黑" w:cs="微软雅黑"/>
          <w:b w:val="0"/>
          <w:bCs w:val="0"/>
          <w:spacing w:val="-6"/>
          <w:sz w:val="24"/>
          <w:szCs w:val="24"/>
          <w:lang w:val="en-US" w:eastAsia="zh-CN"/>
        </w:rPr>
      </w:pPr>
      <w:r>
        <w:rPr>
          <w:rFonts w:hint="eastAsia" w:ascii="微软雅黑" w:hAnsi="微软雅黑" w:eastAsia="微软雅黑" w:cs="微软雅黑"/>
          <w:b w:val="0"/>
          <w:bCs w:val="0"/>
          <w:spacing w:val="-6"/>
          <w:sz w:val="24"/>
          <w:szCs w:val="24"/>
          <w:lang w:val="en-US" w:eastAsia="zh-CN"/>
        </w:rPr>
        <w:t>为保障医疗质量、提高运营效率、推动科室科研发展、建立重症预警模型、做好重症质控，首期至少满足重症医学科60张床位接入需求。后续如有床位扩充，须支持按床位数</w:t>
      </w:r>
      <w:r>
        <w:rPr>
          <w:rFonts w:hint="default" w:ascii="微软雅黑" w:hAnsi="微软雅黑" w:eastAsia="微软雅黑" w:cs="微软雅黑"/>
          <w:b w:val="0"/>
          <w:bCs w:val="0"/>
          <w:spacing w:val="-6"/>
          <w:sz w:val="24"/>
          <w:szCs w:val="24"/>
          <w:lang w:val="en-US" w:eastAsia="zh-CN"/>
        </w:rPr>
        <w:t>量灵活扩展，并在报价中明确新增床位的单价</w:t>
      </w:r>
      <w:r>
        <w:rPr>
          <w:rFonts w:hint="eastAsia" w:ascii="微软雅黑" w:hAnsi="微软雅黑" w:eastAsia="微软雅黑" w:cs="微软雅黑"/>
          <w:b w:val="0"/>
          <w:bCs w:val="0"/>
          <w:spacing w:val="-6"/>
          <w:sz w:val="24"/>
          <w:szCs w:val="24"/>
          <w:lang w:val="en-US" w:eastAsia="zh-CN"/>
        </w:rPr>
        <w:t>。</w:t>
      </w:r>
    </w:p>
    <w:p w14:paraId="66A95F09">
      <w:pPr>
        <w:jc w:val="both"/>
        <w:rPr>
          <w:rFonts w:hint="eastAsia" w:ascii="微软雅黑" w:hAnsi="微软雅黑" w:eastAsia="微软雅黑"/>
          <w:b/>
          <w:sz w:val="32"/>
          <w:szCs w:val="22"/>
          <w:lang w:val="en-US" w:eastAsia="zh-CN"/>
        </w:rPr>
      </w:pPr>
    </w:p>
    <w:p w14:paraId="093277D2">
      <w:pPr>
        <w:jc w:val="both"/>
        <w:rPr>
          <w:rFonts w:hint="eastAsia" w:ascii="微软雅黑" w:hAnsi="微软雅黑" w:eastAsia="微软雅黑"/>
          <w:b/>
          <w:sz w:val="28"/>
          <w:szCs w:val="21"/>
          <w:lang w:val="en-US" w:eastAsia="zh-CN"/>
        </w:rPr>
      </w:pPr>
      <w:r>
        <w:rPr>
          <w:rFonts w:hint="eastAsia" w:ascii="微软雅黑" w:hAnsi="微软雅黑" w:eastAsia="微软雅黑"/>
          <w:b/>
          <w:sz w:val="28"/>
          <w:szCs w:val="21"/>
          <w:lang w:val="en-US" w:eastAsia="zh-CN"/>
        </w:rPr>
        <w:t>四、商务要求</w:t>
      </w:r>
    </w:p>
    <w:p w14:paraId="0F14836A">
      <w:pPr>
        <w:spacing w:line="360" w:lineRule="exact"/>
        <w:rPr>
          <w:rFonts w:hint="eastAsia" w:ascii="微软雅黑" w:hAnsi="微软雅黑" w:eastAsia="微软雅黑" w:cs="微软雅黑"/>
          <w:b w:val="0"/>
          <w:bCs w:val="0"/>
          <w:spacing w:val="-6"/>
          <w:sz w:val="24"/>
          <w:szCs w:val="24"/>
          <w:lang w:eastAsia="zh-CN"/>
        </w:rPr>
      </w:pPr>
      <w:r>
        <w:rPr>
          <w:rFonts w:hint="eastAsia" w:ascii="微软雅黑" w:hAnsi="微软雅黑" w:eastAsia="微软雅黑" w:cs="微软雅黑"/>
          <w:b w:val="0"/>
          <w:bCs w:val="0"/>
          <w:spacing w:val="-6"/>
          <w:sz w:val="24"/>
          <w:szCs w:val="24"/>
          <w:lang w:val="en-US" w:eastAsia="zh-CN"/>
        </w:rPr>
        <w:t>1、.</w:t>
      </w:r>
      <w:r>
        <w:rPr>
          <w:rFonts w:hint="eastAsia" w:ascii="微软雅黑" w:hAnsi="微软雅黑" w:eastAsia="微软雅黑" w:cs="微软雅黑"/>
          <w:b w:val="0"/>
          <w:bCs w:val="0"/>
          <w:spacing w:val="-6"/>
          <w:sz w:val="24"/>
          <w:szCs w:val="24"/>
        </w:rPr>
        <w:t>服务器</w:t>
      </w:r>
      <w:r>
        <w:rPr>
          <w:rFonts w:hint="eastAsia" w:ascii="微软雅黑" w:hAnsi="微软雅黑" w:eastAsia="微软雅黑" w:cs="微软雅黑"/>
          <w:b w:val="0"/>
          <w:bCs w:val="0"/>
          <w:spacing w:val="-6"/>
          <w:sz w:val="24"/>
          <w:szCs w:val="24"/>
          <w:lang w:eastAsia="zh-CN"/>
        </w:rPr>
        <w:t>由投标方</w:t>
      </w:r>
      <w:r>
        <w:rPr>
          <w:rFonts w:hint="eastAsia" w:ascii="微软雅黑" w:hAnsi="微软雅黑" w:eastAsia="微软雅黑" w:cs="微软雅黑"/>
          <w:b w:val="0"/>
          <w:bCs w:val="0"/>
          <w:spacing w:val="-6"/>
          <w:sz w:val="24"/>
          <w:szCs w:val="24"/>
        </w:rPr>
        <w:t>提供</w:t>
      </w:r>
    </w:p>
    <w:p w14:paraId="1C09351A">
      <w:pPr>
        <w:spacing w:line="360" w:lineRule="exact"/>
        <w:rPr>
          <w:rFonts w:hint="eastAsia" w:ascii="微软雅黑" w:hAnsi="微软雅黑" w:eastAsia="微软雅黑" w:cs="微软雅黑"/>
          <w:b w:val="0"/>
          <w:bCs w:val="0"/>
          <w:spacing w:val="-6"/>
          <w:sz w:val="24"/>
          <w:szCs w:val="24"/>
          <w:lang w:eastAsia="zh-CN"/>
        </w:rPr>
      </w:pPr>
      <w:r>
        <w:rPr>
          <w:rFonts w:hint="eastAsia" w:ascii="微软雅黑" w:hAnsi="微软雅黑" w:eastAsia="微软雅黑" w:cs="微软雅黑"/>
          <w:b w:val="0"/>
          <w:bCs w:val="0"/>
          <w:spacing w:val="-6"/>
          <w:sz w:val="24"/>
          <w:szCs w:val="24"/>
          <w:lang w:val="en-US" w:eastAsia="zh-CN"/>
        </w:rPr>
        <w:t>2、</w:t>
      </w:r>
      <w:r>
        <w:rPr>
          <w:rFonts w:hint="eastAsia" w:ascii="微软雅黑" w:hAnsi="微软雅黑" w:eastAsia="微软雅黑" w:cs="微软雅黑"/>
          <w:b w:val="0"/>
          <w:bCs w:val="0"/>
          <w:spacing w:val="-6"/>
          <w:sz w:val="24"/>
          <w:szCs w:val="24"/>
          <w:lang w:eastAsia="zh-CN"/>
        </w:rPr>
        <w:t>投标方</w:t>
      </w:r>
      <w:r>
        <w:rPr>
          <w:rFonts w:hint="eastAsia" w:ascii="微软雅黑" w:hAnsi="微软雅黑" w:eastAsia="微软雅黑" w:cs="微软雅黑"/>
          <w:b w:val="0"/>
          <w:bCs w:val="0"/>
          <w:spacing w:val="-6"/>
          <w:sz w:val="24"/>
          <w:szCs w:val="24"/>
        </w:rPr>
        <w:t>支付与his，lis等系统对接的费用</w:t>
      </w:r>
    </w:p>
    <w:p w14:paraId="29437B5D">
      <w:pPr>
        <w:spacing w:line="360" w:lineRule="exact"/>
        <w:rPr>
          <w:rFonts w:hint="eastAsia" w:ascii="微软雅黑" w:hAnsi="微软雅黑" w:eastAsia="微软雅黑" w:cs="微软雅黑"/>
          <w:b w:val="0"/>
          <w:bCs w:val="0"/>
          <w:spacing w:val="-6"/>
          <w:sz w:val="24"/>
          <w:szCs w:val="24"/>
          <w:lang w:eastAsia="zh-CN"/>
        </w:rPr>
      </w:pPr>
      <w:r>
        <w:rPr>
          <w:rFonts w:hint="eastAsia" w:ascii="微软雅黑" w:hAnsi="微软雅黑" w:eastAsia="微软雅黑" w:cs="微软雅黑"/>
          <w:b w:val="0"/>
          <w:bCs w:val="0"/>
          <w:spacing w:val="-6"/>
          <w:sz w:val="24"/>
          <w:szCs w:val="24"/>
          <w:lang w:val="en-US" w:eastAsia="zh-CN"/>
        </w:rPr>
        <w:t>3、</w:t>
      </w:r>
      <w:r>
        <w:rPr>
          <w:rFonts w:hint="eastAsia" w:ascii="微软雅黑" w:hAnsi="微软雅黑" w:eastAsia="微软雅黑" w:cs="微软雅黑"/>
          <w:b w:val="0"/>
          <w:bCs w:val="0"/>
          <w:spacing w:val="-6"/>
          <w:sz w:val="24"/>
          <w:szCs w:val="24"/>
          <w:lang w:eastAsia="zh-CN"/>
        </w:rPr>
        <w:t>投标方</w:t>
      </w:r>
      <w:r>
        <w:rPr>
          <w:rFonts w:hint="eastAsia" w:ascii="微软雅黑" w:hAnsi="微软雅黑" w:eastAsia="微软雅黑" w:cs="微软雅黑"/>
          <w:b w:val="0"/>
          <w:bCs w:val="0"/>
          <w:spacing w:val="-6"/>
          <w:sz w:val="24"/>
          <w:szCs w:val="24"/>
        </w:rPr>
        <w:t>支付物联网和无线网络改造费用</w:t>
      </w:r>
    </w:p>
    <w:p w14:paraId="702B6CE8">
      <w:pPr>
        <w:widowControl/>
        <w:shd w:val="clear" w:color="auto" w:fill="FFFFFF"/>
        <w:spacing w:line="360" w:lineRule="exact"/>
        <w:rPr>
          <w:rFonts w:hint="eastAsia" w:ascii="微软雅黑" w:hAnsi="微软雅黑" w:eastAsia="微软雅黑" w:cs="微软雅黑"/>
          <w:b w:val="0"/>
          <w:bCs w:val="0"/>
          <w:spacing w:val="-6"/>
          <w:sz w:val="24"/>
          <w:szCs w:val="24"/>
        </w:rPr>
      </w:pPr>
      <w:r>
        <w:rPr>
          <w:rFonts w:hint="eastAsia" w:ascii="微软雅黑" w:hAnsi="微软雅黑" w:eastAsia="微软雅黑" w:cs="微软雅黑"/>
          <w:b w:val="0"/>
          <w:bCs w:val="0"/>
          <w:spacing w:val="-6"/>
          <w:sz w:val="24"/>
          <w:szCs w:val="24"/>
          <w:lang w:val="en-US" w:eastAsia="zh-CN"/>
        </w:rPr>
        <w:t>4、</w:t>
      </w:r>
      <w:r>
        <w:rPr>
          <w:rFonts w:hint="eastAsia" w:ascii="微软雅黑" w:hAnsi="微软雅黑" w:eastAsia="微软雅黑" w:cs="微软雅黑"/>
          <w:b w:val="0"/>
          <w:bCs w:val="0"/>
          <w:spacing w:val="-6"/>
          <w:sz w:val="24"/>
          <w:szCs w:val="24"/>
        </w:rPr>
        <w:t>本项目在数据接口完成测试之后，</w:t>
      </w:r>
      <w:r>
        <w:rPr>
          <w:rFonts w:hint="eastAsia" w:ascii="微软雅黑" w:hAnsi="微软雅黑" w:eastAsia="微软雅黑" w:cs="微软雅黑"/>
          <w:b w:val="0"/>
          <w:bCs w:val="0"/>
          <w:spacing w:val="-6"/>
          <w:sz w:val="24"/>
          <w:szCs w:val="24"/>
          <w:lang w:val="en-US" w:eastAsia="zh-CN"/>
        </w:rPr>
        <w:t>90</w:t>
      </w:r>
      <w:r>
        <w:rPr>
          <w:rFonts w:hint="eastAsia" w:ascii="微软雅黑" w:hAnsi="微软雅黑" w:eastAsia="微软雅黑" w:cs="微软雅黑"/>
          <w:b w:val="0"/>
          <w:bCs w:val="0"/>
          <w:spacing w:val="-6"/>
          <w:sz w:val="24"/>
          <w:szCs w:val="24"/>
        </w:rPr>
        <w:t>个日历期内实施完毕，具备验收条件。完成质保期限为</w:t>
      </w:r>
      <w:r>
        <w:rPr>
          <w:rFonts w:hint="eastAsia" w:ascii="微软雅黑" w:hAnsi="微软雅黑" w:eastAsia="微软雅黑" w:cs="微软雅黑"/>
          <w:b w:val="0"/>
          <w:bCs w:val="0"/>
          <w:spacing w:val="-6"/>
          <w:sz w:val="24"/>
          <w:szCs w:val="24"/>
          <w:u w:val="single"/>
        </w:rPr>
        <w:t xml:space="preserve">    </w:t>
      </w:r>
      <w:r>
        <w:rPr>
          <w:rFonts w:hint="eastAsia" w:ascii="微软雅黑" w:hAnsi="微软雅黑" w:eastAsia="微软雅黑" w:cs="微软雅黑"/>
          <w:b w:val="0"/>
          <w:bCs w:val="0"/>
          <w:spacing w:val="-6"/>
          <w:sz w:val="24"/>
          <w:szCs w:val="24"/>
          <w:u w:val="single"/>
          <w:lang w:val="en-US" w:eastAsia="zh-CN"/>
        </w:rPr>
        <w:t>3</w:t>
      </w:r>
      <w:r>
        <w:rPr>
          <w:rFonts w:hint="eastAsia" w:ascii="微软雅黑" w:hAnsi="微软雅黑" w:eastAsia="微软雅黑" w:cs="微软雅黑"/>
          <w:b w:val="0"/>
          <w:bCs w:val="0"/>
          <w:spacing w:val="-6"/>
          <w:sz w:val="24"/>
          <w:szCs w:val="24"/>
          <w:u w:val="single"/>
        </w:rPr>
        <w:t xml:space="preserve">  </w:t>
      </w:r>
      <w:r>
        <w:rPr>
          <w:rFonts w:hint="eastAsia" w:ascii="微软雅黑" w:hAnsi="微软雅黑" w:eastAsia="微软雅黑" w:cs="微软雅黑"/>
          <w:b w:val="0"/>
          <w:bCs w:val="0"/>
          <w:spacing w:val="-6"/>
          <w:sz w:val="24"/>
          <w:szCs w:val="24"/>
        </w:rPr>
        <w:t>年（质保期为验收合格之日起开始计算）；</w:t>
      </w:r>
    </w:p>
    <w:p w14:paraId="4CFDF445">
      <w:pPr>
        <w:spacing w:line="360" w:lineRule="exact"/>
        <w:rPr>
          <w:rFonts w:hint="eastAsia" w:ascii="微软雅黑" w:hAnsi="微软雅黑" w:eastAsia="微软雅黑" w:cs="微软雅黑"/>
          <w:b w:val="0"/>
          <w:bCs w:val="0"/>
          <w:spacing w:val="-6"/>
          <w:sz w:val="24"/>
          <w:szCs w:val="24"/>
        </w:rPr>
      </w:pPr>
      <w:r>
        <w:rPr>
          <w:rFonts w:hint="eastAsia" w:ascii="微软雅黑" w:hAnsi="微软雅黑" w:eastAsia="微软雅黑" w:cs="微软雅黑"/>
          <w:b w:val="0"/>
          <w:bCs w:val="0"/>
          <w:spacing w:val="-6"/>
          <w:sz w:val="24"/>
          <w:szCs w:val="24"/>
          <w:lang w:val="en-US" w:eastAsia="zh-CN"/>
        </w:rPr>
        <w:t>5</w:t>
      </w:r>
      <w:r>
        <w:rPr>
          <w:rFonts w:hint="eastAsia" w:ascii="微软雅黑" w:hAnsi="微软雅黑" w:eastAsia="微软雅黑" w:cs="微软雅黑"/>
          <w:b w:val="0"/>
          <w:bCs w:val="0"/>
          <w:spacing w:val="-6"/>
          <w:sz w:val="24"/>
          <w:szCs w:val="24"/>
        </w:rPr>
        <w:t>、质保期内，供应商在接到通知后</w:t>
      </w:r>
      <w:r>
        <w:rPr>
          <w:rFonts w:hint="eastAsia" w:ascii="微软雅黑" w:hAnsi="微软雅黑" w:eastAsia="微软雅黑" w:cs="微软雅黑"/>
          <w:b w:val="0"/>
          <w:bCs w:val="0"/>
          <w:spacing w:val="-6"/>
          <w:sz w:val="24"/>
          <w:szCs w:val="24"/>
          <w:u w:val="single"/>
        </w:rPr>
        <w:t xml:space="preserve">  24  </w:t>
      </w:r>
      <w:r>
        <w:rPr>
          <w:rFonts w:hint="eastAsia" w:ascii="微软雅黑" w:hAnsi="微软雅黑" w:eastAsia="微软雅黑" w:cs="微软雅黑"/>
          <w:b w:val="0"/>
          <w:bCs w:val="0"/>
          <w:spacing w:val="-6"/>
          <w:sz w:val="24"/>
          <w:szCs w:val="24"/>
        </w:rPr>
        <w:t>小时内响应到场，</w:t>
      </w:r>
      <w:r>
        <w:rPr>
          <w:rFonts w:hint="eastAsia" w:ascii="微软雅黑" w:hAnsi="微软雅黑" w:eastAsia="微软雅黑" w:cs="微软雅黑"/>
          <w:b w:val="0"/>
          <w:bCs w:val="0"/>
          <w:spacing w:val="-6"/>
          <w:sz w:val="24"/>
          <w:szCs w:val="24"/>
          <w:u w:val="single"/>
        </w:rPr>
        <w:t xml:space="preserve"> 24  </w:t>
      </w:r>
      <w:r>
        <w:rPr>
          <w:rFonts w:hint="eastAsia" w:ascii="微软雅黑" w:hAnsi="微软雅黑" w:eastAsia="微软雅黑" w:cs="微软雅黑"/>
          <w:b w:val="0"/>
          <w:bCs w:val="0"/>
          <w:spacing w:val="-6"/>
          <w:sz w:val="24"/>
          <w:szCs w:val="24"/>
        </w:rPr>
        <w:t>小时内完成维修或更换，并承担因此产生的修理调换的配件、运输及人工等费用；</w:t>
      </w:r>
    </w:p>
    <w:p w14:paraId="4590DBCC">
      <w:pPr>
        <w:widowControl/>
        <w:shd w:val="clear" w:color="auto" w:fill="FFFFFF"/>
        <w:spacing w:line="360" w:lineRule="exact"/>
        <w:rPr>
          <w:rFonts w:hint="eastAsia" w:ascii="微软雅黑" w:hAnsi="微软雅黑" w:eastAsia="微软雅黑" w:cs="微软雅黑"/>
          <w:spacing w:val="-6"/>
          <w:sz w:val="24"/>
          <w:szCs w:val="24"/>
        </w:rPr>
      </w:pPr>
      <w:r>
        <w:rPr>
          <w:rFonts w:hint="eastAsia" w:ascii="微软雅黑" w:hAnsi="微软雅黑" w:eastAsia="微软雅黑" w:cs="微软雅黑"/>
          <w:spacing w:val="-6"/>
          <w:sz w:val="24"/>
          <w:szCs w:val="24"/>
          <w:lang w:val="en-US" w:eastAsia="zh-CN"/>
        </w:rPr>
        <w:t>6</w:t>
      </w:r>
      <w:r>
        <w:rPr>
          <w:rFonts w:hint="eastAsia" w:ascii="微软雅黑" w:hAnsi="微软雅黑" w:eastAsia="微软雅黑" w:cs="微软雅黑"/>
          <w:spacing w:val="-6"/>
          <w:sz w:val="24"/>
          <w:szCs w:val="24"/>
        </w:rPr>
        <w:t xml:space="preserve">、供应商提供每月定期巡回保养服务。 </w:t>
      </w:r>
    </w:p>
    <w:p w14:paraId="614D0E0E">
      <w:pPr>
        <w:widowControl/>
        <w:shd w:val="clear" w:color="auto" w:fill="FFFFFF"/>
        <w:spacing w:line="360" w:lineRule="exact"/>
        <w:rPr>
          <w:rFonts w:hint="eastAsia" w:ascii="微软雅黑" w:hAnsi="微软雅黑" w:eastAsia="微软雅黑" w:cs="微软雅黑"/>
          <w:spacing w:val="-6"/>
          <w:sz w:val="24"/>
          <w:szCs w:val="24"/>
        </w:rPr>
      </w:pPr>
      <w:r>
        <w:rPr>
          <w:rFonts w:hint="eastAsia" w:ascii="微软雅黑" w:hAnsi="微软雅黑" w:eastAsia="微软雅黑" w:cs="微软雅黑"/>
          <w:spacing w:val="-6"/>
          <w:sz w:val="24"/>
          <w:szCs w:val="24"/>
          <w:lang w:val="en-US" w:eastAsia="zh-CN"/>
        </w:rPr>
        <w:t>7</w:t>
      </w:r>
      <w:r>
        <w:rPr>
          <w:rFonts w:hint="eastAsia" w:ascii="微软雅黑" w:hAnsi="微软雅黑" w:eastAsia="微软雅黑" w:cs="微软雅黑"/>
          <w:spacing w:val="-6"/>
          <w:sz w:val="24"/>
          <w:szCs w:val="24"/>
        </w:rPr>
        <w:t>、在质保期内，提供升级</w:t>
      </w:r>
      <w:r>
        <w:rPr>
          <w:rFonts w:hint="eastAsia" w:ascii="微软雅黑" w:hAnsi="微软雅黑" w:eastAsia="微软雅黑" w:cs="微软雅黑"/>
          <w:spacing w:val="-6"/>
          <w:sz w:val="24"/>
          <w:szCs w:val="24"/>
          <w:lang w:val="en-US" w:eastAsia="zh-CN"/>
        </w:rPr>
        <w:t>维护</w:t>
      </w:r>
      <w:r>
        <w:rPr>
          <w:rFonts w:hint="eastAsia" w:ascii="微软雅黑" w:hAnsi="微软雅黑" w:eastAsia="微软雅黑" w:cs="微软雅黑"/>
          <w:spacing w:val="-6"/>
          <w:sz w:val="24"/>
          <w:szCs w:val="24"/>
        </w:rPr>
        <w:t>（包括上门服务）服务，对软件产品生命周期内所有的重大修复、关键安全性升级等技术支持服务；</w:t>
      </w:r>
    </w:p>
    <w:p w14:paraId="6408DE0D">
      <w:pPr>
        <w:widowControl/>
        <w:shd w:val="clear" w:color="auto" w:fill="FFFFFF"/>
        <w:spacing w:line="360" w:lineRule="exact"/>
        <w:rPr>
          <w:rFonts w:hint="eastAsia" w:ascii="微软雅黑" w:hAnsi="微软雅黑" w:eastAsia="微软雅黑" w:cs="微软雅黑"/>
          <w:spacing w:val="-6"/>
          <w:sz w:val="24"/>
          <w:szCs w:val="24"/>
        </w:rPr>
      </w:pPr>
      <w:r>
        <w:rPr>
          <w:rFonts w:hint="eastAsia" w:ascii="微软雅黑" w:hAnsi="微软雅黑" w:eastAsia="微软雅黑" w:cs="微软雅黑"/>
          <w:spacing w:val="-6"/>
          <w:sz w:val="24"/>
          <w:szCs w:val="24"/>
          <w:lang w:val="en-US" w:eastAsia="zh-CN"/>
        </w:rPr>
        <w:t>8</w:t>
      </w:r>
      <w:r>
        <w:rPr>
          <w:rFonts w:hint="eastAsia" w:ascii="微软雅黑" w:hAnsi="微软雅黑" w:eastAsia="微软雅黑" w:cs="微软雅黑"/>
          <w:spacing w:val="-6"/>
          <w:sz w:val="24"/>
          <w:szCs w:val="24"/>
        </w:rPr>
        <w:t>、在质保期外，为</w:t>
      </w:r>
      <w:r>
        <w:rPr>
          <w:rFonts w:hint="eastAsia" w:ascii="微软雅黑" w:hAnsi="微软雅黑" w:eastAsia="微软雅黑" w:cs="微软雅黑"/>
          <w:spacing w:val="-6"/>
          <w:sz w:val="24"/>
          <w:szCs w:val="24"/>
          <w:lang w:val="en-US" w:eastAsia="zh-CN"/>
        </w:rPr>
        <w:t>系统</w:t>
      </w:r>
      <w:r>
        <w:rPr>
          <w:rFonts w:hint="eastAsia" w:ascii="微软雅黑" w:hAnsi="微软雅黑" w:eastAsia="微软雅黑" w:cs="微软雅黑"/>
          <w:spacing w:val="-6"/>
          <w:sz w:val="24"/>
          <w:szCs w:val="24"/>
        </w:rPr>
        <w:t>提供终身维</w:t>
      </w:r>
      <w:r>
        <w:rPr>
          <w:rFonts w:hint="eastAsia" w:ascii="微软雅黑" w:hAnsi="微软雅黑" w:eastAsia="微软雅黑" w:cs="微软雅黑"/>
          <w:spacing w:val="-6"/>
          <w:sz w:val="24"/>
          <w:szCs w:val="24"/>
          <w:lang w:val="en-US" w:eastAsia="zh-CN"/>
        </w:rPr>
        <w:t>护</w:t>
      </w:r>
      <w:r>
        <w:rPr>
          <w:rFonts w:hint="eastAsia" w:ascii="微软雅黑" w:hAnsi="微软雅黑" w:eastAsia="微软雅黑" w:cs="微软雅黑"/>
          <w:spacing w:val="-6"/>
          <w:sz w:val="24"/>
          <w:szCs w:val="24"/>
        </w:rPr>
        <w:t>服务或升级技术支持。</w:t>
      </w:r>
    </w:p>
    <w:p w14:paraId="0FA2A5EA">
      <w:pPr>
        <w:widowControl/>
        <w:shd w:val="clear" w:color="auto" w:fill="FFFFFF"/>
        <w:spacing w:line="360" w:lineRule="exact"/>
        <w:rPr>
          <w:rFonts w:hint="eastAsia" w:ascii="微软雅黑" w:hAnsi="微软雅黑" w:eastAsia="微软雅黑" w:cs="微软雅黑"/>
          <w:spacing w:val="-6"/>
          <w:sz w:val="24"/>
          <w:szCs w:val="24"/>
        </w:rPr>
      </w:pPr>
      <w:r>
        <w:rPr>
          <w:rFonts w:hint="eastAsia" w:ascii="微软雅黑" w:hAnsi="微软雅黑" w:eastAsia="微软雅黑" w:cs="微软雅黑"/>
          <w:spacing w:val="-6"/>
          <w:sz w:val="24"/>
          <w:szCs w:val="24"/>
          <w:lang w:val="en-US" w:eastAsia="zh-CN"/>
        </w:rPr>
        <w:t>9</w:t>
      </w:r>
      <w:r>
        <w:rPr>
          <w:rFonts w:hint="eastAsia" w:ascii="微软雅黑" w:hAnsi="微软雅黑" w:eastAsia="微软雅黑" w:cs="微软雅黑"/>
          <w:spacing w:val="-6"/>
          <w:sz w:val="24"/>
          <w:szCs w:val="24"/>
        </w:rPr>
        <w:t>、履约验收标准：应严格按照《财政部关于进一步加强政府采购需求和履约验收管理的指导意见》（财库〔2016〕205号）等政府采购相关法律法规的要求进行。</w:t>
      </w:r>
    </w:p>
    <w:p w14:paraId="2ECD525D">
      <w:pPr>
        <w:widowControl/>
        <w:shd w:val="clear" w:color="auto" w:fill="FFFFFF"/>
        <w:spacing w:line="360" w:lineRule="exact"/>
        <w:rPr>
          <w:rFonts w:hint="eastAsia" w:ascii="微软雅黑" w:hAnsi="微软雅黑" w:eastAsia="微软雅黑" w:cs="微软雅黑"/>
          <w:spacing w:val="-6"/>
          <w:sz w:val="24"/>
          <w:szCs w:val="24"/>
        </w:rPr>
      </w:pPr>
      <w:r>
        <w:rPr>
          <w:rFonts w:hint="eastAsia" w:ascii="微软雅黑" w:hAnsi="微软雅黑" w:eastAsia="微软雅黑" w:cs="微软雅黑"/>
          <w:spacing w:val="-6"/>
          <w:sz w:val="24"/>
          <w:szCs w:val="24"/>
          <w:lang w:val="en-US" w:eastAsia="zh-CN"/>
        </w:rPr>
        <w:t>10</w:t>
      </w:r>
      <w:r>
        <w:rPr>
          <w:rFonts w:hint="eastAsia" w:ascii="微软雅黑" w:hAnsi="微软雅黑" w:eastAsia="微软雅黑" w:cs="微软雅黑"/>
          <w:spacing w:val="-6"/>
          <w:sz w:val="24"/>
          <w:szCs w:val="24"/>
        </w:rPr>
        <w:t>、付款标准：合同签订后支付合同价款30%，项目验收合格后支付合同价款65%，保质期内无异常支付合同价款5%。</w:t>
      </w:r>
    </w:p>
    <w:p w14:paraId="13440F74">
      <w:pPr>
        <w:jc w:val="both"/>
        <w:rPr>
          <w:rFonts w:hint="eastAsia" w:ascii="宋体" w:hAnsi="宋体" w:eastAsia="宋体" w:cs="宋体"/>
          <w:sz w:val="28"/>
          <w:szCs w:val="28"/>
          <w:lang w:val="en-US" w:eastAsia="zh-CN"/>
        </w:rPr>
      </w:pPr>
      <w:r>
        <w:rPr>
          <w:rFonts w:hint="eastAsia" w:ascii="微软雅黑" w:hAnsi="微软雅黑" w:eastAsia="微软雅黑"/>
          <w:b/>
          <w:sz w:val="28"/>
          <w:szCs w:val="21"/>
          <w:lang w:val="en-US" w:eastAsia="zh-CN"/>
        </w:rPr>
        <w:t>五、其他要求</w:t>
      </w:r>
    </w:p>
    <w:p w14:paraId="5627615D">
      <w:pPr>
        <w:widowControl/>
        <w:shd w:val="clear" w:color="auto" w:fill="FFFFFF"/>
        <w:spacing w:line="360" w:lineRule="exact"/>
        <w:rPr>
          <w:rFonts w:hint="eastAsia" w:ascii="微软雅黑" w:hAnsi="微软雅黑" w:eastAsia="微软雅黑" w:cs="微软雅黑"/>
          <w:spacing w:val="-6"/>
          <w:sz w:val="24"/>
          <w:szCs w:val="24"/>
        </w:rPr>
      </w:pPr>
      <w:r>
        <w:rPr>
          <w:rFonts w:hint="eastAsia" w:ascii="微软雅黑" w:hAnsi="微软雅黑" w:eastAsia="微软雅黑" w:cs="微软雅黑"/>
          <w:spacing w:val="-6"/>
          <w:sz w:val="24"/>
          <w:szCs w:val="24"/>
          <w:lang w:val="en-US" w:eastAsia="zh-CN"/>
        </w:rPr>
        <w:t>1.</w:t>
      </w:r>
      <w:r>
        <w:rPr>
          <w:rFonts w:hint="eastAsia" w:ascii="微软雅黑" w:hAnsi="微软雅黑" w:eastAsia="微软雅黑" w:cs="微软雅黑"/>
          <w:spacing w:val="-6"/>
          <w:sz w:val="24"/>
          <w:szCs w:val="24"/>
        </w:rPr>
        <w:t>接口服务：本次系统建设需要实现与院内相关系统进行无缝对接，各潜在供应商需要实现与第三方厂家（HIS系统）数据交互。所产生的全部费用应包含在本次项目报价清单内。</w:t>
      </w:r>
    </w:p>
    <w:p w14:paraId="3FCEFFBB">
      <w:pPr>
        <w:widowControl/>
        <w:shd w:val="clear" w:color="auto" w:fill="FFFFFF"/>
        <w:spacing w:line="360" w:lineRule="exact"/>
        <w:rPr>
          <w:rFonts w:hint="eastAsia" w:ascii="微软雅黑" w:hAnsi="微软雅黑" w:eastAsia="微软雅黑" w:cs="微软雅黑"/>
          <w:spacing w:val="-6"/>
          <w:sz w:val="24"/>
          <w:szCs w:val="24"/>
        </w:rPr>
      </w:pPr>
      <w:r>
        <w:rPr>
          <w:rFonts w:hint="eastAsia" w:ascii="微软雅黑" w:hAnsi="微软雅黑" w:eastAsia="微软雅黑" w:cs="微软雅黑"/>
          <w:spacing w:val="-6"/>
          <w:sz w:val="24"/>
          <w:szCs w:val="24"/>
          <w:lang w:val="en-US" w:eastAsia="zh-CN"/>
        </w:rPr>
        <w:t>2</w:t>
      </w:r>
      <w:r>
        <w:rPr>
          <w:rFonts w:hint="eastAsia" w:ascii="微软雅黑" w:hAnsi="微软雅黑" w:eastAsia="微软雅黑" w:cs="微软雅黑"/>
          <w:spacing w:val="-6"/>
          <w:sz w:val="24"/>
          <w:szCs w:val="24"/>
        </w:rPr>
        <w:t>.</w:t>
      </w:r>
      <w:r>
        <w:rPr>
          <w:rFonts w:hint="eastAsia" w:ascii="微软雅黑" w:hAnsi="微软雅黑" w:eastAsia="微软雅黑" w:cs="微软雅黑"/>
          <w:spacing w:val="-6"/>
          <w:sz w:val="24"/>
          <w:szCs w:val="24"/>
          <w:lang w:val="en-US" w:eastAsia="zh-CN"/>
        </w:rPr>
        <w:t xml:space="preserve"> </w:t>
      </w:r>
      <w:r>
        <w:rPr>
          <w:rFonts w:hint="eastAsia" w:ascii="微软雅黑" w:hAnsi="微软雅黑" w:eastAsia="微软雅黑" w:cs="微软雅黑"/>
          <w:spacing w:val="-6"/>
          <w:sz w:val="24"/>
          <w:szCs w:val="24"/>
        </w:rPr>
        <w:t>计算资源和存储资源：若本项目实施需要使用计算资源、存储资源等，各潜在供应商应根据本身产品架构和使用需求，提供满足不低于五年系统使用的计算资源、存储资源及相应操作系统。提供的中央处理器和操作系统应在“中国信息安全测评中心”发布的“安全可靠测评结果公告”名单内。所产生的全部费用应包含在本次项目整体报价清单</w:t>
      </w:r>
      <w:r>
        <w:rPr>
          <w:rFonts w:hint="eastAsia" w:ascii="微软雅黑" w:hAnsi="微软雅黑" w:eastAsia="微软雅黑" w:cs="微软雅黑"/>
          <w:spacing w:val="-6"/>
          <w:sz w:val="24"/>
          <w:szCs w:val="24"/>
          <w:lang w:val="en-US" w:eastAsia="zh-CN"/>
        </w:rPr>
        <w:t>外</w:t>
      </w:r>
      <w:r>
        <w:rPr>
          <w:rFonts w:hint="eastAsia" w:ascii="微软雅黑" w:hAnsi="微软雅黑" w:eastAsia="微软雅黑" w:cs="微软雅黑"/>
          <w:spacing w:val="-6"/>
          <w:sz w:val="24"/>
          <w:szCs w:val="24"/>
        </w:rPr>
        <w:t>。</w:t>
      </w:r>
    </w:p>
    <w:p w14:paraId="72B0364A">
      <w:pPr>
        <w:widowControl/>
        <w:shd w:val="clear" w:color="auto" w:fill="FFFFFF"/>
        <w:spacing w:line="360" w:lineRule="exact"/>
        <w:rPr>
          <w:rFonts w:hint="eastAsia" w:ascii="微软雅黑" w:hAnsi="微软雅黑" w:eastAsia="微软雅黑" w:cs="微软雅黑"/>
          <w:spacing w:val="-6"/>
          <w:sz w:val="24"/>
          <w:szCs w:val="24"/>
        </w:rPr>
      </w:pPr>
      <w:r>
        <w:rPr>
          <w:rFonts w:hint="eastAsia" w:ascii="微软雅黑" w:hAnsi="微软雅黑" w:eastAsia="微软雅黑" w:cs="微软雅黑"/>
          <w:spacing w:val="-6"/>
          <w:sz w:val="24"/>
          <w:szCs w:val="24"/>
          <w:lang w:val="en-US" w:eastAsia="zh-CN"/>
        </w:rPr>
        <w:t>3</w:t>
      </w:r>
      <w:r>
        <w:rPr>
          <w:rFonts w:hint="eastAsia" w:ascii="微软雅黑" w:hAnsi="微软雅黑" w:eastAsia="微软雅黑" w:cs="微软雅黑"/>
          <w:spacing w:val="-6"/>
          <w:sz w:val="24"/>
          <w:szCs w:val="24"/>
        </w:rPr>
        <w:t>. 系统安全：为保证系统数据稳定性及安全性，各潜在供应商针对于本次系统建设所提供的集中式数据库，应在“中国信息安全测评中心”发布的“安全可靠测评结果公告”名单内。在系统上线前需通过医院组织的安全评估，合格后方可正式上线运行。</w:t>
      </w:r>
    </w:p>
    <w:p w14:paraId="449A8727">
      <w:pPr>
        <w:rPr>
          <w:rFonts w:hint="eastAsia" w:ascii="微软雅黑" w:hAnsi="微软雅黑" w:eastAsia="微软雅黑" w:cs="微软雅黑"/>
          <w:spacing w:val="-6"/>
          <w:sz w:val="24"/>
          <w:szCs w:val="24"/>
        </w:rPr>
      </w:pPr>
      <w:r>
        <w:rPr>
          <w:rFonts w:hint="eastAsia" w:ascii="微软雅黑" w:hAnsi="微软雅黑" w:eastAsia="微软雅黑" w:cs="微软雅黑"/>
          <w:spacing w:val="-6"/>
          <w:sz w:val="24"/>
          <w:szCs w:val="24"/>
        </w:rPr>
        <w:br w:type="page"/>
      </w:r>
    </w:p>
    <w:p w14:paraId="0CBE425B">
      <w:pPr>
        <w:widowControl/>
        <w:spacing w:after="120" w:line="312" w:lineRule="auto"/>
        <w:jc w:val="left"/>
        <w:rPr>
          <w:rFonts w:ascii="Calibri" w:hAnsi="Calibri" w:eastAsia="宋体" w:cs="Times New Roman"/>
          <w:smallCaps/>
          <w:sz w:val="24"/>
          <w:szCs w:val="24"/>
        </w:rPr>
      </w:pPr>
    </w:p>
    <w:p w14:paraId="0D2718DB">
      <w:pPr>
        <w:widowControl/>
        <w:spacing w:after="120" w:line="312" w:lineRule="auto"/>
        <w:ind w:firstLine="480" w:firstLineChars="200"/>
        <w:jc w:val="left"/>
        <w:rPr>
          <w:rFonts w:ascii="Calibri" w:hAnsi="Calibri" w:eastAsia="宋体" w:cs="Times New Roman"/>
          <w:smallCaps/>
          <w:sz w:val="24"/>
          <w:szCs w:val="24"/>
        </w:rPr>
      </w:pPr>
    </w:p>
    <w:p w14:paraId="72407D2B">
      <w:pPr>
        <w:widowControl/>
        <w:spacing w:after="120" w:line="312" w:lineRule="auto"/>
        <w:ind w:firstLine="480" w:firstLineChars="200"/>
        <w:jc w:val="left"/>
        <w:rPr>
          <w:rFonts w:ascii="Calibri" w:hAnsi="Calibri" w:eastAsia="宋体" w:cs="Times New Roman"/>
          <w:smallCaps/>
          <w:sz w:val="24"/>
          <w:szCs w:val="24"/>
        </w:rPr>
      </w:pPr>
    </w:p>
    <w:tbl>
      <w:tblPr>
        <w:tblStyle w:val="8"/>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62B1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3D3F009F">
            <w:pPr>
              <w:spacing w:after="156" w:afterLines="50"/>
              <w:jc w:val="center"/>
              <w:rPr>
                <w:rFonts w:ascii="Calibri" w:hAnsi="Calibri" w:eastAsia="宋体" w:cs="Times New Roman"/>
                <w:sz w:val="24"/>
                <w:szCs w:val="24"/>
              </w:rPr>
            </w:pPr>
            <w:r>
              <w:rPr>
                <w:rFonts w:hint="eastAsia" w:ascii="仿宋" w:hAnsi="仿宋" w:eastAsia="仿宋" w:cs="仿宋"/>
                <w:b/>
                <w:bCs/>
                <w:color w:val="000000"/>
                <w:sz w:val="24"/>
                <w:szCs w:val="24"/>
                <w:lang w:bidi="ar"/>
              </w:rPr>
              <w:t>厂商基本信息表</w:t>
            </w:r>
          </w:p>
        </w:tc>
      </w:tr>
      <w:tr w14:paraId="47E0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58F3948D">
            <w:pPr>
              <w:spacing w:after="156" w:afterLines="50"/>
              <w:rPr>
                <w:rFonts w:ascii="Calibri" w:hAnsi="Calibri" w:eastAsia="宋体" w:cs="Times New Roman"/>
                <w:sz w:val="24"/>
                <w:szCs w:val="24"/>
              </w:rPr>
            </w:pPr>
            <w:r>
              <w:rPr>
                <w:rFonts w:hint="eastAsia" w:ascii="Calibri" w:hAnsi="Calibri" w:eastAsia="宋体" w:cs="Times New Roman"/>
                <w:sz w:val="24"/>
                <w:szCs w:val="24"/>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7669E84B">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p w14:paraId="2F72E885">
            <w:pPr>
              <w:spacing w:after="156" w:afterLines="50"/>
              <w:rPr>
                <w:rFonts w:ascii="Calibri" w:hAnsi="Calibri" w:eastAsia="宋体" w:cs="Times New Roman"/>
                <w:sz w:val="24"/>
                <w:szCs w:val="24"/>
              </w:rPr>
            </w:pPr>
            <w:r>
              <w:rPr>
                <w:rFonts w:hint="eastAsia" w:ascii="Calibri" w:hAnsi="Calibri" w:eastAsia="宋体" w:cs="Times New Roman"/>
                <w:sz w:val="24"/>
                <w:szCs w:val="24"/>
              </w:rPr>
              <w:t>1.全国情况：</w:t>
            </w:r>
          </w:p>
          <w:p w14:paraId="2B071883">
            <w:pPr>
              <w:spacing w:after="156" w:afterLines="50"/>
              <w:rPr>
                <w:rFonts w:ascii="Calibri" w:hAnsi="Calibri" w:eastAsia="宋体" w:cs="Times New Roman"/>
                <w:sz w:val="24"/>
                <w:szCs w:val="24"/>
              </w:rPr>
            </w:pPr>
            <w:r>
              <w:rPr>
                <w:rFonts w:hint="eastAsia" w:ascii="Calibri" w:hAnsi="Calibri" w:eastAsia="宋体" w:cs="Times New Roman"/>
                <w:sz w:val="24"/>
                <w:szCs w:val="24"/>
              </w:rPr>
              <w:t>2.本公司情况：</w:t>
            </w:r>
          </w:p>
        </w:tc>
      </w:tr>
      <w:tr w14:paraId="5E301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18423342">
            <w:pPr>
              <w:spacing w:after="156" w:afterLines="50"/>
              <w:rPr>
                <w:rFonts w:ascii="Calibri" w:hAnsi="Calibri" w:eastAsia="宋体" w:cs="Times New Roman"/>
                <w:sz w:val="24"/>
                <w:szCs w:val="24"/>
              </w:rPr>
            </w:pPr>
            <w:r>
              <w:rPr>
                <w:rFonts w:hint="eastAsia" w:ascii="Calibri" w:hAnsi="Calibri" w:eastAsia="宋体" w:cs="Times New Roman"/>
                <w:sz w:val="24"/>
                <w:szCs w:val="24"/>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1F7F6402">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tc>
      </w:tr>
      <w:tr w14:paraId="4953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4D54CF76">
            <w:pPr>
              <w:spacing w:after="156" w:afterLines="50"/>
              <w:rPr>
                <w:rFonts w:ascii="Calibri" w:hAnsi="Calibri" w:eastAsia="宋体" w:cs="Times New Roman"/>
                <w:sz w:val="24"/>
                <w:szCs w:val="24"/>
              </w:rPr>
            </w:pPr>
            <w:r>
              <w:rPr>
                <w:rFonts w:hint="eastAsia" w:ascii="Calibri" w:hAnsi="Calibri" w:eastAsia="宋体" w:cs="Times New Roman"/>
                <w:sz w:val="24"/>
                <w:szCs w:val="24"/>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21FB4DD6">
            <w:pPr>
              <w:spacing w:after="156" w:afterLines="50"/>
              <w:rPr>
                <w:rFonts w:ascii="Calibri" w:hAnsi="Calibri" w:eastAsia="宋体" w:cs="Times New Roman"/>
                <w:sz w:val="24"/>
                <w:szCs w:val="24"/>
              </w:rPr>
            </w:pPr>
            <w:r>
              <w:rPr>
                <w:rFonts w:hint="eastAsia" w:ascii="Calibri" w:hAnsi="Calibri" w:eastAsia="宋体" w:cs="Times New Roman"/>
                <w:sz w:val="24"/>
                <w:szCs w:val="24"/>
              </w:rPr>
              <w:t>文字描述</w:t>
            </w:r>
          </w:p>
        </w:tc>
      </w:tr>
      <w:tr w14:paraId="7169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0794FC30">
            <w:pPr>
              <w:spacing w:after="156" w:afterLines="50"/>
              <w:rPr>
                <w:rFonts w:ascii="Calibri" w:hAnsi="Calibri" w:eastAsia="宋体" w:cs="Times New Roman"/>
                <w:sz w:val="24"/>
                <w:szCs w:val="24"/>
              </w:rPr>
            </w:pPr>
            <w:r>
              <w:rPr>
                <w:rFonts w:hint="eastAsia" w:ascii="Calibri" w:hAnsi="Calibri" w:eastAsia="宋体" w:cs="Times New Roman"/>
                <w:sz w:val="24"/>
                <w:szCs w:val="24"/>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5B6D33F3">
            <w:pPr>
              <w:spacing w:after="156" w:afterLines="50"/>
              <w:rPr>
                <w:rFonts w:ascii="Calibri" w:hAnsi="Calibri" w:eastAsia="宋体" w:cs="Times New Roman"/>
                <w:sz w:val="24"/>
                <w:szCs w:val="24"/>
              </w:rPr>
            </w:pPr>
            <w:r>
              <w:rPr>
                <w:rFonts w:hint="eastAsia" w:ascii="Calibri" w:hAnsi="Calibri" w:eastAsia="宋体" w:cs="Times New Roman"/>
                <w:sz w:val="24"/>
                <w:szCs w:val="24"/>
              </w:rPr>
              <w:t>大型企业（）中型企业（）小型企业（）微型企业（）监狱企业（）其他</w:t>
            </w:r>
            <w:r>
              <w:rPr>
                <w:rFonts w:ascii="Calibri" w:hAnsi="Calibri" w:eastAsia="宋体" w:cs="Times New Roman"/>
                <w:sz w:val="24"/>
                <w:szCs w:val="24"/>
              </w:rPr>
              <w:t>注：“是”打√</w:t>
            </w:r>
          </w:p>
        </w:tc>
      </w:tr>
    </w:tbl>
    <w:p w14:paraId="608EA692">
      <w:pPr>
        <w:spacing w:line="360" w:lineRule="auto"/>
        <w:jc w:val="right"/>
        <w:rPr>
          <w:rFonts w:ascii="仿宋_GB2312" w:hAnsi="仿宋_GB2312" w:eastAsia="仿宋_GB2312" w:cs="Times New Roman"/>
          <w:b/>
          <w:sz w:val="24"/>
          <w:szCs w:val="24"/>
        </w:rPr>
      </w:pPr>
    </w:p>
    <w:p w14:paraId="09F2F1E3">
      <w:pPr>
        <w:spacing w:line="360" w:lineRule="auto"/>
        <w:jc w:val="right"/>
        <w:rPr>
          <w:rFonts w:ascii="仿宋_GB2312" w:hAnsi="仿宋_GB2312" w:eastAsia="仿宋_GB2312" w:cs="Times New Roman"/>
          <w:b/>
          <w:sz w:val="24"/>
          <w:szCs w:val="24"/>
        </w:rPr>
      </w:pPr>
      <w:r>
        <w:rPr>
          <w:rFonts w:hint="eastAsia" w:ascii="仿宋_GB2312" w:hAnsi="仿宋_GB2312" w:eastAsia="仿宋_GB2312" w:cs="Times New Roman"/>
          <w:b/>
          <w:sz w:val="24"/>
          <w:szCs w:val="24"/>
        </w:rPr>
        <w:t>厂家（商）：盖公章</w:t>
      </w:r>
    </w:p>
    <w:p w14:paraId="5DB63038">
      <w:pPr>
        <w:spacing w:after="156" w:afterLines="50"/>
        <w:jc w:val="right"/>
        <w:rPr>
          <w:rFonts w:ascii="Calibri" w:hAnsi="Calibri" w:eastAsia="宋体" w:cs="Times New Roman"/>
          <w:sz w:val="24"/>
          <w:szCs w:val="24"/>
        </w:rPr>
      </w:pPr>
      <w:r>
        <w:rPr>
          <w:rFonts w:hint="eastAsia" w:ascii="仿宋_GB2312" w:hAnsi="仿宋_GB2312" w:eastAsia="仿宋_GB2312" w:cs="Times New Roman"/>
          <w:b/>
          <w:sz w:val="28"/>
          <w:szCs w:val="24"/>
        </w:rPr>
        <w:t>日期：   年   月   日</w:t>
      </w:r>
    </w:p>
    <w:p w14:paraId="24E44135">
      <w:pPr>
        <w:rPr>
          <w:rFonts w:ascii="Calibri" w:hAnsi="Calibri" w:eastAsia="宋体" w:cs="Times New Roman"/>
          <w:sz w:val="24"/>
          <w:szCs w:val="24"/>
        </w:rPr>
      </w:pPr>
    </w:p>
    <w:p w14:paraId="260AB3DD">
      <w:pPr>
        <w:spacing w:after="156" w:afterLines="50"/>
        <w:rPr>
          <w:rFonts w:ascii="Calibri" w:hAnsi="Calibri" w:eastAsia="宋体" w:cs="Times New Roman"/>
          <w:sz w:val="24"/>
          <w:szCs w:val="24"/>
        </w:rPr>
      </w:pPr>
      <w:r>
        <w:rPr>
          <w:rFonts w:ascii="Calibri" w:hAnsi="Calibri" w:eastAsia="宋体" w:cs="Times New Roman"/>
          <w:sz w:val="24"/>
          <w:szCs w:val="24"/>
        </w:rPr>
        <w:br w:type="page"/>
      </w:r>
    </w:p>
    <w:p w14:paraId="4B8D9182">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成都市第二人民医院</w:t>
      </w:r>
    </w:p>
    <w:p w14:paraId="16624D61">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lang w:eastAsia="zh-CN"/>
        </w:rPr>
        <w:t>重症信息系统</w:t>
      </w:r>
      <w:r>
        <w:rPr>
          <w:rFonts w:hint="eastAsia" w:ascii="方正小标宋_GBK" w:hAnsi="方正小标宋_GBK" w:eastAsia="方正小标宋_GBK" w:cs="方正小标宋_GBK"/>
          <w:sz w:val="36"/>
          <w:szCs w:val="36"/>
        </w:rPr>
        <w:t>采购项目报价表</w:t>
      </w:r>
    </w:p>
    <w:p w14:paraId="3DECB013">
      <w:pPr>
        <w:rPr>
          <w:rFonts w:ascii="Calibri" w:hAnsi="Calibri" w:eastAsia="宋体" w:cs="Times New Roman"/>
          <w:sz w:val="24"/>
          <w:szCs w:val="24"/>
        </w:rPr>
      </w:pPr>
    </w:p>
    <w:tbl>
      <w:tblPr>
        <w:tblStyle w:val="8"/>
        <w:tblW w:w="9474" w:type="dxa"/>
        <w:jc w:val="center"/>
        <w:tblLayout w:type="fixed"/>
        <w:tblCellMar>
          <w:top w:w="0" w:type="dxa"/>
          <w:left w:w="0" w:type="dxa"/>
          <w:bottom w:w="0" w:type="dxa"/>
          <w:right w:w="0" w:type="dxa"/>
        </w:tblCellMar>
      </w:tblPr>
      <w:tblGrid>
        <w:gridCol w:w="1413"/>
        <w:gridCol w:w="1938"/>
        <w:gridCol w:w="2116"/>
        <w:gridCol w:w="1734"/>
        <w:gridCol w:w="2273"/>
      </w:tblGrid>
      <w:tr w14:paraId="2B053958">
        <w:tblPrEx>
          <w:tblCellMar>
            <w:top w:w="0" w:type="dxa"/>
            <w:left w:w="0" w:type="dxa"/>
            <w:bottom w:w="0" w:type="dxa"/>
            <w:right w:w="0" w:type="dxa"/>
          </w:tblCellMar>
        </w:tblPrEx>
        <w:trPr>
          <w:trHeight w:val="7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C290F1C">
            <w:pPr>
              <w:jc w:val="center"/>
              <w:rPr>
                <w:rFonts w:ascii="Calibri" w:hAnsi="Calibri" w:eastAsia="宋体" w:cs="Times New Roman"/>
                <w:sz w:val="24"/>
                <w:szCs w:val="24"/>
              </w:rPr>
            </w:pPr>
            <w:r>
              <w:rPr>
                <w:rFonts w:hint="eastAsia" w:ascii="Calibri" w:hAnsi="Calibri" w:eastAsia="宋体" w:cs="Times New Roman"/>
                <w:sz w:val="24"/>
                <w:szCs w:val="24"/>
              </w:rPr>
              <w:t>项目</w:t>
            </w:r>
          </w:p>
        </w:tc>
        <w:tc>
          <w:tcPr>
            <w:tcW w:w="193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5D81EB10">
            <w:pPr>
              <w:jc w:val="center"/>
              <w:rPr>
                <w:rFonts w:ascii="Calibri" w:hAnsi="Calibri" w:eastAsia="宋体" w:cs="Times New Roman"/>
                <w:sz w:val="24"/>
                <w:szCs w:val="24"/>
              </w:rPr>
            </w:pPr>
            <w:r>
              <w:rPr>
                <w:rFonts w:hint="eastAsia" w:ascii="Calibri" w:hAnsi="Calibri" w:eastAsia="宋体" w:cs="Times New Roman"/>
                <w:sz w:val="24"/>
                <w:szCs w:val="24"/>
              </w:rPr>
              <w:t>内容</w:t>
            </w:r>
          </w:p>
        </w:tc>
        <w:tc>
          <w:tcPr>
            <w:tcW w:w="21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9779D2C">
            <w:pPr>
              <w:jc w:val="center"/>
              <w:rPr>
                <w:rFonts w:ascii="Calibri" w:hAnsi="Calibri" w:eastAsia="宋体" w:cs="Times New Roman"/>
                <w:sz w:val="24"/>
                <w:szCs w:val="24"/>
              </w:rPr>
            </w:pPr>
            <w:r>
              <w:rPr>
                <w:rFonts w:hint="eastAsia" w:ascii="Calibri" w:hAnsi="Calibri" w:eastAsia="宋体" w:cs="Times New Roman"/>
                <w:sz w:val="24"/>
                <w:szCs w:val="24"/>
              </w:rPr>
              <w:t>用途</w:t>
            </w:r>
          </w:p>
        </w:tc>
        <w:tc>
          <w:tcPr>
            <w:tcW w:w="173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2EE048FB">
            <w:pPr>
              <w:jc w:val="center"/>
              <w:rPr>
                <w:rFonts w:ascii="Calibri" w:hAnsi="Calibri" w:eastAsia="宋体" w:cs="Times New Roman"/>
                <w:sz w:val="24"/>
                <w:szCs w:val="24"/>
              </w:rPr>
            </w:pPr>
            <w:r>
              <w:rPr>
                <w:rFonts w:hint="eastAsia" w:ascii="Calibri" w:hAnsi="Calibri" w:eastAsia="宋体" w:cs="Times New Roman"/>
                <w:sz w:val="24"/>
                <w:szCs w:val="24"/>
              </w:rPr>
              <w:t>报价</w:t>
            </w:r>
          </w:p>
        </w:tc>
        <w:tc>
          <w:tcPr>
            <w:tcW w:w="227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0729657">
            <w:pPr>
              <w:jc w:val="center"/>
              <w:rPr>
                <w:rFonts w:ascii="Calibri" w:hAnsi="Calibri" w:eastAsia="宋体" w:cs="Times New Roman"/>
                <w:sz w:val="24"/>
                <w:szCs w:val="24"/>
              </w:rPr>
            </w:pPr>
            <w:r>
              <w:rPr>
                <w:rFonts w:hint="eastAsia" w:ascii="Calibri" w:hAnsi="Calibri" w:eastAsia="宋体" w:cs="Times New Roman"/>
                <w:sz w:val="24"/>
                <w:szCs w:val="24"/>
              </w:rPr>
              <w:t>备注</w:t>
            </w:r>
          </w:p>
        </w:tc>
      </w:tr>
      <w:tr w14:paraId="0A28A044">
        <w:tblPrEx>
          <w:tblCellMar>
            <w:top w:w="0" w:type="dxa"/>
            <w:left w:w="0" w:type="dxa"/>
            <w:bottom w:w="0" w:type="dxa"/>
            <w:right w:w="0" w:type="dxa"/>
          </w:tblCellMar>
        </w:tblPrEx>
        <w:trPr>
          <w:trHeight w:val="2110" w:hRule="atLeast"/>
          <w:jc w:val="center"/>
        </w:trPr>
        <w:tc>
          <w:tcPr>
            <w:tcW w:w="1413"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2EA3791">
            <w:pPr>
              <w:rPr>
                <w:rFonts w:hint="eastAsia" w:ascii="Calibri" w:hAnsi="Calibri" w:eastAsia="宋体" w:cs="Times New Roman"/>
                <w:sz w:val="24"/>
                <w:szCs w:val="24"/>
                <w:lang w:eastAsia="zh-CN"/>
              </w:rPr>
            </w:pPr>
            <w:r>
              <w:rPr>
                <w:rFonts w:hint="eastAsia" w:ascii="Calibri" w:hAnsi="Calibri" w:eastAsia="宋体" w:cs="Times New Roman"/>
                <w:sz w:val="24"/>
                <w:szCs w:val="24"/>
                <w:lang w:eastAsia="zh-CN"/>
              </w:rPr>
              <w:t>重症信息系统</w:t>
            </w:r>
          </w:p>
        </w:tc>
        <w:tc>
          <w:tcPr>
            <w:tcW w:w="1938"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33F9CD51">
            <w:pPr>
              <w:rPr>
                <w:rFonts w:ascii="Calibri" w:hAnsi="Calibri" w:eastAsia="宋体" w:cs="Times New Roman"/>
                <w:sz w:val="24"/>
                <w:szCs w:val="24"/>
              </w:rPr>
            </w:pPr>
            <w:r>
              <w:rPr>
                <w:rFonts w:hint="eastAsia" w:ascii="Calibri" w:hAnsi="Calibri" w:eastAsia="宋体" w:cs="Times New Roman"/>
                <w:sz w:val="24"/>
                <w:szCs w:val="24"/>
              </w:rPr>
              <w:t>详见</w:t>
            </w:r>
            <w:r>
              <w:rPr>
                <w:rFonts w:hint="eastAsia" w:ascii="Calibri" w:hAnsi="Calibri" w:eastAsia="宋体" w:cs="Times New Roman"/>
                <w:sz w:val="24"/>
                <w:szCs w:val="24"/>
                <w:lang w:val="en-US" w:eastAsia="zh-CN"/>
              </w:rPr>
              <w:t>要求</w:t>
            </w:r>
            <w:r>
              <w:rPr>
                <w:rFonts w:hint="eastAsia" w:ascii="Calibri" w:hAnsi="Calibri" w:eastAsia="宋体" w:cs="Times New Roman"/>
                <w:sz w:val="24"/>
                <w:szCs w:val="24"/>
              </w:rPr>
              <w:t>。</w:t>
            </w:r>
          </w:p>
        </w:tc>
        <w:tc>
          <w:tcPr>
            <w:tcW w:w="2116"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1A40E6">
            <w:pPr>
              <w:rPr>
                <w:rFonts w:ascii="Calibri" w:hAnsi="Calibri" w:eastAsia="宋体" w:cs="Times New Roman"/>
                <w:sz w:val="24"/>
                <w:szCs w:val="24"/>
              </w:rPr>
            </w:pPr>
            <w:r>
              <w:rPr>
                <w:rFonts w:hint="eastAsia" w:ascii="Calibri" w:hAnsi="Calibri" w:eastAsia="宋体" w:cs="Times New Roman"/>
                <w:sz w:val="24"/>
                <w:szCs w:val="24"/>
                <w:lang w:val="en-US" w:eastAsia="zh-CN"/>
              </w:rPr>
              <w:t>打造集"临床诊疗-质量管控-运营管理-科研转化"四位一体的智能平台，实现重症医学全流程数字化管理。</w:t>
            </w:r>
          </w:p>
        </w:tc>
        <w:tc>
          <w:tcPr>
            <w:tcW w:w="1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E5A0011">
            <w:pPr>
              <w:rPr>
                <w:rFonts w:ascii="Calibri" w:hAnsi="Calibri" w:eastAsia="宋体" w:cs="Times New Roman"/>
                <w:sz w:val="24"/>
                <w:szCs w:val="24"/>
              </w:rPr>
            </w:pPr>
          </w:p>
        </w:tc>
        <w:tc>
          <w:tcPr>
            <w:tcW w:w="227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89AA84">
            <w:pPr>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首期至少满足重症医学科60张床位接入需求。后续如有床位扩充，须支持按床位数</w:t>
            </w:r>
            <w:r>
              <w:rPr>
                <w:rFonts w:hint="default" w:ascii="Calibri" w:hAnsi="Calibri" w:eastAsia="宋体" w:cs="Times New Roman"/>
                <w:sz w:val="24"/>
                <w:szCs w:val="24"/>
                <w:lang w:val="en-US" w:eastAsia="zh-CN"/>
              </w:rPr>
              <w:t>量灵活扩展，并在报价中明确新增床位的单价</w:t>
            </w:r>
            <w:r>
              <w:rPr>
                <w:rFonts w:hint="eastAsia" w:ascii="Calibri" w:hAnsi="Calibri" w:eastAsia="宋体" w:cs="Times New Roman"/>
                <w:sz w:val="24"/>
                <w:szCs w:val="24"/>
                <w:lang w:val="en-US" w:eastAsia="zh-CN"/>
              </w:rPr>
              <w:t>。</w:t>
            </w:r>
          </w:p>
          <w:p w14:paraId="7C1BB7F6">
            <w:pPr>
              <w:pStyle w:val="2"/>
              <w:rPr>
                <w:rFonts w:hint="default"/>
                <w:lang w:val="en-US"/>
              </w:rPr>
            </w:pPr>
            <w:r>
              <w:rPr>
                <w:rFonts w:hint="eastAsia" w:ascii="Calibri" w:hAnsi="Calibri" w:eastAsia="宋体" w:cs="Times New Roman"/>
                <w:sz w:val="24"/>
                <w:szCs w:val="24"/>
                <w:lang w:val="en-US" w:eastAsia="zh-CN"/>
              </w:rPr>
              <w:t>建议将床位等硬件、重症决策辅助系统、重症大模型三项分项报价。</w:t>
            </w:r>
          </w:p>
        </w:tc>
      </w:tr>
    </w:tbl>
    <w:p w14:paraId="577C9977">
      <w:pPr>
        <w:ind w:left="619" w:leftChars="295"/>
        <w:rPr>
          <w:rFonts w:ascii="Calibri" w:hAnsi="Calibri" w:eastAsia="宋体" w:cs="Times New Roman"/>
          <w:sz w:val="24"/>
          <w:szCs w:val="24"/>
        </w:rPr>
      </w:pPr>
    </w:p>
    <w:p w14:paraId="3DE0A23C">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报价公司：</w:t>
      </w:r>
    </w:p>
    <w:p w14:paraId="0D33E29D">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联系方式：</w:t>
      </w:r>
    </w:p>
    <w:p w14:paraId="0D99413C">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是否对需求内容完全响应：</w:t>
      </w:r>
      <w:bookmarkStart w:id="3" w:name="_GoBack"/>
      <w:bookmarkEnd w:id="3"/>
    </w:p>
    <w:p w14:paraId="0D18C35F">
      <w:pPr>
        <w:widowControl/>
        <w:spacing w:after="120" w:line="360" w:lineRule="auto"/>
        <w:ind w:firstLine="720" w:firstLineChars="300"/>
        <w:jc w:val="left"/>
        <w:rPr>
          <w:rFonts w:ascii="Calibri" w:hAnsi="Calibri" w:eastAsia="宋体" w:cs="Times New Roman"/>
          <w:smallCaps/>
          <w:sz w:val="24"/>
          <w:szCs w:val="24"/>
        </w:rPr>
      </w:pPr>
      <w:r>
        <w:rPr>
          <w:rFonts w:hint="eastAsia" w:ascii="Calibri" w:hAnsi="Calibri" w:eastAsia="宋体" w:cs="Times New Roman"/>
          <w:smallCaps/>
          <w:sz w:val="24"/>
          <w:szCs w:val="24"/>
        </w:rPr>
        <w:t>日期：</w:t>
      </w:r>
    </w:p>
    <w:p w14:paraId="0E557F6E">
      <w:pPr>
        <w:widowControl/>
        <w:spacing w:after="120" w:line="360" w:lineRule="auto"/>
        <w:ind w:firstLine="720" w:firstLineChars="300"/>
        <w:jc w:val="left"/>
        <w:rPr>
          <w:rFonts w:ascii="Calibri" w:hAnsi="Calibri" w:eastAsia="宋体" w:cs="Times New Roman"/>
          <w:smallCaps/>
          <w:sz w:val="24"/>
          <w:szCs w:val="24"/>
        </w:rPr>
      </w:pPr>
    </w:p>
    <w:p w14:paraId="580D93D3">
      <w:pPr>
        <w:widowControl/>
        <w:spacing w:after="120" w:line="360" w:lineRule="auto"/>
        <w:ind w:firstLine="720" w:firstLineChars="300"/>
        <w:jc w:val="left"/>
        <w:rPr>
          <w:rFonts w:ascii="Calibri" w:hAnsi="Calibri" w:eastAsia="宋体" w:cs="Times New Roman"/>
          <w:smallCaps/>
          <w:sz w:val="24"/>
          <w:szCs w:val="24"/>
        </w:rPr>
      </w:pPr>
    </w:p>
    <w:p w14:paraId="4003D4C3">
      <w:pPr>
        <w:rPr>
          <w:rFonts w:ascii="Calibri" w:hAnsi="Calibri" w:eastAsia="宋体" w:cs="Times New Roman"/>
          <w:sz w:val="24"/>
          <w:szCs w:val="24"/>
        </w:rPr>
      </w:pPr>
    </w:p>
    <w:p w14:paraId="55BB1290">
      <w:pPr>
        <w:rPr>
          <w:rFonts w:ascii="Calibri" w:hAnsi="Calibri" w:eastAsia="宋体" w:cs="Times New Roman"/>
          <w:sz w:val="24"/>
          <w:szCs w:val="24"/>
        </w:rPr>
      </w:pPr>
      <w:r>
        <w:rPr>
          <w:rFonts w:ascii="Calibri" w:hAnsi="Calibri" w:eastAsia="宋体" w:cs="Times New Roman"/>
          <w:sz w:val="24"/>
          <w:szCs w:val="24"/>
        </w:rPr>
        <w:br w:type="page"/>
      </w:r>
    </w:p>
    <w:p w14:paraId="11A69A57">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rPr>
        <w:t>成都市第二人民医院</w:t>
      </w:r>
      <w:r>
        <w:rPr>
          <w:rFonts w:hint="eastAsia" w:ascii="方正小标宋_GBK" w:hAnsi="方正小标宋_GBK" w:eastAsia="方正小标宋_GBK" w:cs="方正小标宋_GBK"/>
          <w:sz w:val="36"/>
          <w:szCs w:val="36"/>
          <w:lang w:eastAsia="zh-CN"/>
        </w:rPr>
        <w:t>重症信息系统</w:t>
      </w:r>
      <w:r>
        <w:rPr>
          <w:rFonts w:hint="eastAsia" w:ascii="方正小标宋_GBK" w:hAnsi="方正小标宋_GBK" w:eastAsia="方正小标宋_GBK" w:cs="方正小标宋_GBK"/>
          <w:sz w:val="36"/>
          <w:szCs w:val="36"/>
        </w:rPr>
        <w:t>采购项目建设方案</w:t>
      </w:r>
    </w:p>
    <w:p w14:paraId="404B3A5E">
      <w:pPr>
        <w:jc w:val="center"/>
        <w:rPr>
          <w:rFonts w:ascii="Calibri" w:hAnsi="Calibri" w:eastAsia="宋体" w:cs="Times New Roman"/>
          <w:sz w:val="24"/>
          <w:szCs w:val="24"/>
        </w:rPr>
      </w:pPr>
      <w:r>
        <w:rPr>
          <w:rFonts w:hint="eastAsia" w:ascii="Calibri" w:hAnsi="Calibri" w:eastAsia="宋体" w:cs="Times New Roman"/>
          <w:sz w:val="24"/>
          <w:szCs w:val="24"/>
        </w:rPr>
        <w:t>（模板）</w:t>
      </w:r>
    </w:p>
    <w:p w14:paraId="29225CD5">
      <w:pPr>
        <w:rPr>
          <w:rFonts w:ascii="Calibri" w:hAnsi="Calibri" w:eastAsia="宋体" w:cs="Times New Roman"/>
          <w:sz w:val="24"/>
          <w:szCs w:val="24"/>
        </w:rPr>
      </w:pPr>
    </w:p>
    <w:p w14:paraId="1C5364F9">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需求xxx</w:t>
      </w:r>
    </w:p>
    <w:p w14:paraId="099554C8">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1．需求xxx</w:t>
      </w:r>
    </w:p>
    <w:p w14:paraId="27E5478D">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6FB79446">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4D117611">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2.需求xxx</w:t>
      </w:r>
    </w:p>
    <w:p w14:paraId="74049118">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59970E57">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087237FD">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3.需求xxx</w:t>
      </w:r>
    </w:p>
    <w:p w14:paraId="3D5D7AE0">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7F059F35">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0CBBCEFD">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ascii="仿宋" w:hAnsi="仿宋" w:eastAsia="仿宋" w:cs="Times New Roman"/>
          <w:kern w:val="0"/>
          <w:sz w:val="28"/>
          <w:szCs w:val="28"/>
        </w:rPr>
        <w:t>二、其它</w:t>
      </w:r>
    </w:p>
    <w:p w14:paraId="70B64EB7">
      <w:pPr>
        <w:rPr>
          <w:rFonts w:ascii="Calibri" w:hAnsi="Calibri" w:eastAsia="宋体" w:cs="Times New Roman"/>
          <w:szCs w:val="24"/>
        </w:rPr>
      </w:pPr>
    </w:p>
    <w:p w14:paraId="00AC52B4">
      <w:pPr>
        <w:rPr>
          <w:rFonts w:ascii="Calibri" w:hAnsi="Calibri" w:eastAsia="宋体" w:cs="Times New Roman"/>
        </w:rPr>
      </w:pPr>
    </w:p>
    <w:p w14:paraId="79ADF194">
      <w:pPr>
        <w:widowControl w:val="0"/>
        <w:spacing w:after="120" w:line="560" w:lineRule="exact"/>
        <w:ind w:firstLine="640" w:firstLineChars="200"/>
        <w:jc w:val="both"/>
        <w:rPr>
          <w:rFonts w:ascii="方正仿宋_GBK" w:hAnsi="方正仿宋_GBK" w:eastAsia="方正仿宋_GBK" w:cs="方正仿宋_GBK"/>
          <w:color w:val="000000"/>
          <w:kern w:val="0"/>
          <w:sz w:val="32"/>
          <w:szCs w:val="32"/>
          <w:lang w:val="en-US" w:eastAsia="zh-CN" w:bidi="ar-SA"/>
        </w:rPr>
      </w:pPr>
    </w:p>
    <w:p w14:paraId="61A4EA70">
      <w:pPr>
        <w:widowControl/>
        <w:shd w:val="clear" w:color="auto" w:fill="FFFFFF"/>
        <w:spacing w:line="360" w:lineRule="exact"/>
        <w:rPr>
          <w:rFonts w:hint="eastAsia" w:ascii="微软雅黑" w:hAnsi="微软雅黑" w:eastAsia="微软雅黑" w:cs="微软雅黑"/>
          <w:spacing w:val="-6"/>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034B3"/>
    <w:multiLevelType w:val="singleLevel"/>
    <w:tmpl w:val="CDD034B3"/>
    <w:lvl w:ilvl="0" w:tentative="0">
      <w:start w:val="1"/>
      <w:numFmt w:val="decimal"/>
      <w:suff w:val="space"/>
      <w:lvlText w:val="%1."/>
      <w:lvlJc w:val="left"/>
    </w:lvl>
  </w:abstractNum>
  <w:abstractNum w:abstractNumId="1">
    <w:nsid w:val="1A401B59"/>
    <w:multiLevelType w:val="singleLevel"/>
    <w:tmpl w:val="1A401B59"/>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0DA"/>
    <w:rsid w:val="0000274D"/>
    <w:rsid w:val="00003443"/>
    <w:rsid w:val="00013003"/>
    <w:rsid w:val="00015717"/>
    <w:rsid w:val="00021028"/>
    <w:rsid w:val="00023560"/>
    <w:rsid w:val="000502AF"/>
    <w:rsid w:val="00083EF2"/>
    <w:rsid w:val="000848A7"/>
    <w:rsid w:val="000C1895"/>
    <w:rsid w:val="000D24D7"/>
    <w:rsid w:val="000F208F"/>
    <w:rsid w:val="00123812"/>
    <w:rsid w:val="00123CF9"/>
    <w:rsid w:val="001358FF"/>
    <w:rsid w:val="00150EFC"/>
    <w:rsid w:val="001619B2"/>
    <w:rsid w:val="00165C72"/>
    <w:rsid w:val="0017260E"/>
    <w:rsid w:val="001A0B20"/>
    <w:rsid w:val="001A6DD6"/>
    <w:rsid w:val="001B3975"/>
    <w:rsid w:val="001C6F92"/>
    <w:rsid w:val="001E33C8"/>
    <w:rsid w:val="001F0D59"/>
    <w:rsid w:val="0021223D"/>
    <w:rsid w:val="002149B1"/>
    <w:rsid w:val="00221C4D"/>
    <w:rsid w:val="00241446"/>
    <w:rsid w:val="00257286"/>
    <w:rsid w:val="002662E7"/>
    <w:rsid w:val="00271BD2"/>
    <w:rsid w:val="00275A9B"/>
    <w:rsid w:val="002922C6"/>
    <w:rsid w:val="002A66FB"/>
    <w:rsid w:val="002B1B93"/>
    <w:rsid w:val="002B4784"/>
    <w:rsid w:val="002C6637"/>
    <w:rsid w:val="002D0228"/>
    <w:rsid w:val="002E7210"/>
    <w:rsid w:val="002F4EE5"/>
    <w:rsid w:val="002F63A7"/>
    <w:rsid w:val="002F766E"/>
    <w:rsid w:val="00310131"/>
    <w:rsid w:val="0032464D"/>
    <w:rsid w:val="00324E6C"/>
    <w:rsid w:val="00326ED1"/>
    <w:rsid w:val="0033056A"/>
    <w:rsid w:val="00342D01"/>
    <w:rsid w:val="0034358D"/>
    <w:rsid w:val="00371DB3"/>
    <w:rsid w:val="0037398A"/>
    <w:rsid w:val="00387908"/>
    <w:rsid w:val="003A2940"/>
    <w:rsid w:val="003B2ED6"/>
    <w:rsid w:val="003B3756"/>
    <w:rsid w:val="003B3E77"/>
    <w:rsid w:val="003C60AE"/>
    <w:rsid w:val="003D230B"/>
    <w:rsid w:val="003D4F02"/>
    <w:rsid w:val="003D5653"/>
    <w:rsid w:val="003E08F5"/>
    <w:rsid w:val="003E79FE"/>
    <w:rsid w:val="003F5155"/>
    <w:rsid w:val="00407F48"/>
    <w:rsid w:val="00416D83"/>
    <w:rsid w:val="00417439"/>
    <w:rsid w:val="00455E5C"/>
    <w:rsid w:val="004566C2"/>
    <w:rsid w:val="00456C4A"/>
    <w:rsid w:val="00462686"/>
    <w:rsid w:val="00464350"/>
    <w:rsid w:val="00480AEF"/>
    <w:rsid w:val="00487923"/>
    <w:rsid w:val="00494710"/>
    <w:rsid w:val="004B05E2"/>
    <w:rsid w:val="004B7113"/>
    <w:rsid w:val="004E0F24"/>
    <w:rsid w:val="004F1252"/>
    <w:rsid w:val="00502C28"/>
    <w:rsid w:val="00503924"/>
    <w:rsid w:val="00504B49"/>
    <w:rsid w:val="005309D7"/>
    <w:rsid w:val="0053491A"/>
    <w:rsid w:val="005523EA"/>
    <w:rsid w:val="005609B2"/>
    <w:rsid w:val="00562464"/>
    <w:rsid w:val="00593F2F"/>
    <w:rsid w:val="005B2584"/>
    <w:rsid w:val="005C7EE3"/>
    <w:rsid w:val="005D16C6"/>
    <w:rsid w:val="005D1E86"/>
    <w:rsid w:val="005D53F3"/>
    <w:rsid w:val="005D64DE"/>
    <w:rsid w:val="005F58E8"/>
    <w:rsid w:val="00610CC4"/>
    <w:rsid w:val="00615454"/>
    <w:rsid w:val="006166C4"/>
    <w:rsid w:val="00630536"/>
    <w:rsid w:val="0063404A"/>
    <w:rsid w:val="00636957"/>
    <w:rsid w:val="00643690"/>
    <w:rsid w:val="006566BD"/>
    <w:rsid w:val="006644F8"/>
    <w:rsid w:val="00665ED0"/>
    <w:rsid w:val="0069139C"/>
    <w:rsid w:val="006A54AC"/>
    <w:rsid w:val="006B0791"/>
    <w:rsid w:val="006B4554"/>
    <w:rsid w:val="006C2BE4"/>
    <w:rsid w:val="006C3917"/>
    <w:rsid w:val="006C5B8E"/>
    <w:rsid w:val="006F1CE7"/>
    <w:rsid w:val="007013A7"/>
    <w:rsid w:val="007041F1"/>
    <w:rsid w:val="00704A4D"/>
    <w:rsid w:val="00706991"/>
    <w:rsid w:val="007146B8"/>
    <w:rsid w:val="00715EAB"/>
    <w:rsid w:val="00723C2C"/>
    <w:rsid w:val="007367A7"/>
    <w:rsid w:val="0078507E"/>
    <w:rsid w:val="00796B30"/>
    <w:rsid w:val="007B62C8"/>
    <w:rsid w:val="007C2179"/>
    <w:rsid w:val="007D0D5F"/>
    <w:rsid w:val="007D2CE7"/>
    <w:rsid w:val="007E48D0"/>
    <w:rsid w:val="007E60D5"/>
    <w:rsid w:val="007F2364"/>
    <w:rsid w:val="00814925"/>
    <w:rsid w:val="0081713E"/>
    <w:rsid w:val="008451AE"/>
    <w:rsid w:val="00884B14"/>
    <w:rsid w:val="00884EF0"/>
    <w:rsid w:val="008879FB"/>
    <w:rsid w:val="00890F8E"/>
    <w:rsid w:val="0089548F"/>
    <w:rsid w:val="00896E28"/>
    <w:rsid w:val="008A2B10"/>
    <w:rsid w:val="008B1D65"/>
    <w:rsid w:val="008C4448"/>
    <w:rsid w:val="008D3588"/>
    <w:rsid w:val="008D4297"/>
    <w:rsid w:val="008F25DA"/>
    <w:rsid w:val="00902A8F"/>
    <w:rsid w:val="00912786"/>
    <w:rsid w:val="00912B6C"/>
    <w:rsid w:val="00914221"/>
    <w:rsid w:val="00915EB1"/>
    <w:rsid w:val="00920BF3"/>
    <w:rsid w:val="009329FA"/>
    <w:rsid w:val="009464A5"/>
    <w:rsid w:val="0094776D"/>
    <w:rsid w:val="0095353C"/>
    <w:rsid w:val="00954526"/>
    <w:rsid w:val="009662EB"/>
    <w:rsid w:val="00967B14"/>
    <w:rsid w:val="00976747"/>
    <w:rsid w:val="00976BE9"/>
    <w:rsid w:val="00985D14"/>
    <w:rsid w:val="00986B92"/>
    <w:rsid w:val="009A1C9A"/>
    <w:rsid w:val="009D6A0A"/>
    <w:rsid w:val="009D79B6"/>
    <w:rsid w:val="009E5373"/>
    <w:rsid w:val="009F42B2"/>
    <w:rsid w:val="00A149B2"/>
    <w:rsid w:val="00A17C25"/>
    <w:rsid w:val="00A2652E"/>
    <w:rsid w:val="00A35BBB"/>
    <w:rsid w:val="00A43FCA"/>
    <w:rsid w:val="00A83173"/>
    <w:rsid w:val="00A847B9"/>
    <w:rsid w:val="00A9584A"/>
    <w:rsid w:val="00AD461E"/>
    <w:rsid w:val="00AD532D"/>
    <w:rsid w:val="00AD5F78"/>
    <w:rsid w:val="00AD7952"/>
    <w:rsid w:val="00AE4BC7"/>
    <w:rsid w:val="00AF74D2"/>
    <w:rsid w:val="00AF7CD0"/>
    <w:rsid w:val="00B02DE9"/>
    <w:rsid w:val="00B0534A"/>
    <w:rsid w:val="00B16F20"/>
    <w:rsid w:val="00B94639"/>
    <w:rsid w:val="00BB1B0C"/>
    <w:rsid w:val="00BB50E0"/>
    <w:rsid w:val="00BD12D1"/>
    <w:rsid w:val="00BE6F98"/>
    <w:rsid w:val="00BF047A"/>
    <w:rsid w:val="00BF2534"/>
    <w:rsid w:val="00BF2E60"/>
    <w:rsid w:val="00C3205B"/>
    <w:rsid w:val="00C32C2D"/>
    <w:rsid w:val="00C33F94"/>
    <w:rsid w:val="00C34F45"/>
    <w:rsid w:val="00C40318"/>
    <w:rsid w:val="00C823C7"/>
    <w:rsid w:val="00C94BAA"/>
    <w:rsid w:val="00C951CC"/>
    <w:rsid w:val="00CA1E21"/>
    <w:rsid w:val="00CA7FC2"/>
    <w:rsid w:val="00CD4DEE"/>
    <w:rsid w:val="00CD6662"/>
    <w:rsid w:val="00CE16F5"/>
    <w:rsid w:val="00CE609A"/>
    <w:rsid w:val="00CE793D"/>
    <w:rsid w:val="00CF0132"/>
    <w:rsid w:val="00CF2BE9"/>
    <w:rsid w:val="00CF2F44"/>
    <w:rsid w:val="00CF7E87"/>
    <w:rsid w:val="00D1485B"/>
    <w:rsid w:val="00D166E4"/>
    <w:rsid w:val="00D20A8D"/>
    <w:rsid w:val="00D2355C"/>
    <w:rsid w:val="00D2585C"/>
    <w:rsid w:val="00D41059"/>
    <w:rsid w:val="00D6468E"/>
    <w:rsid w:val="00D650F2"/>
    <w:rsid w:val="00D74CBA"/>
    <w:rsid w:val="00D837EC"/>
    <w:rsid w:val="00D83A16"/>
    <w:rsid w:val="00D8694B"/>
    <w:rsid w:val="00DA4AAB"/>
    <w:rsid w:val="00DB39A7"/>
    <w:rsid w:val="00DC194D"/>
    <w:rsid w:val="00DD1320"/>
    <w:rsid w:val="00DD7A83"/>
    <w:rsid w:val="00DE5517"/>
    <w:rsid w:val="00DF3045"/>
    <w:rsid w:val="00DF6646"/>
    <w:rsid w:val="00E11C0E"/>
    <w:rsid w:val="00E15A82"/>
    <w:rsid w:val="00E25B85"/>
    <w:rsid w:val="00E306D5"/>
    <w:rsid w:val="00E33750"/>
    <w:rsid w:val="00E5266F"/>
    <w:rsid w:val="00E552C2"/>
    <w:rsid w:val="00E772DE"/>
    <w:rsid w:val="00EB447D"/>
    <w:rsid w:val="00EB5DD1"/>
    <w:rsid w:val="00EC561D"/>
    <w:rsid w:val="00EC59AA"/>
    <w:rsid w:val="00ED2726"/>
    <w:rsid w:val="00ED412A"/>
    <w:rsid w:val="00EF22BB"/>
    <w:rsid w:val="00F169E5"/>
    <w:rsid w:val="00F26965"/>
    <w:rsid w:val="00F37419"/>
    <w:rsid w:val="00F45EBA"/>
    <w:rsid w:val="00F47971"/>
    <w:rsid w:val="00F62888"/>
    <w:rsid w:val="00F672D3"/>
    <w:rsid w:val="00F81078"/>
    <w:rsid w:val="00F8332D"/>
    <w:rsid w:val="00F9534C"/>
    <w:rsid w:val="00FC6112"/>
    <w:rsid w:val="00FD60DA"/>
    <w:rsid w:val="00FE1983"/>
    <w:rsid w:val="04F01EE9"/>
    <w:rsid w:val="060E737E"/>
    <w:rsid w:val="065020BA"/>
    <w:rsid w:val="1BAB226E"/>
    <w:rsid w:val="214D6B5B"/>
    <w:rsid w:val="2322550C"/>
    <w:rsid w:val="2849353B"/>
    <w:rsid w:val="310426F5"/>
    <w:rsid w:val="31F373DF"/>
    <w:rsid w:val="3ABA15DE"/>
    <w:rsid w:val="40554F50"/>
    <w:rsid w:val="4327064E"/>
    <w:rsid w:val="4669507C"/>
    <w:rsid w:val="4CC51A03"/>
    <w:rsid w:val="5991071A"/>
    <w:rsid w:val="69727DE9"/>
    <w:rsid w:val="73542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3"/>
      <w:szCs w:val="23"/>
      <w:lang w:eastAsia="en-US"/>
    </w:rPr>
  </w:style>
  <w:style w:type="paragraph" w:styleId="3">
    <w:name w:val="annotation text"/>
    <w:basedOn w:val="1"/>
    <w:link w:val="14"/>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paragraph" w:customStyle="1" w:styleId="12">
    <w:name w:val="Default"/>
    <w:qFormat/>
    <w:uiPriority w:val="0"/>
    <w:pPr>
      <w:widowControl w:val="0"/>
      <w:autoSpaceDE w:val="0"/>
      <w:autoSpaceDN w:val="0"/>
      <w:adjustRightInd w:val="0"/>
    </w:pPr>
    <w:rPr>
      <w:rFonts w:ascii="微软雅黑" w:eastAsia="微软雅黑" w:cs="微软雅黑" w:hAnsiTheme="minorHAnsi"/>
      <w:color w:val="000000"/>
      <w:kern w:val="0"/>
      <w:sz w:val="24"/>
      <w:szCs w:val="24"/>
      <w:lang w:val="en-US" w:eastAsia="zh-CN" w:bidi="ar-SA"/>
    </w:rPr>
  </w:style>
  <w:style w:type="character" w:customStyle="1" w:styleId="13">
    <w:name w:val="正文文本 字符"/>
    <w:basedOn w:val="10"/>
    <w:link w:val="2"/>
    <w:semiHidden/>
    <w:qFormat/>
    <w:uiPriority w:val="0"/>
    <w:rPr>
      <w:rFonts w:ascii="宋体" w:hAnsi="宋体" w:eastAsia="宋体" w:cs="宋体"/>
      <w:snapToGrid w:val="0"/>
      <w:color w:val="000000"/>
      <w:kern w:val="0"/>
      <w:sz w:val="23"/>
      <w:szCs w:val="23"/>
      <w:lang w:eastAsia="en-US"/>
    </w:rPr>
  </w:style>
  <w:style w:type="character" w:customStyle="1" w:styleId="14">
    <w:name w:val="批注文字 字符"/>
    <w:basedOn w:val="10"/>
    <w:link w:val="3"/>
    <w:qFormat/>
    <w:uiPriority w:val="99"/>
  </w:style>
  <w:style w:type="character" w:customStyle="1" w:styleId="15">
    <w:name w:val="批注主题 字符"/>
    <w:basedOn w:val="14"/>
    <w:link w:val="7"/>
    <w:semiHidden/>
    <w:qFormat/>
    <w:uiPriority w:val="99"/>
    <w:rPr>
      <w:b/>
      <w:bCs/>
    </w:rPr>
  </w:style>
  <w:style w:type="character" w:customStyle="1" w:styleId="16">
    <w:name w:val="批注框文本 字符"/>
    <w:basedOn w:val="10"/>
    <w:link w:val="4"/>
    <w:semiHidden/>
    <w:qFormat/>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页眉 字符"/>
    <w:basedOn w:val="10"/>
    <w:link w:val="6"/>
    <w:qFormat/>
    <w:uiPriority w:val="99"/>
    <w:rPr>
      <w:sz w:val="18"/>
      <w:szCs w:val="18"/>
    </w:rPr>
  </w:style>
  <w:style w:type="character" w:customStyle="1" w:styleId="19">
    <w:name w:val="页脚 字符"/>
    <w:basedOn w:val="10"/>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C7843-4A0B-4045-AEF5-0B21FF40227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5905</Words>
  <Characters>6369</Characters>
  <Lines>39</Lines>
  <Paragraphs>11</Paragraphs>
  <TotalTime>0</TotalTime>
  <ScaleCrop>false</ScaleCrop>
  <LinksUpToDate>false</LinksUpToDate>
  <CharactersWithSpaces>6465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2025-07-25T03:58:00Z</dcterms:created>
  <dc:creator>邓洁 Deng Jie</dc:creator>
  <cp:lastModifiedBy>陈柯岚</cp:lastModifiedBy>
  <dcterms:modified xsi:type="dcterms:W3CDTF">2025-10-24T02:31:09Z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eyJoZGlkIjoiNzFlMjMwZGJkMDk0NjRmNTA4MmJkNjU5M2Y3ZjRhZmEiLCJ1c2VySWQiOiIxMDEwNTk2NjIzIn0=</vt:lpwstr>
  </property>
  <property fmtid="{D5CDD505-2E9C-101B-9397-08002B2CF9AE}" pid="3" name="KSOProductBuildVer">
    <vt:lpwstr>2052-12.1.0.23125</vt:lpwstr>
  </property>
  <property fmtid="{D5CDD505-2E9C-101B-9397-08002B2CF9AE}" pid="4" name="ICV">
    <vt:lpwstr>62BF17158A034ECA81E302F7E0A31F71_13</vt:lpwstr>
  </property>
</Properties>
</file>