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908B2">
      <w:pPr>
        <w:pStyle w:val="5"/>
        <w:spacing w:after="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云胶片系统建设需求</w:t>
      </w:r>
    </w:p>
    <w:p w14:paraId="0A871693">
      <w:pPr>
        <w:widowControl/>
        <w:spacing w:after="0" w:line="560" w:lineRule="exact"/>
        <w:ind w:firstLine="560" w:firstLineChars="200"/>
        <w:jc w:val="left"/>
        <w:rPr>
          <w:rFonts w:ascii="仿宋" w:hAnsi="仿宋" w:eastAsia="仿宋" w:cs="仿宋"/>
          <w:sz w:val="28"/>
          <w:szCs w:val="28"/>
        </w:rPr>
      </w:pPr>
    </w:p>
    <w:p w14:paraId="4A71F822">
      <w:pPr>
        <w:widowControl/>
        <w:spacing w:after="0"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院拟委托一家供应商为医院开发建设云胶片系统（以下统称“系统”），以满足《放射检查类医疗服务价格项目立项指南（试行）》规定的“数字影像处理和上传存储服务”和“数字胶片云储存服务”有关要求。</w:t>
      </w:r>
    </w:p>
    <w:p w14:paraId="405C4C33">
      <w:pPr>
        <w:pStyle w:val="2"/>
        <w:numPr>
          <w:ilvl w:val="0"/>
          <w:numId w:val="0"/>
        </w:numPr>
        <w:spacing w:before="0" w:after="0"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一、软件功能参数要求</w:t>
      </w:r>
    </w:p>
    <w:tbl>
      <w:tblPr>
        <w:tblStyle w:val="10"/>
        <w:tblpPr w:leftFromText="180" w:rightFromText="180" w:vertAnchor="text" w:horzAnchor="page" w:tblpX="169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254"/>
        <w:gridCol w:w="6343"/>
      </w:tblGrid>
      <w:tr w14:paraId="0F48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6BC199A">
            <w:pPr>
              <w:spacing w:after="0"/>
              <w:jc w:val="center"/>
            </w:pPr>
            <w:r>
              <w:rPr>
                <w:rFonts w:hint="eastAsia"/>
              </w:rPr>
              <w:t>序号</w:t>
            </w:r>
          </w:p>
        </w:tc>
        <w:tc>
          <w:tcPr>
            <w:tcW w:w="1254" w:type="dxa"/>
            <w:vAlign w:val="center"/>
          </w:tcPr>
          <w:p w14:paraId="00D48AFC">
            <w:pPr>
              <w:spacing w:after="0"/>
              <w:jc w:val="center"/>
            </w:pPr>
            <w:r>
              <w:rPr>
                <w:rFonts w:hint="eastAsia"/>
              </w:rPr>
              <w:t>参数要求</w:t>
            </w:r>
          </w:p>
        </w:tc>
        <w:tc>
          <w:tcPr>
            <w:tcW w:w="6343" w:type="dxa"/>
            <w:vAlign w:val="center"/>
          </w:tcPr>
          <w:p w14:paraId="79D3362C">
            <w:pPr>
              <w:spacing w:after="0"/>
              <w:jc w:val="center"/>
            </w:pPr>
            <w:r>
              <w:rPr>
                <w:rFonts w:hint="eastAsia"/>
              </w:rPr>
              <w:t>详细描述</w:t>
            </w:r>
          </w:p>
        </w:tc>
      </w:tr>
      <w:tr w14:paraId="51D3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vAlign w:val="center"/>
          </w:tcPr>
          <w:p w14:paraId="2634256F">
            <w:pPr>
              <w:spacing w:after="0"/>
              <w:jc w:val="center"/>
            </w:pPr>
            <w:r>
              <w:rPr>
                <w:rFonts w:hint="eastAsia"/>
              </w:rPr>
              <w:t>1</w:t>
            </w:r>
          </w:p>
        </w:tc>
        <w:tc>
          <w:tcPr>
            <w:tcW w:w="1254" w:type="dxa"/>
            <w:vMerge w:val="restart"/>
            <w:vAlign w:val="center"/>
          </w:tcPr>
          <w:p w14:paraId="538EB7EE">
            <w:pPr>
              <w:spacing w:after="0"/>
              <w:jc w:val="center"/>
            </w:pPr>
            <w:r>
              <w:rPr>
                <w:rFonts w:hint="eastAsia"/>
              </w:rPr>
              <w:t>数据采集</w:t>
            </w:r>
          </w:p>
        </w:tc>
        <w:tc>
          <w:tcPr>
            <w:tcW w:w="6343" w:type="dxa"/>
            <w:shd w:val="clear" w:color="auto" w:fill="auto"/>
          </w:tcPr>
          <w:p w14:paraId="777EBAC4">
            <w:pPr>
              <w:pStyle w:val="16"/>
              <w:numPr>
                <w:ilvl w:val="0"/>
                <w:numId w:val="4"/>
              </w:numPr>
              <w:adjustRightInd w:val="0"/>
              <w:snapToGrid w:val="0"/>
              <w:spacing w:after="0"/>
              <w:ind w:firstLine="0" w:firstLineChars="0"/>
              <w:outlineLvl w:val="2"/>
              <w:rPr>
                <w:rFonts w:ascii="Times New Roman" w:hAnsi="Times New Roman"/>
                <w:szCs w:val="24"/>
              </w:rPr>
            </w:pPr>
            <w:r>
              <w:rPr>
                <w:rFonts w:hint="eastAsia" w:asciiTheme="minorEastAsia" w:hAnsiTheme="minorEastAsia" w:eastAsiaTheme="minorEastAsia"/>
                <w:szCs w:val="24"/>
              </w:rPr>
              <w:t>支持不同 PACS 厂商异构集成，实现所有不同科室的不同的医疗设备产生的影像都能顺利的存储在云胶片服务端，并且统一从云胶片服务端调用，形成云胶片统一访问入口。</w:t>
            </w:r>
          </w:p>
        </w:tc>
      </w:tr>
      <w:tr w14:paraId="4665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F69D4AF">
            <w:pPr>
              <w:spacing w:after="0"/>
            </w:pPr>
          </w:p>
        </w:tc>
        <w:tc>
          <w:tcPr>
            <w:tcW w:w="1254" w:type="dxa"/>
            <w:vMerge w:val="continue"/>
            <w:shd w:val="clear" w:color="auto" w:fill="auto"/>
          </w:tcPr>
          <w:p w14:paraId="1279678B">
            <w:pPr>
              <w:spacing w:after="0"/>
            </w:pPr>
          </w:p>
        </w:tc>
        <w:tc>
          <w:tcPr>
            <w:tcW w:w="6343" w:type="dxa"/>
            <w:shd w:val="clear" w:color="auto" w:fill="auto"/>
          </w:tcPr>
          <w:p w14:paraId="70901DCB">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支持各类互操作和集成标准，例如 HL7、DICOM、非 DICOM和 WADO 协议。</w:t>
            </w:r>
          </w:p>
        </w:tc>
      </w:tr>
      <w:tr w14:paraId="3B6B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DF38DC8">
            <w:pPr>
              <w:spacing w:after="0"/>
            </w:pPr>
          </w:p>
        </w:tc>
        <w:tc>
          <w:tcPr>
            <w:tcW w:w="1254" w:type="dxa"/>
            <w:vMerge w:val="continue"/>
            <w:shd w:val="clear" w:color="auto" w:fill="auto"/>
          </w:tcPr>
          <w:p w14:paraId="537CFCE3">
            <w:pPr>
              <w:spacing w:after="0"/>
            </w:pPr>
          </w:p>
        </w:tc>
        <w:tc>
          <w:tcPr>
            <w:tcW w:w="6343" w:type="dxa"/>
            <w:shd w:val="clear" w:color="auto" w:fill="auto"/>
          </w:tcPr>
          <w:p w14:paraId="5C619EBC">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 DICOM 3.0 数据无损压缩，压缩比例大于 2:1。</w:t>
            </w:r>
          </w:p>
        </w:tc>
      </w:tr>
      <w:tr w14:paraId="1D50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3AA40FD">
            <w:pPr>
              <w:spacing w:after="0"/>
            </w:pPr>
          </w:p>
        </w:tc>
        <w:tc>
          <w:tcPr>
            <w:tcW w:w="1254" w:type="dxa"/>
            <w:vMerge w:val="continue"/>
            <w:shd w:val="clear" w:color="auto" w:fill="auto"/>
          </w:tcPr>
          <w:p w14:paraId="79370A1E">
            <w:pPr>
              <w:spacing w:after="0"/>
            </w:pPr>
          </w:p>
        </w:tc>
        <w:tc>
          <w:tcPr>
            <w:tcW w:w="6343" w:type="dxa"/>
            <w:shd w:val="clear" w:color="auto" w:fill="auto"/>
          </w:tcPr>
          <w:p w14:paraId="76534EC1">
            <w:pPr>
              <w:pStyle w:val="16"/>
              <w:numPr>
                <w:ilvl w:val="0"/>
                <w:numId w:val="4"/>
              </w:numPr>
              <w:adjustRightInd w:val="0"/>
              <w:snapToGrid w:val="0"/>
              <w:spacing w:after="0"/>
              <w:ind w:firstLine="0" w:firstLineChars="0"/>
              <w:outlineLvl w:val="2"/>
              <w:rPr>
                <w:rFonts w:ascii="Times New Roman" w:hAnsi="Times New Roman"/>
                <w:szCs w:val="24"/>
              </w:rPr>
            </w:pPr>
            <w:r>
              <w:rPr>
                <w:rFonts w:hint="eastAsia" w:asciiTheme="minorEastAsia" w:hAnsiTheme="minorEastAsia" w:eastAsiaTheme="minorEastAsia"/>
                <w:szCs w:val="24"/>
              </w:rPr>
              <w:t>通过网络或现有的 EMR/HIS 提供患者影像检查记录，能显示单一患者的全部影像检查记录及相关影像。</w:t>
            </w:r>
          </w:p>
        </w:tc>
      </w:tr>
      <w:tr w14:paraId="4937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493D2E2">
            <w:pPr>
              <w:spacing w:after="0"/>
            </w:pPr>
          </w:p>
        </w:tc>
        <w:tc>
          <w:tcPr>
            <w:tcW w:w="1254" w:type="dxa"/>
            <w:vMerge w:val="continue"/>
            <w:shd w:val="clear" w:color="auto" w:fill="auto"/>
          </w:tcPr>
          <w:p w14:paraId="32A787B2">
            <w:pPr>
              <w:spacing w:after="0"/>
            </w:pPr>
          </w:p>
        </w:tc>
        <w:tc>
          <w:tcPr>
            <w:tcW w:w="6343" w:type="dxa"/>
            <w:shd w:val="clear" w:color="auto" w:fill="auto"/>
          </w:tcPr>
          <w:p w14:paraId="562E8E24">
            <w:pPr>
              <w:pStyle w:val="16"/>
              <w:numPr>
                <w:ilvl w:val="0"/>
                <w:numId w:val="4"/>
              </w:numPr>
              <w:adjustRightInd w:val="0"/>
              <w:snapToGrid w:val="0"/>
              <w:spacing w:after="0"/>
              <w:ind w:firstLine="0" w:firstLineChars="0"/>
              <w:outlineLvl w:val="2"/>
              <w:rPr>
                <w:rFonts w:ascii="Times New Roman" w:hAnsi="Times New Roman"/>
                <w:szCs w:val="24"/>
              </w:rPr>
            </w:pPr>
            <w:r>
              <w:rPr>
                <w:rFonts w:hint="eastAsia" w:asciiTheme="minorEastAsia" w:hAnsiTheme="minorEastAsia" w:eastAsiaTheme="minorEastAsia"/>
                <w:szCs w:val="24"/>
              </w:rPr>
              <w:t>均衡日益增长的临床需求与在用户定义的规则下达到尽可能最低的存储成本的要求。</w:t>
            </w:r>
          </w:p>
        </w:tc>
      </w:tr>
      <w:tr w14:paraId="1D89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59FAEC7">
            <w:pPr>
              <w:spacing w:after="0"/>
            </w:pPr>
          </w:p>
        </w:tc>
        <w:tc>
          <w:tcPr>
            <w:tcW w:w="1254" w:type="dxa"/>
            <w:vMerge w:val="continue"/>
            <w:shd w:val="clear" w:color="auto" w:fill="auto"/>
          </w:tcPr>
          <w:p w14:paraId="3B7DCDEA">
            <w:pPr>
              <w:spacing w:after="0"/>
            </w:pPr>
          </w:p>
        </w:tc>
        <w:tc>
          <w:tcPr>
            <w:tcW w:w="6343" w:type="dxa"/>
            <w:shd w:val="clear" w:color="auto" w:fill="auto"/>
          </w:tcPr>
          <w:p w14:paraId="4EBF547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应用多层加密和安全措施，监控访问和安全威胁并满足严格的患者隐私法规的要求。投标人所投云胶片或云影像系统通过信息系统安全等级保护三级，同时提供云胶片或云影像产品名称的信息系统安全等级保护备案证明及网络安全等级保护等级测评报告的封面页、基本信息表、等级测评结论页。</w:t>
            </w:r>
          </w:p>
        </w:tc>
      </w:tr>
      <w:tr w14:paraId="0F29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1CC1F38">
            <w:pPr>
              <w:spacing w:after="0"/>
            </w:pPr>
          </w:p>
        </w:tc>
        <w:tc>
          <w:tcPr>
            <w:tcW w:w="1254" w:type="dxa"/>
            <w:vMerge w:val="continue"/>
            <w:shd w:val="clear" w:color="auto" w:fill="auto"/>
          </w:tcPr>
          <w:p w14:paraId="7A9EDBA3">
            <w:pPr>
              <w:spacing w:after="0"/>
            </w:pPr>
          </w:p>
        </w:tc>
        <w:tc>
          <w:tcPr>
            <w:tcW w:w="6343" w:type="dxa"/>
            <w:shd w:val="clear" w:color="auto" w:fill="auto"/>
          </w:tcPr>
          <w:p w14:paraId="04A19009">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DICOM支持相关中文字符集标准，包括：《DICOM CP1234-Add GBK and GB2312 Character Sets for Chinese Text Encoding》；《WS 538-2017医学数字影像通信基本数据集》；《WS/T 544-2017医学数字影像中文封装与通信规范》；《WS/T 548-2017医学数字影像通信（DICOM）中文标准符合性测试规范》；《T/CHIA12-2018医学数字影像通信唯一标识符规范》。</w:t>
            </w:r>
          </w:p>
        </w:tc>
      </w:tr>
      <w:tr w14:paraId="08CF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1F99057">
            <w:pPr>
              <w:spacing w:after="0"/>
            </w:pPr>
          </w:p>
        </w:tc>
        <w:tc>
          <w:tcPr>
            <w:tcW w:w="1254" w:type="dxa"/>
            <w:vMerge w:val="continue"/>
            <w:shd w:val="clear" w:color="auto" w:fill="auto"/>
          </w:tcPr>
          <w:p w14:paraId="47C4F638">
            <w:pPr>
              <w:spacing w:after="0"/>
            </w:pPr>
          </w:p>
        </w:tc>
        <w:tc>
          <w:tcPr>
            <w:tcW w:w="6343" w:type="dxa"/>
            <w:shd w:val="clear" w:color="auto" w:fill="auto"/>
          </w:tcPr>
          <w:p w14:paraId="51D82728">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影像采集实现与全院所有的DICOM设备的对接，接收符合DICOM标准的DICOM影像。</w:t>
            </w:r>
          </w:p>
        </w:tc>
      </w:tr>
      <w:tr w14:paraId="6601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69CC8CB4">
            <w:pPr>
              <w:spacing w:after="0"/>
            </w:pPr>
          </w:p>
        </w:tc>
        <w:tc>
          <w:tcPr>
            <w:tcW w:w="1254" w:type="dxa"/>
            <w:vMerge w:val="continue"/>
            <w:shd w:val="clear" w:color="auto" w:fill="auto"/>
          </w:tcPr>
          <w:p w14:paraId="052A62F5">
            <w:pPr>
              <w:spacing w:after="0"/>
            </w:pPr>
          </w:p>
        </w:tc>
        <w:tc>
          <w:tcPr>
            <w:tcW w:w="6343" w:type="dxa"/>
            <w:shd w:val="clear" w:color="auto" w:fill="auto"/>
          </w:tcPr>
          <w:p w14:paraId="0D7D560E">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支持DICOM核心类服务：C-ECHO、C-Find、C-Move、C-Storage，支持所有标准DICOM图像的接收。</w:t>
            </w:r>
          </w:p>
        </w:tc>
      </w:tr>
      <w:tr w14:paraId="3782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Merge w:val="continue"/>
            <w:shd w:val="clear" w:color="auto" w:fill="auto"/>
          </w:tcPr>
          <w:p w14:paraId="7C6E6F81">
            <w:pPr>
              <w:spacing w:after="0"/>
            </w:pPr>
          </w:p>
        </w:tc>
        <w:tc>
          <w:tcPr>
            <w:tcW w:w="1254" w:type="dxa"/>
            <w:vMerge w:val="continue"/>
            <w:shd w:val="clear" w:color="auto" w:fill="auto"/>
          </w:tcPr>
          <w:p w14:paraId="1BB51D20">
            <w:pPr>
              <w:spacing w:after="0"/>
            </w:pPr>
          </w:p>
        </w:tc>
        <w:tc>
          <w:tcPr>
            <w:tcW w:w="6343" w:type="dxa"/>
            <w:shd w:val="clear" w:color="auto" w:fill="auto"/>
          </w:tcPr>
          <w:p w14:paraId="36B719E4">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支持影像数据采集自动脱敏。</w:t>
            </w:r>
          </w:p>
        </w:tc>
      </w:tr>
      <w:tr w14:paraId="5C58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shd w:val="clear" w:color="auto" w:fill="auto"/>
          </w:tcPr>
          <w:p w14:paraId="2362CDB0">
            <w:pPr>
              <w:spacing w:after="0"/>
            </w:pPr>
            <w:r>
              <w:rPr>
                <w:rFonts w:hint="eastAsia"/>
              </w:rPr>
              <w:t>2</w:t>
            </w:r>
          </w:p>
        </w:tc>
        <w:tc>
          <w:tcPr>
            <w:tcW w:w="1254" w:type="dxa"/>
            <w:vMerge w:val="restart"/>
            <w:shd w:val="clear" w:color="auto" w:fill="auto"/>
          </w:tcPr>
          <w:p w14:paraId="0EE2D51C">
            <w:pPr>
              <w:spacing w:after="0"/>
            </w:pPr>
            <w:r>
              <w:rPr>
                <w:rFonts w:hint="eastAsia"/>
              </w:rPr>
              <w:t>运营服务管理软件</w:t>
            </w:r>
          </w:p>
        </w:tc>
        <w:tc>
          <w:tcPr>
            <w:tcW w:w="6343" w:type="dxa"/>
            <w:shd w:val="clear" w:color="auto" w:fill="auto"/>
          </w:tcPr>
          <w:p w14:paraId="5654AFC0">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支持医院用户通过身份验证后登陆云胶片平台服务端。</w:t>
            </w:r>
          </w:p>
        </w:tc>
      </w:tr>
      <w:tr w14:paraId="1955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F150715">
            <w:pPr>
              <w:spacing w:after="0"/>
            </w:pPr>
          </w:p>
        </w:tc>
        <w:tc>
          <w:tcPr>
            <w:tcW w:w="1254" w:type="dxa"/>
            <w:vMerge w:val="continue"/>
            <w:shd w:val="clear" w:color="auto" w:fill="auto"/>
          </w:tcPr>
          <w:p w14:paraId="3915729C">
            <w:pPr>
              <w:spacing w:after="0"/>
            </w:pPr>
          </w:p>
        </w:tc>
        <w:tc>
          <w:tcPr>
            <w:tcW w:w="6343" w:type="dxa"/>
            <w:shd w:val="clear" w:color="auto" w:fill="auto"/>
          </w:tcPr>
          <w:p w14:paraId="74896E3A">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可以设置图像平台连接地址、配置科室、配置云空间大小、下载次数。</w:t>
            </w:r>
          </w:p>
        </w:tc>
      </w:tr>
      <w:tr w14:paraId="5361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9E9147A">
            <w:pPr>
              <w:spacing w:after="0"/>
            </w:pPr>
          </w:p>
        </w:tc>
        <w:tc>
          <w:tcPr>
            <w:tcW w:w="1254" w:type="dxa"/>
            <w:vMerge w:val="continue"/>
            <w:shd w:val="clear" w:color="auto" w:fill="auto"/>
          </w:tcPr>
          <w:p w14:paraId="48914480">
            <w:pPr>
              <w:spacing w:after="0"/>
            </w:pPr>
          </w:p>
        </w:tc>
        <w:tc>
          <w:tcPr>
            <w:tcW w:w="6343" w:type="dxa"/>
            <w:shd w:val="clear" w:color="auto" w:fill="auto"/>
          </w:tcPr>
          <w:p w14:paraId="0F2149C5">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支持患者在云胶片和实体胶片进行二选一的配置。</w:t>
            </w:r>
          </w:p>
        </w:tc>
      </w:tr>
      <w:tr w14:paraId="4DF8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793ACEB4">
            <w:pPr>
              <w:spacing w:after="0"/>
            </w:pPr>
          </w:p>
        </w:tc>
        <w:tc>
          <w:tcPr>
            <w:tcW w:w="1254" w:type="dxa"/>
            <w:vMerge w:val="continue"/>
            <w:shd w:val="clear" w:color="auto" w:fill="auto"/>
          </w:tcPr>
          <w:p w14:paraId="17CAFEBC">
            <w:pPr>
              <w:spacing w:after="0"/>
            </w:pPr>
          </w:p>
        </w:tc>
        <w:tc>
          <w:tcPr>
            <w:tcW w:w="6343" w:type="dxa"/>
            <w:shd w:val="clear" w:color="auto" w:fill="auto"/>
          </w:tcPr>
          <w:p w14:paraId="18590A43">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软件安全控制，避免软件在未授权的条件下随机传播。</w:t>
            </w:r>
          </w:p>
        </w:tc>
      </w:tr>
      <w:tr w14:paraId="4319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62C2B1F8">
            <w:pPr>
              <w:spacing w:after="0"/>
            </w:pPr>
          </w:p>
        </w:tc>
        <w:tc>
          <w:tcPr>
            <w:tcW w:w="1254" w:type="dxa"/>
            <w:vMerge w:val="continue"/>
            <w:shd w:val="clear" w:color="auto" w:fill="auto"/>
          </w:tcPr>
          <w:p w14:paraId="31E2ECBB">
            <w:pPr>
              <w:spacing w:after="0"/>
            </w:pPr>
          </w:p>
        </w:tc>
        <w:tc>
          <w:tcPr>
            <w:tcW w:w="6343" w:type="dxa"/>
            <w:shd w:val="clear" w:color="auto" w:fill="auto"/>
          </w:tcPr>
          <w:p w14:paraId="1886B489">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支持在线管理接口，外部接口新增、接口启用、地址更新。</w:t>
            </w:r>
          </w:p>
        </w:tc>
      </w:tr>
      <w:tr w14:paraId="29B4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182DCAE">
            <w:pPr>
              <w:spacing w:after="0"/>
            </w:pPr>
          </w:p>
        </w:tc>
        <w:tc>
          <w:tcPr>
            <w:tcW w:w="1254" w:type="dxa"/>
            <w:vMerge w:val="continue"/>
            <w:shd w:val="clear" w:color="auto" w:fill="auto"/>
          </w:tcPr>
          <w:p w14:paraId="682A06C4">
            <w:pPr>
              <w:spacing w:after="0"/>
            </w:pPr>
          </w:p>
        </w:tc>
        <w:tc>
          <w:tcPr>
            <w:tcW w:w="6343" w:type="dxa"/>
            <w:shd w:val="clear" w:color="auto" w:fill="auto"/>
          </w:tcPr>
          <w:p w14:paraId="3E2513D1">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支持设置报告发布短信有效时长、短信验证码有效时长、知情同意书验证时间的配置，支持用户登录方式与知情同意书模板的设置。</w:t>
            </w:r>
          </w:p>
        </w:tc>
      </w:tr>
      <w:tr w14:paraId="04C4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767B26F">
            <w:pPr>
              <w:spacing w:after="0"/>
            </w:pPr>
          </w:p>
        </w:tc>
        <w:tc>
          <w:tcPr>
            <w:tcW w:w="1254" w:type="dxa"/>
            <w:vMerge w:val="continue"/>
            <w:shd w:val="clear" w:color="auto" w:fill="auto"/>
          </w:tcPr>
          <w:p w14:paraId="5013CFB8">
            <w:pPr>
              <w:spacing w:after="0"/>
            </w:pPr>
          </w:p>
        </w:tc>
        <w:tc>
          <w:tcPr>
            <w:tcW w:w="6343" w:type="dxa"/>
            <w:shd w:val="clear" w:color="auto" w:fill="auto"/>
          </w:tcPr>
          <w:p w14:paraId="5F22BF97">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支持服务器存储的基础配置，设置云空间大小、影像报告的归档路径、归档目录下存放时长；支持服务器容量的在线监控，设置云空间自动清理安全基线、存储空间自动清理时间、云空间可用容量警戒。</w:t>
            </w:r>
          </w:p>
        </w:tc>
      </w:tr>
      <w:tr w14:paraId="433B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723025C9">
            <w:pPr>
              <w:spacing w:after="0"/>
            </w:pPr>
          </w:p>
        </w:tc>
        <w:tc>
          <w:tcPr>
            <w:tcW w:w="1254" w:type="dxa"/>
            <w:vMerge w:val="continue"/>
            <w:shd w:val="clear" w:color="auto" w:fill="auto"/>
          </w:tcPr>
          <w:p w14:paraId="49427ADD">
            <w:pPr>
              <w:spacing w:after="0"/>
            </w:pPr>
          </w:p>
        </w:tc>
        <w:tc>
          <w:tcPr>
            <w:tcW w:w="6343" w:type="dxa"/>
            <w:shd w:val="clear" w:color="auto" w:fill="auto"/>
          </w:tcPr>
          <w:p w14:paraId="511D5FEB">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报告影像与数据的配置，设置查看电子报告、查看影像、查看报告详情；支持文件下载配置，设置PDF下载次数、影像下载次数；支持查阅时间范围配置，设置调阅PDF时间范围、调阅影像时间范围、查看报告时间范围。</w:t>
            </w:r>
          </w:p>
        </w:tc>
      </w:tr>
      <w:tr w14:paraId="4833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10708B7">
            <w:pPr>
              <w:spacing w:after="0"/>
            </w:pPr>
          </w:p>
        </w:tc>
        <w:tc>
          <w:tcPr>
            <w:tcW w:w="1254" w:type="dxa"/>
            <w:vMerge w:val="continue"/>
            <w:shd w:val="clear" w:color="auto" w:fill="auto"/>
          </w:tcPr>
          <w:p w14:paraId="05DC1E4B">
            <w:pPr>
              <w:spacing w:after="0"/>
            </w:pPr>
          </w:p>
        </w:tc>
        <w:tc>
          <w:tcPr>
            <w:tcW w:w="6343" w:type="dxa"/>
            <w:shd w:val="clear" w:color="auto" w:fill="auto"/>
          </w:tcPr>
          <w:p w14:paraId="61A4864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支持分享功能配置，设置分享功能是否开启、分享次数、允许二次分享，支持报告延迟发布配置，设置报告延迟发布时长；支持报告查阅通知的配置，设置发送报告查阅短信通知、发送报告查阅微信通知。</w:t>
            </w:r>
          </w:p>
        </w:tc>
      </w:tr>
      <w:tr w14:paraId="7D2E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36A2C76">
            <w:pPr>
              <w:spacing w:after="0"/>
            </w:pPr>
          </w:p>
        </w:tc>
        <w:tc>
          <w:tcPr>
            <w:tcW w:w="1254" w:type="dxa"/>
            <w:vMerge w:val="continue"/>
            <w:shd w:val="clear" w:color="auto" w:fill="auto"/>
          </w:tcPr>
          <w:p w14:paraId="1B71D4A8">
            <w:pPr>
              <w:spacing w:after="0"/>
            </w:pPr>
          </w:p>
        </w:tc>
        <w:tc>
          <w:tcPr>
            <w:tcW w:w="6343" w:type="dxa"/>
            <w:shd w:val="clear" w:color="auto" w:fill="auto"/>
          </w:tcPr>
          <w:p w14:paraId="64945E54">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可展示报告当日查阅人数、当日注册人数、总注册人数、新增绑定家人数、总绑定家人数；云空间总使用情况、各个科室使用情况；报告查阅数量、报告查阅情况、上传报告数量、上传图像数量、下载报告数量、下载图像数量，并支持数据看板中自定义显示。</w:t>
            </w:r>
          </w:p>
        </w:tc>
      </w:tr>
      <w:tr w14:paraId="38C5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B6890DE">
            <w:pPr>
              <w:spacing w:after="0"/>
            </w:pPr>
          </w:p>
        </w:tc>
        <w:tc>
          <w:tcPr>
            <w:tcW w:w="1254" w:type="dxa"/>
            <w:vMerge w:val="continue"/>
            <w:shd w:val="clear" w:color="auto" w:fill="auto"/>
          </w:tcPr>
          <w:p w14:paraId="174824E0">
            <w:pPr>
              <w:spacing w:after="0"/>
            </w:pPr>
          </w:p>
        </w:tc>
        <w:tc>
          <w:tcPr>
            <w:tcW w:w="6343" w:type="dxa"/>
            <w:shd w:val="clear" w:color="auto" w:fill="auto"/>
          </w:tcPr>
          <w:p w14:paraId="38ECBD8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支持柱状图、饼图查阅报告查阅数量、报告查阅情况展示，支持按科室查询，当天、近一周、近一月、近一年快捷时间查询，支持自定义时间查询，支持按月、天、时统计。</w:t>
            </w:r>
          </w:p>
        </w:tc>
      </w:tr>
      <w:tr w14:paraId="17B5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66FEC101">
            <w:pPr>
              <w:spacing w:after="0"/>
            </w:pPr>
          </w:p>
        </w:tc>
        <w:tc>
          <w:tcPr>
            <w:tcW w:w="1254" w:type="dxa"/>
            <w:vMerge w:val="continue"/>
            <w:shd w:val="clear" w:color="auto" w:fill="auto"/>
          </w:tcPr>
          <w:p w14:paraId="20D2C165">
            <w:pPr>
              <w:spacing w:after="0"/>
            </w:pPr>
          </w:p>
        </w:tc>
        <w:tc>
          <w:tcPr>
            <w:tcW w:w="6343" w:type="dxa"/>
            <w:shd w:val="clear" w:color="auto" w:fill="auto"/>
          </w:tcPr>
          <w:p w14:paraId="41DA8081">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支持柱状图、折线面积图查看新增注册量、总注册量、绑定数，支持按科室查询，当天、近一周、近一月、近一年快捷时间查询，支持自定义时间查询，支持按月、天、时统计。</w:t>
            </w:r>
          </w:p>
        </w:tc>
      </w:tr>
      <w:tr w14:paraId="5082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43284E3">
            <w:pPr>
              <w:spacing w:after="0"/>
            </w:pPr>
          </w:p>
        </w:tc>
        <w:tc>
          <w:tcPr>
            <w:tcW w:w="1254" w:type="dxa"/>
            <w:vMerge w:val="continue"/>
            <w:shd w:val="clear" w:color="auto" w:fill="auto"/>
          </w:tcPr>
          <w:p w14:paraId="0A20B055">
            <w:pPr>
              <w:spacing w:after="0"/>
            </w:pPr>
          </w:p>
        </w:tc>
        <w:tc>
          <w:tcPr>
            <w:tcW w:w="6343" w:type="dxa"/>
            <w:shd w:val="clear" w:color="auto" w:fill="auto"/>
          </w:tcPr>
          <w:p w14:paraId="03D41241">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支持用户管理，新增，删除用户查询信息，支持用户权限配置管理。</w:t>
            </w:r>
          </w:p>
        </w:tc>
      </w:tr>
      <w:tr w14:paraId="15A2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Merge w:val="continue"/>
            <w:shd w:val="clear" w:color="auto" w:fill="auto"/>
          </w:tcPr>
          <w:p w14:paraId="1B3C868C">
            <w:pPr>
              <w:spacing w:after="0"/>
            </w:pPr>
          </w:p>
        </w:tc>
        <w:tc>
          <w:tcPr>
            <w:tcW w:w="1254" w:type="dxa"/>
            <w:vMerge w:val="continue"/>
            <w:shd w:val="clear" w:color="auto" w:fill="auto"/>
          </w:tcPr>
          <w:p w14:paraId="7480E04E">
            <w:pPr>
              <w:spacing w:after="0"/>
            </w:pPr>
          </w:p>
        </w:tc>
        <w:tc>
          <w:tcPr>
            <w:tcW w:w="6343" w:type="dxa"/>
            <w:shd w:val="clear" w:color="auto" w:fill="auto"/>
          </w:tcPr>
          <w:p w14:paraId="4D6AAFFA">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支持用户操作详细日志查询功能。</w:t>
            </w:r>
          </w:p>
        </w:tc>
      </w:tr>
      <w:tr w14:paraId="1A06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BA347B7">
            <w:pPr>
              <w:spacing w:after="0"/>
            </w:pPr>
          </w:p>
        </w:tc>
        <w:tc>
          <w:tcPr>
            <w:tcW w:w="1254" w:type="dxa"/>
            <w:vMerge w:val="continue"/>
            <w:shd w:val="clear" w:color="auto" w:fill="auto"/>
          </w:tcPr>
          <w:p w14:paraId="40571487">
            <w:pPr>
              <w:spacing w:after="0"/>
            </w:pPr>
          </w:p>
        </w:tc>
        <w:tc>
          <w:tcPr>
            <w:tcW w:w="6343" w:type="dxa"/>
            <w:shd w:val="clear" w:color="auto" w:fill="auto"/>
          </w:tcPr>
          <w:p w14:paraId="7FCC6B32">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按患者姓名、患者ID号、申请单号、就诊卡号、患者电话、检查科室、开始时间、结束时间的多条件查询，支持登记号、患者姓名、身份证号、就诊卡号、患者电话、检查科室的数据信息查看，支持文件上传各服务器所需时间查看。</w:t>
            </w:r>
          </w:p>
        </w:tc>
      </w:tr>
      <w:tr w14:paraId="5773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shd w:val="clear" w:color="auto" w:fill="auto"/>
          </w:tcPr>
          <w:p w14:paraId="32CDAC50">
            <w:pPr>
              <w:spacing w:after="0"/>
            </w:pPr>
            <w:r>
              <w:rPr>
                <w:rFonts w:hint="eastAsia"/>
              </w:rPr>
              <w:t>3</w:t>
            </w:r>
          </w:p>
        </w:tc>
        <w:tc>
          <w:tcPr>
            <w:tcW w:w="1254" w:type="dxa"/>
            <w:vMerge w:val="restart"/>
            <w:shd w:val="clear" w:color="auto" w:fill="auto"/>
          </w:tcPr>
          <w:p w14:paraId="0E671DB7">
            <w:pPr>
              <w:spacing w:after="0"/>
            </w:pPr>
            <w:r>
              <w:rPr>
                <w:rFonts w:hint="eastAsia" w:asciiTheme="minorEastAsia" w:hAnsiTheme="minorEastAsia" w:eastAsiaTheme="minorEastAsia"/>
              </w:rPr>
              <w:t>应用服务软件</w:t>
            </w:r>
          </w:p>
        </w:tc>
        <w:tc>
          <w:tcPr>
            <w:tcW w:w="6343" w:type="dxa"/>
            <w:shd w:val="clear" w:color="auto" w:fill="auto"/>
          </w:tcPr>
          <w:p w14:paraId="1DFC6F86">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支持影像和报告的统一调阅，通过影像数据中心对各业务科室影像数据标准化、规范化的清洗及封装，对患者的影像信息共享发布，实现在影像中心查询调阅图像；</w:t>
            </w:r>
          </w:p>
        </w:tc>
      </w:tr>
      <w:tr w14:paraId="4EB4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27470B9">
            <w:pPr>
              <w:spacing w:after="0"/>
            </w:pPr>
          </w:p>
        </w:tc>
        <w:tc>
          <w:tcPr>
            <w:tcW w:w="1254" w:type="dxa"/>
            <w:vMerge w:val="continue"/>
            <w:shd w:val="clear" w:color="auto" w:fill="auto"/>
          </w:tcPr>
          <w:p w14:paraId="20BF0802">
            <w:pPr>
              <w:spacing w:after="0"/>
            </w:pPr>
          </w:p>
        </w:tc>
        <w:tc>
          <w:tcPr>
            <w:tcW w:w="6343" w:type="dxa"/>
            <w:shd w:val="clear" w:color="auto" w:fill="auto"/>
          </w:tcPr>
          <w:p w14:paraId="679945DB">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提供统一浏览方式调阅患者检查的结果及影像。</w:t>
            </w:r>
          </w:p>
        </w:tc>
      </w:tr>
      <w:tr w14:paraId="7FB6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shd w:val="clear" w:color="auto" w:fill="auto"/>
          </w:tcPr>
          <w:p w14:paraId="0BFF61F0">
            <w:pPr>
              <w:spacing w:after="0"/>
            </w:pPr>
            <w:r>
              <w:rPr>
                <w:rFonts w:hint="eastAsia"/>
              </w:rPr>
              <w:t>4</w:t>
            </w:r>
          </w:p>
        </w:tc>
        <w:tc>
          <w:tcPr>
            <w:tcW w:w="1254" w:type="dxa"/>
            <w:vMerge w:val="restart"/>
            <w:shd w:val="clear" w:color="auto" w:fill="auto"/>
          </w:tcPr>
          <w:p w14:paraId="129952B0">
            <w:pPr>
              <w:spacing w:after="0"/>
            </w:pPr>
            <w:r>
              <w:rPr>
                <w:rFonts w:hint="eastAsia" w:asciiTheme="minorEastAsia" w:hAnsiTheme="minorEastAsia" w:eastAsiaTheme="minorEastAsia"/>
              </w:rPr>
              <w:t>移动端软件</w:t>
            </w:r>
          </w:p>
        </w:tc>
        <w:tc>
          <w:tcPr>
            <w:tcW w:w="6343" w:type="dxa"/>
            <w:shd w:val="clear" w:color="auto" w:fill="auto"/>
          </w:tcPr>
          <w:p w14:paraId="28839CD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患者绑定医院微信公众号，跳转到云胶片系统。</w:t>
            </w:r>
          </w:p>
        </w:tc>
      </w:tr>
      <w:tr w14:paraId="7124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C696F64">
            <w:pPr>
              <w:spacing w:after="0"/>
            </w:pPr>
          </w:p>
        </w:tc>
        <w:tc>
          <w:tcPr>
            <w:tcW w:w="1254" w:type="dxa"/>
            <w:vMerge w:val="continue"/>
            <w:shd w:val="clear" w:color="auto" w:fill="auto"/>
          </w:tcPr>
          <w:p w14:paraId="298450E9">
            <w:pPr>
              <w:spacing w:after="0"/>
            </w:pPr>
          </w:p>
        </w:tc>
        <w:tc>
          <w:tcPr>
            <w:tcW w:w="6343" w:type="dxa"/>
            <w:shd w:val="clear" w:color="auto" w:fill="auto"/>
          </w:tcPr>
          <w:p w14:paraId="7E95CE11">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患者扫描报告单上二维码、通过身份验证后跳转至云胶片系统。</w:t>
            </w:r>
          </w:p>
        </w:tc>
      </w:tr>
      <w:tr w14:paraId="4D84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BC5C2E1">
            <w:pPr>
              <w:spacing w:after="0"/>
            </w:pPr>
          </w:p>
        </w:tc>
        <w:tc>
          <w:tcPr>
            <w:tcW w:w="1254" w:type="dxa"/>
            <w:vMerge w:val="continue"/>
            <w:shd w:val="clear" w:color="auto" w:fill="auto"/>
          </w:tcPr>
          <w:p w14:paraId="0836C3CC">
            <w:pPr>
              <w:spacing w:after="0"/>
            </w:pPr>
          </w:p>
        </w:tc>
        <w:tc>
          <w:tcPr>
            <w:tcW w:w="6343" w:type="dxa"/>
            <w:shd w:val="clear" w:color="auto" w:fill="auto"/>
          </w:tcPr>
          <w:p w14:paraId="3FF4AF3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患者可根据权限查看个人报告。</w:t>
            </w:r>
          </w:p>
        </w:tc>
      </w:tr>
      <w:tr w14:paraId="0C46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6FFF966">
            <w:pPr>
              <w:spacing w:after="0"/>
            </w:pPr>
          </w:p>
        </w:tc>
        <w:tc>
          <w:tcPr>
            <w:tcW w:w="1254" w:type="dxa"/>
            <w:vMerge w:val="continue"/>
            <w:shd w:val="clear" w:color="auto" w:fill="auto"/>
          </w:tcPr>
          <w:p w14:paraId="1308D810">
            <w:pPr>
              <w:spacing w:after="0"/>
            </w:pPr>
          </w:p>
        </w:tc>
        <w:tc>
          <w:tcPr>
            <w:tcW w:w="6343" w:type="dxa"/>
            <w:shd w:val="clear" w:color="auto" w:fill="auto"/>
          </w:tcPr>
          <w:p w14:paraId="455F9988">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患者可绑定家人的就诊卡，可查看家人报告。</w:t>
            </w:r>
          </w:p>
        </w:tc>
      </w:tr>
      <w:tr w14:paraId="6086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CE2EDD3">
            <w:pPr>
              <w:spacing w:after="0"/>
            </w:pPr>
          </w:p>
        </w:tc>
        <w:tc>
          <w:tcPr>
            <w:tcW w:w="1254" w:type="dxa"/>
            <w:vMerge w:val="continue"/>
            <w:shd w:val="clear" w:color="auto" w:fill="auto"/>
          </w:tcPr>
          <w:p w14:paraId="1FF89274">
            <w:pPr>
              <w:spacing w:after="0"/>
            </w:pPr>
          </w:p>
        </w:tc>
        <w:tc>
          <w:tcPr>
            <w:tcW w:w="6343" w:type="dxa"/>
            <w:shd w:val="clear" w:color="auto" w:fill="auto"/>
          </w:tcPr>
          <w:p w14:paraId="12B0749F">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能够支持在患者用移动网络调阅电子影像时，给予具体消耗的流量数值进行提醒。</w:t>
            </w:r>
          </w:p>
        </w:tc>
      </w:tr>
      <w:tr w14:paraId="728F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473CAED">
            <w:pPr>
              <w:spacing w:after="0"/>
            </w:pPr>
          </w:p>
        </w:tc>
        <w:tc>
          <w:tcPr>
            <w:tcW w:w="1254" w:type="dxa"/>
            <w:vMerge w:val="continue"/>
            <w:shd w:val="clear" w:color="auto" w:fill="auto"/>
          </w:tcPr>
          <w:p w14:paraId="71582810">
            <w:pPr>
              <w:spacing w:after="0"/>
            </w:pPr>
          </w:p>
        </w:tc>
        <w:tc>
          <w:tcPr>
            <w:tcW w:w="6343" w:type="dxa"/>
            <w:shd w:val="clear" w:color="auto" w:fill="auto"/>
          </w:tcPr>
          <w:p w14:paraId="04F6B181">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患者可根据权限下载报告。</w:t>
            </w:r>
          </w:p>
        </w:tc>
      </w:tr>
      <w:tr w14:paraId="02C4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75604F50">
            <w:pPr>
              <w:spacing w:after="0"/>
            </w:pPr>
          </w:p>
        </w:tc>
        <w:tc>
          <w:tcPr>
            <w:tcW w:w="1254" w:type="dxa"/>
            <w:vMerge w:val="continue"/>
            <w:shd w:val="clear" w:color="auto" w:fill="auto"/>
          </w:tcPr>
          <w:p w14:paraId="7865155B">
            <w:pPr>
              <w:spacing w:after="0"/>
            </w:pPr>
          </w:p>
        </w:tc>
        <w:tc>
          <w:tcPr>
            <w:tcW w:w="6343" w:type="dxa"/>
            <w:shd w:val="clear" w:color="auto" w:fill="auto"/>
          </w:tcPr>
          <w:p w14:paraId="2354E0D8">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患者分享报告，被分享的报告可在设置分享时间范围内进行查看。</w:t>
            </w:r>
          </w:p>
        </w:tc>
      </w:tr>
      <w:tr w14:paraId="16EE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267233E">
            <w:pPr>
              <w:spacing w:after="0"/>
            </w:pPr>
          </w:p>
        </w:tc>
        <w:tc>
          <w:tcPr>
            <w:tcW w:w="1254" w:type="dxa"/>
            <w:vMerge w:val="continue"/>
            <w:shd w:val="clear" w:color="auto" w:fill="auto"/>
          </w:tcPr>
          <w:p w14:paraId="041FB17C">
            <w:pPr>
              <w:spacing w:after="0"/>
            </w:pPr>
          </w:p>
        </w:tc>
        <w:tc>
          <w:tcPr>
            <w:tcW w:w="6343" w:type="dxa"/>
            <w:shd w:val="clear" w:color="auto" w:fill="auto"/>
          </w:tcPr>
          <w:p w14:paraId="37083FE5">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患者在线查看或分享报告，文字数据、影像数据、PDF报告，可对患者姓名、年龄、住址、手机号等信息自动脱敏，保护患者隐私。</w:t>
            </w:r>
          </w:p>
        </w:tc>
      </w:tr>
      <w:tr w14:paraId="7BE0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0E640E3C">
            <w:pPr>
              <w:spacing w:after="0"/>
            </w:pPr>
          </w:p>
        </w:tc>
        <w:tc>
          <w:tcPr>
            <w:tcW w:w="1254" w:type="dxa"/>
            <w:vMerge w:val="continue"/>
            <w:shd w:val="clear" w:color="auto" w:fill="auto"/>
          </w:tcPr>
          <w:p w14:paraId="7F658B7A">
            <w:pPr>
              <w:spacing w:after="0"/>
            </w:pPr>
          </w:p>
        </w:tc>
        <w:tc>
          <w:tcPr>
            <w:tcW w:w="6343" w:type="dxa"/>
            <w:shd w:val="clear" w:color="auto" w:fill="auto"/>
          </w:tcPr>
          <w:p w14:paraId="0C86A6D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支持电子胶片及报告的归档排列，支持移动端以翻页、滑动、跳转等多种方式浏览病人电子胶片及报告。</w:t>
            </w:r>
          </w:p>
        </w:tc>
      </w:tr>
      <w:tr w14:paraId="1B56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58F6D0E">
            <w:pPr>
              <w:spacing w:after="0"/>
            </w:pPr>
          </w:p>
        </w:tc>
        <w:tc>
          <w:tcPr>
            <w:tcW w:w="1254" w:type="dxa"/>
            <w:vMerge w:val="continue"/>
            <w:shd w:val="clear" w:color="auto" w:fill="auto"/>
          </w:tcPr>
          <w:p w14:paraId="50994D16">
            <w:pPr>
              <w:spacing w:after="0"/>
            </w:pPr>
          </w:p>
        </w:tc>
        <w:tc>
          <w:tcPr>
            <w:tcW w:w="6343" w:type="dxa"/>
            <w:shd w:val="clear" w:color="auto" w:fill="auto"/>
          </w:tcPr>
          <w:p w14:paraId="340B6B68">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支持患者以微信公众号绑定方式查看报告。</w:t>
            </w:r>
          </w:p>
        </w:tc>
      </w:tr>
      <w:tr w14:paraId="2F2F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0F00733">
            <w:pPr>
              <w:spacing w:after="0"/>
            </w:pPr>
          </w:p>
        </w:tc>
        <w:tc>
          <w:tcPr>
            <w:tcW w:w="1254" w:type="dxa"/>
            <w:vMerge w:val="continue"/>
            <w:shd w:val="clear" w:color="auto" w:fill="auto"/>
          </w:tcPr>
          <w:p w14:paraId="1794D93B">
            <w:pPr>
              <w:spacing w:after="0"/>
            </w:pPr>
          </w:p>
        </w:tc>
        <w:tc>
          <w:tcPr>
            <w:tcW w:w="6343" w:type="dxa"/>
            <w:shd w:val="clear" w:color="auto" w:fill="auto"/>
          </w:tcPr>
          <w:p w14:paraId="33006E6B">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支持患者以报告单二维码方式查看报告。</w:t>
            </w:r>
          </w:p>
        </w:tc>
      </w:tr>
      <w:tr w14:paraId="3235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6B886777">
            <w:pPr>
              <w:spacing w:after="0"/>
            </w:pPr>
          </w:p>
        </w:tc>
        <w:tc>
          <w:tcPr>
            <w:tcW w:w="1254" w:type="dxa"/>
            <w:vMerge w:val="continue"/>
            <w:shd w:val="clear" w:color="auto" w:fill="auto"/>
          </w:tcPr>
          <w:p w14:paraId="48550036">
            <w:pPr>
              <w:spacing w:after="0"/>
            </w:pPr>
          </w:p>
        </w:tc>
        <w:tc>
          <w:tcPr>
            <w:tcW w:w="6343" w:type="dxa"/>
            <w:shd w:val="clear" w:color="auto" w:fill="auto"/>
          </w:tcPr>
          <w:p w14:paraId="4EC80465">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支持病人报告短信提醒服务，支持短信链接方式实现病人电子胶片及报告的浏览。</w:t>
            </w:r>
          </w:p>
        </w:tc>
      </w:tr>
      <w:tr w14:paraId="30A0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D8BD47C">
            <w:pPr>
              <w:spacing w:after="0"/>
            </w:pPr>
          </w:p>
        </w:tc>
        <w:tc>
          <w:tcPr>
            <w:tcW w:w="1254" w:type="dxa"/>
            <w:vMerge w:val="continue"/>
            <w:shd w:val="clear" w:color="auto" w:fill="auto"/>
          </w:tcPr>
          <w:p w14:paraId="12F158D3">
            <w:pPr>
              <w:spacing w:after="0"/>
            </w:pPr>
          </w:p>
        </w:tc>
        <w:tc>
          <w:tcPr>
            <w:tcW w:w="6343" w:type="dxa"/>
            <w:shd w:val="clear" w:color="auto" w:fill="auto"/>
          </w:tcPr>
          <w:p w14:paraId="3BDD90F1">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支持放射科报告展现；支持DICOM影像浏览。</w:t>
            </w:r>
          </w:p>
        </w:tc>
      </w:tr>
      <w:tr w14:paraId="324F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5524C03">
            <w:pPr>
              <w:spacing w:after="0"/>
            </w:pPr>
          </w:p>
        </w:tc>
        <w:tc>
          <w:tcPr>
            <w:tcW w:w="1254" w:type="dxa"/>
            <w:vMerge w:val="continue"/>
            <w:shd w:val="clear" w:color="auto" w:fill="auto"/>
          </w:tcPr>
          <w:p w14:paraId="67068132">
            <w:pPr>
              <w:spacing w:after="0"/>
            </w:pPr>
          </w:p>
        </w:tc>
        <w:tc>
          <w:tcPr>
            <w:tcW w:w="6343" w:type="dxa"/>
            <w:shd w:val="clear" w:color="auto" w:fill="auto"/>
          </w:tcPr>
          <w:p w14:paraId="3147B36A">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支持报告加密分享控制；</w:t>
            </w:r>
          </w:p>
        </w:tc>
      </w:tr>
      <w:tr w14:paraId="1A78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shd w:val="clear" w:color="auto" w:fill="auto"/>
          </w:tcPr>
          <w:p w14:paraId="11342F27">
            <w:pPr>
              <w:spacing w:after="0"/>
            </w:pPr>
            <w:r>
              <w:rPr>
                <w:rFonts w:hint="eastAsia"/>
              </w:rPr>
              <w:t>5</w:t>
            </w:r>
          </w:p>
        </w:tc>
        <w:tc>
          <w:tcPr>
            <w:tcW w:w="1254" w:type="dxa"/>
            <w:vMerge w:val="restart"/>
            <w:shd w:val="clear" w:color="auto" w:fill="auto"/>
          </w:tcPr>
          <w:p w14:paraId="3B5839D8">
            <w:pPr>
              <w:spacing w:after="0"/>
            </w:pPr>
            <w:r>
              <w:rPr>
                <w:rFonts w:hint="eastAsia" w:asciiTheme="minorEastAsia" w:hAnsiTheme="minorEastAsia" w:eastAsiaTheme="minorEastAsia"/>
              </w:rPr>
              <w:t>影像浏览软件</w:t>
            </w:r>
          </w:p>
        </w:tc>
        <w:tc>
          <w:tcPr>
            <w:tcW w:w="6343" w:type="dxa"/>
            <w:shd w:val="clear" w:color="auto" w:fill="auto"/>
          </w:tcPr>
          <w:p w14:paraId="13DD3E3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支持DICOM影像的移动端下载及浏览服务，支持移动端浏览影像，并具备测量、标注、窗宽窗位调整、定位线等功能。</w:t>
            </w:r>
          </w:p>
        </w:tc>
      </w:tr>
      <w:tr w14:paraId="063C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D5FA8CF">
            <w:pPr>
              <w:spacing w:after="0"/>
            </w:pPr>
          </w:p>
        </w:tc>
        <w:tc>
          <w:tcPr>
            <w:tcW w:w="1254" w:type="dxa"/>
            <w:vMerge w:val="continue"/>
            <w:shd w:val="clear" w:color="auto" w:fill="auto"/>
          </w:tcPr>
          <w:p w14:paraId="25D1351E">
            <w:pPr>
              <w:spacing w:after="0"/>
              <w:rPr>
                <w:rFonts w:asciiTheme="minorEastAsia" w:hAnsiTheme="minorEastAsia" w:eastAsiaTheme="minorEastAsia"/>
              </w:rPr>
            </w:pPr>
          </w:p>
        </w:tc>
        <w:tc>
          <w:tcPr>
            <w:tcW w:w="6343" w:type="dxa"/>
            <w:shd w:val="clear" w:color="auto" w:fill="auto"/>
          </w:tcPr>
          <w:p w14:paraId="1E3CFCDE">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DICOM 影像长度测量允差在±1mm 以内，角度测量允差在±1°以内，面积测量允差在±3%以内。</w:t>
            </w:r>
          </w:p>
        </w:tc>
      </w:tr>
      <w:tr w14:paraId="0510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56E8888">
            <w:pPr>
              <w:spacing w:after="0"/>
            </w:pPr>
          </w:p>
        </w:tc>
        <w:tc>
          <w:tcPr>
            <w:tcW w:w="1254" w:type="dxa"/>
            <w:vMerge w:val="continue"/>
            <w:shd w:val="clear" w:color="auto" w:fill="auto"/>
          </w:tcPr>
          <w:p w14:paraId="749AB74F">
            <w:pPr>
              <w:spacing w:after="0"/>
            </w:pPr>
          </w:p>
        </w:tc>
        <w:tc>
          <w:tcPr>
            <w:tcW w:w="6343" w:type="dxa"/>
            <w:shd w:val="clear" w:color="auto" w:fill="auto"/>
          </w:tcPr>
          <w:p w14:paraId="2269BCE2">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采用多线程的影像调阅技术，后台线程持续下载；当第一屏影像显示完毕后即可开始阅片工作。</w:t>
            </w:r>
          </w:p>
        </w:tc>
      </w:tr>
      <w:tr w14:paraId="447E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1677572">
            <w:pPr>
              <w:spacing w:after="0"/>
            </w:pPr>
          </w:p>
        </w:tc>
        <w:tc>
          <w:tcPr>
            <w:tcW w:w="1254" w:type="dxa"/>
            <w:vMerge w:val="continue"/>
            <w:shd w:val="clear" w:color="auto" w:fill="auto"/>
          </w:tcPr>
          <w:p w14:paraId="1A78C878">
            <w:pPr>
              <w:spacing w:after="0"/>
            </w:pPr>
          </w:p>
        </w:tc>
        <w:tc>
          <w:tcPr>
            <w:tcW w:w="6343" w:type="dxa"/>
            <w:shd w:val="clear" w:color="auto" w:fill="auto"/>
          </w:tcPr>
          <w:p w14:paraId="02E0992F">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支持患者在线查看图像后处理功能：至少包括MPR、MIP、VR后处理功能，其中三维渲染模式≥20种。</w:t>
            </w:r>
          </w:p>
        </w:tc>
      </w:tr>
      <w:tr w14:paraId="1C60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FFD60C1">
            <w:pPr>
              <w:spacing w:after="0"/>
            </w:pPr>
          </w:p>
        </w:tc>
        <w:tc>
          <w:tcPr>
            <w:tcW w:w="1254" w:type="dxa"/>
            <w:vMerge w:val="continue"/>
            <w:shd w:val="clear" w:color="auto" w:fill="auto"/>
          </w:tcPr>
          <w:p w14:paraId="3BDC3E9A">
            <w:pPr>
              <w:spacing w:after="0"/>
            </w:pPr>
          </w:p>
        </w:tc>
        <w:tc>
          <w:tcPr>
            <w:tcW w:w="6343" w:type="dxa"/>
            <w:shd w:val="clear" w:color="auto" w:fill="auto"/>
          </w:tcPr>
          <w:p w14:paraId="731815EE">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在影像视窗中点击，添加标注显示该点的相关参数。</w:t>
            </w:r>
          </w:p>
        </w:tc>
      </w:tr>
      <w:tr w14:paraId="1F7F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8073385">
            <w:pPr>
              <w:spacing w:after="0"/>
            </w:pPr>
          </w:p>
        </w:tc>
        <w:tc>
          <w:tcPr>
            <w:tcW w:w="1254" w:type="dxa"/>
            <w:vMerge w:val="continue"/>
            <w:shd w:val="clear" w:color="auto" w:fill="auto"/>
          </w:tcPr>
          <w:p w14:paraId="51E030C5">
            <w:pPr>
              <w:spacing w:after="0"/>
            </w:pPr>
          </w:p>
        </w:tc>
        <w:tc>
          <w:tcPr>
            <w:tcW w:w="6343" w:type="dxa"/>
            <w:shd w:val="clear" w:color="auto" w:fill="auto"/>
          </w:tcPr>
          <w:p w14:paraId="1A560290">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 DICOM 格式的单帧和多帧，灰阶和彩色影像显示。</w:t>
            </w:r>
          </w:p>
        </w:tc>
      </w:tr>
      <w:tr w14:paraId="46D4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40E4F58">
            <w:pPr>
              <w:spacing w:after="0"/>
            </w:pPr>
          </w:p>
        </w:tc>
        <w:tc>
          <w:tcPr>
            <w:tcW w:w="1254" w:type="dxa"/>
            <w:vMerge w:val="continue"/>
            <w:shd w:val="clear" w:color="auto" w:fill="auto"/>
          </w:tcPr>
          <w:p w14:paraId="4399F8F7">
            <w:pPr>
              <w:spacing w:after="0"/>
            </w:pPr>
          </w:p>
        </w:tc>
        <w:tc>
          <w:tcPr>
            <w:tcW w:w="6343" w:type="dxa"/>
            <w:shd w:val="clear" w:color="auto" w:fill="auto"/>
          </w:tcPr>
          <w:p w14:paraId="0B514CF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在影像视窗中点击添加测量起点，拖动或点击添加测量结束点，显示起止点之间的长度。</w:t>
            </w:r>
          </w:p>
        </w:tc>
      </w:tr>
      <w:tr w14:paraId="43BB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E1B4CC1">
            <w:pPr>
              <w:spacing w:after="0"/>
            </w:pPr>
          </w:p>
        </w:tc>
        <w:tc>
          <w:tcPr>
            <w:tcW w:w="1254" w:type="dxa"/>
            <w:vMerge w:val="continue"/>
            <w:shd w:val="clear" w:color="auto" w:fill="auto"/>
          </w:tcPr>
          <w:p w14:paraId="78C3C230">
            <w:pPr>
              <w:spacing w:after="0"/>
            </w:pPr>
          </w:p>
        </w:tc>
        <w:tc>
          <w:tcPr>
            <w:tcW w:w="6343" w:type="dxa"/>
            <w:shd w:val="clear" w:color="auto" w:fill="auto"/>
          </w:tcPr>
          <w:p w14:paraId="07E345B5">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在视窗中拖动添加十字线，显示十字线两线长度。</w:t>
            </w:r>
          </w:p>
        </w:tc>
      </w:tr>
      <w:tr w14:paraId="695C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76DDB391">
            <w:pPr>
              <w:spacing w:after="0"/>
            </w:pPr>
          </w:p>
        </w:tc>
        <w:tc>
          <w:tcPr>
            <w:tcW w:w="1254" w:type="dxa"/>
            <w:vMerge w:val="continue"/>
            <w:shd w:val="clear" w:color="auto" w:fill="auto"/>
          </w:tcPr>
          <w:p w14:paraId="689B9F90">
            <w:pPr>
              <w:spacing w:after="0"/>
            </w:pPr>
          </w:p>
        </w:tc>
        <w:tc>
          <w:tcPr>
            <w:tcW w:w="6343" w:type="dxa"/>
            <w:shd w:val="clear" w:color="auto" w:fill="auto"/>
          </w:tcPr>
          <w:p w14:paraId="09321D7F">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在视窗中拖动指定圆形圆心和半径，添加圆形并显示相关参数（Radius、Area、Mean、Max、Std Dev）。</w:t>
            </w:r>
          </w:p>
        </w:tc>
      </w:tr>
      <w:tr w14:paraId="5F8F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48755EC">
            <w:pPr>
              <w:spacing w:after="0"/>
            </w:pPr>
          </w:p>
        </w:tc>
        <w:tc>
          <w:tcPr>
            <w:tcW w:w="1254" w:type="dxa"/>
            <w:vMerge w:val="continue"/>
            <w:shd w:val="clear" w:color="auto" w:fill="auto"/>
          </w:tcPr>
          <w:p w14:paraId="5A282ED8">
            <w:pPr>
              <w:spacing w:after="0"/>
            </w:pPr>
          </w:p>
        </w:tc>
        <w:tc>
          <w:tcPr>
            <w:tcW w:w="6343" w:type="dxa"/>
            <w:shd w:val="clear" w:color="auto" w:fill="auto"/>
          </w:tcPr>
          <w:p w14:paraId="0965B0EF">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在视窗中拖动指定椭圆形焦点、长轴和短轴，添加椭圆形并显示相关参数（Area、Mean、Max、Std Dev）。</w:t>
            </w:r>
          </w:p>
        </w:tc>
      </w:tr>
      <w:tr w14:paraId="3D56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8B7D7EB">
            <w:pPr>
              <w:spacing w:after="0"/>
            </w:pPr>
          </w:p>
        </w:tc>
        <w:tc>
          <w:tcPr>
            <w:tcW w:w="1254" w:type="dxa"/>
            <w:vMerge w:val="continue"/>
            <w:shd w:val="clear" w:color="auto" w:fill="auto"/>
          </w:tcPr>
          <w:p w14:paraId="087C05C0">
            <w:pPr>
              <w:spacing w:after="0"/>
            </w:pPr>
          </w:p>
        </w:tc>
        <w:tc>
          <w:tcPr>
            <w:tcW w:w="6343" w:type="dxa"/>
            <w:shd w:val="clear" w:color="auto" w:fill="auto"/>
          </w:tcPr>
          <w:p w14:paraId="25A27B70">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在视窗中拖动设置角的第一边，停止触摸设定结束点为顶点，继续拖动设置第二边，显示两边夹角。</w:t>
            </w:r>
          </w:p>
        </w:tc>
      </w:tr>
      <w:tr w14:paraId="0A96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6CDBCE3">
            <w:pPr>
              <w:spacing w:after="0"/>
            </w:pPr>
          </w:p>
        </w:tc>
        <w:tc>
          <w:tcPr>
            <w:tcW w:w="1254" w:type="dxa"/>
            <w:vMerge w:val="continue"/>
            <w:shd w:val="clear" w:color="auto" w:fill="auto"/>
          </w:tcPr>
          <w:p w14:paraId="63C5E3E0">
            <w:pPr>
              <w:spacing w:after="0"/>
            </w:pPr>
          </w:p>
        </w:tc>
        <w:tc>
          <w:tcPr>
            <w:tcW w:w="6343" w:type="dxa"/>
            <w:shd w:val="clear" w:color="auto" w:fill="auto"/>
          </w:tcPr>
          <w:p w14:paraId="767B6EF6">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在视窗中拖动绘制箭头，箭头执行开始点，停止触摸结束箭头绘制，须添加箭头说明文本。</w:t>
            </w:r>
          </w:p>
        </w:tc>
      </w:tr>
      <w:tr w14:paraId="5318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08EC1534">
            <w:pPr>
              <w:spacing w:after="0"/>
            </w:pPr>
          </w:p>
        </w:tc>
        <w:tc>
          <w:tcPr>
            <w:tcW w:w="1254" w:type="dxa"/>
            <w:vMerge w:val="continue"/>
            <w:shd w:val="clear" w:color="auto" w:fill="auto"/>
          </w:tcPr>
          <w:p w14:paraId="351BC678">
            <w:pPr>
              <w:spacing w:after="0"/>
            </w:pPr>
          </w:p>
        </w:tc>
        <w:tc>
          <w:tcPr>
            <w:tcW w:w="6343" w:type="dxa"/>
            <w:shd w:val="clear" w:color="auto" w:fill="auto"/>
          </w:tcPr>
          <w:p w14:paraId="26B6061C">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在视窗中拖动可任意绘制。</w:t>
            </w:r>
          </w:p>
        </w:tc>
      </w:tr>
      <w:tr w14:paraId="1705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208893F">
            <w:pPr>
              <w:spacing w:after="0"/>
            </w:pPr>
          </w:p>
        </w:tc>
        <w:tc>
          <w:tcPr>
            <w:tcW w:w="1254" w:type="dxa"/>
            <w:vMerge w:val="continue"/>
            <w:shd w:val="clear" w:color="auto" w:fill="auto"/>
          </w:tcPr>
          <w:p w14:paraId="12429B54">
            <w:pPr>
              <w:spacing w:after="0"/>
            </w:pPr>
          </w:p>
        </w:tc>
        <w:tc>
          <w:tcPr>
            <w:tcW w:w="6343" w:type="dxa"/>
            <w:shd w:val="clear" w:color="auto" w:fill="auto"/>
          </w:tcPr>
          <w:p w14:paraId="56FE6A04">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在影像视窗中滑动移除经过的测量标注，单次滑动仅能移除一个标注。</w:t>
            </w:r>
          </w:p>
        </w:tc>
      </w:tr>
      <w:tr w14:paraId="56DE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0CCCD904">
            <w:pPr>
              <w:spacing w:after="0"/>
            </w:pPr>
          </w:p>
        </w:tc>
        <w:tc>
          <w:tcPr>
            <w:tcW w:w="1254" w:type="dxa"/>
            <w:vMerge w:val="continue"/>
            <w:shd w:val="clear" w:color="auto" w:fill="auto"/>
          </w:tcPr>
          <w:p w14:paraId="0499E798">
            <w:pPr>
              <w:spacing w:after="0"/>
            </w:pPr>
          </w:p>
        </w:tc>
        <w:tc>
          <w:tcPr>
            <w:tcW w:w="6343" w:type="dxa"/>
            <w:shd w:val="clear" w:color="auto" w:fill="auto"/>
          </w:tcPr>
          <w:p w14:paraId="24ABB185">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在图像上长按，向上、向下、向左、向右移动，即可完成窗宽/窗位调节。</w:t>
            </w:r>
          </w:p>
        </w:tc>
      </w:tr>
      <w:tr w14:paraId="2787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11D966C">
            <w:pPr>
              <w:spacing w:after="0"/>
            </w:pPr>
          </w:p>
        </w:tc>
        <w:tc>
          <w:tcPr>
            <w:tcW w:w="1254" w:type="dxa"/>
            <w:vMerge w:val="continue"/>
            <w:shd w:val="clear" w:color="auto" w:fill="auto"/>
          </w:tcPr>
          <w:p w14:paraId="5786F03E">
            <w:pPr>
              <w:spacing w:after="0"/>
            </w:pPr>
          </w:p>
        </w:tc>
        <w:tc>
          <w:tcPr>
            <w:tcW w:w="6343" w:type="dxa"/>
            <w:shd w:val="clear" w:color="auto" w:fill="auto"/>
          </w:tcPr>
          <w:p w14:paraId="2B1A3173">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支持预设15个影像检查部位的窗宽窗位。</w:t>
            </w:r>
          </w:p>
        </w:tc>
      </w:tr>
      <w:tr w14:paraId="1593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435E4540">
            <w:pPr>
              <w:spacing w:after="0"/>
            </w:pPr>
          </w:p>
        </w:tc>
        <w:tc>
          <w:tcPr>
            <w:tcW w:w="1254" w:type="dxa"/>
            <w:vMerge w:val="continue"/>
            <w:shd w:val="clear" w:color="auto" w:fill="auto"/>
          </w:tcPr>
          <w:p w14:paraId="3871DC0E">
            <w:pPr>
              <w:spacing w:after="0"/>
            </w:pPr>
          </w:p>
        </w:tc>
        <w:tc>
          <w:tcPr>
            <w:tcW w:w="6343" w:type="dxa"/>
            <w:shd w:val="clear" w:color="auto" w:fill="auto"/>
          </w:tcPr>
          <w:p w14:paraId="39868C1E">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选择序列可以实现自动播放，播放过程中可以进行暂停，播放速度调整。</w:t>
            </w:r>
          </w:p>
        </w:tc>
      </w:tr>
      <w:tr w14:paraId="300C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2B86737">
            <w:pPr>
              <w:spacing w:after="0"/>
            </w:pPr>
          </w:p>
        </w:tc>
        <w:tc>
          <w:tcPr>
            <w:tcW w:w="1254" w:type="dxa"/>
            <w:vMerge w:val="continue"/>
            <w:shd w:val="clear" w:color="auto" w:fill="auto"/>
          </w:tcPr>
          <w:p w14:paraId="5234C5EB">
            <w:pPr>
              <w:spacing w:after="0"/>
            </w:pPr>
          </w:p>
        </w:tc>
        <w:tc>
          <w:tcPr>
            <w:tcW w:w="6343" w:type="dxa"/>
            <w:shd w:val="clear" w:color="auto" w:fill="auto"/>
          </w:tcPr>
          <w:p w14:paraId="43F86ADB">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拖动帧数滑块切换播放帧数（最少1帧/秒、最多90帧/秒，默认24帧/秒）。</w:t>
            </w:r>
          </w:p>
        </w:tc>
      </w:tr>
      <w:tr w14:paraId="098E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845AC23">
            <w:pPr>
              <w:spacing w:after="0"/>
            </w:pPr>
          </w:p>
        </w:tc>
        <w:tc>
          <w:tcPr>
            <w:tcW w:w="1254" w:type="dxa"/>
            <w:vMerge w:val="continue"/>
            <w:shd w:val="clear" w:color="auto" w:fill="auto"/>
          </w:tcPr>
          <w:p w14:paraId="149AC931">
            <w:pPr>
              <w:spacing w:after="0"/>
            </w:pPr>
          </w:p>
        </w:tc>
        <w:tc>
          <w:tcPr>
            <w:tcW w:w="6343" w:type="dxa"/>
            <w:shd w:val="clear" w:color="auto" w:fill="auto"/>
          </w:tcPr>
          <w:p w14:paraId="54D05A67">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前往序列中的第一帧影像。</w:t>
            </w:r>
          </w:p>
        </w:tc>
      </w:tr>
      <w:tr w14:paraId="2581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2527EDF">
            <w:pPr>
              <w:spacing w:after="0"/>
            </w:pPr>
          </w:p>
        </w:tc>
        <w:tc>
          <w:tcPr>
            <w:tcW w:w="1254" w:type="dxa"/>
            <w:vMerge w:val="continue"/>
            <w:shd w:val="clear" w:color="auto" w:fill="auto"/>
          </w:tcPr>
          <w:p w14:paraId="01492CD4">
            <w:pPr>
              <w:spacing w:after="0"/>
            </w:pPr>
          </w:p>
        </w:tc>
        <w:tc>
          <w:tcPr>
            <w:tcW w:w="6343" w:type="dxa"/>
            <w:shd w:val="clear" w:color="auto" w:fill="auto"/>
          </w:tcPr>
          <w:p w14:paraId="0F84E785">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前往上一帧影像。</w:t>
            </w:r>
          </w:p>
        </w:tc>
      </w:tr>
      <w:tr w14:paraId="55BF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78F17259">
            <w:pPr>
              <w:spacing w:after="0"/>
            </w:pPr>
          </w:p>
        </w:tc>
        <w:tc>
          <w:tcPr>
            <w:tcW w:w="1254" w:type="dxa"/>
            <w:vMerge w:val="continue"/>
            <w:shd w:val="clear" w:color="auto" w:fill="auto"/>
          </w:tcPr>
          <w:p w14:paraId="7B925930">
            <w:pPr>
              <w:spacing w:after="0"/>
            </w:pPr>
          </w:p>
        </w:tc>
        <w:tc>
          <w:tcPr>
            <w:tcW w:w="6343" w:type="dxa"/>
            <w:shd w:val="clear" w:color="auto" w:fill="auto"/>
          </w:tcPr>
          <w:p w14:paraId="3EB7873C">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按照设置的播放帧数播放当前序列的影像。</w:t>
            </w:r>
          </w:p>
        </w:tc>
      </w:tr>
      <w:tr w14:paraId="043B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B296038">
            <w:pPr>
              <w:spacing w:after="0"/>
            </w:pPr>
          </w:p>
        </w:tc>
        <w:tc>
          <w:tcPr>
            <w:tcW w:w="1254" w:type="dxa"/>
            <w:vMerge w:val="continue"/>
            <w:shd w:val="clear" w:color="auto" w:fill="auto"/>
          </w:tcPr>
          <w:p w14:paraId="7B94DAB4">
            <w:pPr>
              <w:spacing w:after="0"/>
            </w:pPr>
          </w:p>
        </w:tc>
        <w:tc>
          <w:tcPr>
            <w:tcW w:w="6343" w:type="dxa"/>
            <w:shd w:val="clear" w:color="auto" w:fill="auto"/>
          </w:tcPr>
          <w:p w14:paraId="3C36D4D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前往下一帧影像。</w:t>
            </w:r>
          </w:p>
        </w:tc>
      </w:tr>
      <w:tr w14:paraId="4E27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6E611FF4">
            <w:pPr>
              <w:spacing w:after="0"/>
            </w:pPr>
          </w:p>
        </w:tc>
        <w:tc>
          <w:tcPr>
            <w:tcW w:w="1254" w:type="dxa"/>
            <w:vMerge w:val="continue"/>
            <w:shd w:val="clear" w:color="auto" w:fill="auto"/>
          </w:tcPr>
          <w:p w14:paraId="7D8EC711">
            <w:pPr>
              <w:spacing w:after="0"/>
            </w:pPr>
          </w:p>
        </w:tc>
        <w:tc>
          <w:tcPr>
            <w:tcW w:w="6343" w:type="dxa"/>
            <w:shd w:val="clear" w:color="auto" w:fill="auto"/>
          </w:tcPr>
          <w:p w14:paraId="52C44515">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前往序列中的最后一帧影像。</w:t>
            </w:r>
          </w:p>
        </w:tc>
      </w:tr>
      <w:tr w14:paraId="446E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8F92ECD">
            <w:pPr>
              <w:spacing w:after="0"/>
            </w:pPr>
          </w:p>
        </w:tc>
        <w:tc>
          <w:tcPr>
            <w:tcW w:w="1254" w:type="dxa"/>
            <w:vMerge w:val="continue"/>
            <w:shd w:val="clear" w:color="auto" w:fill="auto"/>
          </w:tcPr>
          <w:p w14:paraId="55B10FF6">
            <w:pPr>
              <w:spacing w:after="0"/>
            </w:pPr>
          </w:p>
        </w:tc>
        <w:tc>
          <w:tcPr>
            <w:tcW w:w="6343" w:type="dxa"/>
            <w:shd w:val="clear" w:color="auto" w:fill="auto"/>
          </w:tcPr>
          <w:p w14:paraId="3CBA21EA">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点击序列按钮切换视窗显示的影像，当前选中影像为蓝色边框。</w:t>
            </w:r>
          </w:p>
        </w:tc>
      </w:tr>
      <w:tr w14:paraId="36D4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6AC5D6C6">
            <w:pPr>
              <w:spacing w:after="0"/>
            </w:pPr>
          </w:p>
        </w:tc>
        <w:tc>
          <w:tcPr>
            <w:tcW w:w="1254" w:type="dxa"/>
            <w:vMerge w:val="continue"/>
            <w:shd w:val="clear" w:color="auto" w:fill="auto"/>
          </w:tcPr>
          <w:p w14:paraId="10B6F47B">
            <w:pPr>
              <w:spacing w:after="0"/>
            </w:pPr>
          </w:p>
        </w:tc>
        <w:tc>
          <w:tcPr>
            <w:tcW w:w="6343" w:type="dxa"/>
            <w:shd w:val="clear" w:color="auto" w:fill="auto"/>
          </w:tcPr>
          <w:p w14:paraId="509CD45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具备屏幕自适应功能，可以在PC、平板、手机端都能够查看。</w:t>
            </w:r>
          </w:p>
        </w:tc>
      </w:tr>
      <w:tr w14:paraId="7C74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04AFFBA">
            <w:pPr>
              <w:spacing w:after="0"/>
            </w:pPr>
          </w:p>
        </w:tc>
        <w:tc>
          <w:tcPr>
            <w:tcW w:w="1254" w:type="dxa"/>
            <w:vMerge w:val="continue"/>
            <w:shd w:val="clear" w:color="auto" w:fill="auto"/>
          </w:tcPr>
          <w:p w14:paraId="25587F23">
            <w:pPr>
              <w:spacing w:after="0"/>
            </w:pPr>
          </w:p>
        </w:tc>
        <w:tc>
          <w:tcPr>
            <w:tcW w:w="6343" w:type="dxa"/>
            <w:shd w:val="clear" w:color="auto" w:fill="auto"/>
          </w:tcPr>
          <w:p w14:paraId="417D2A5B">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脊柱X光片，脊柱侧弯Cobb角度测量功能。</w:t>
            </w:r>
          </w:p>
        </w:tc>
      </w:tr>
      <w:tr w14:paraId="0168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F3BE16D">
            <w:pPr>
              <w:spacing w:after="0"/>
            </w:pPr>
          </w:p>
        </w:tc>
        <w:tc>
          <w:tcPr>
            <w:tcW w:w="1254" w:type="dxa"/>
            <w:vMerge w:val="continue"/>
            <w:shd w:val="clear" w:color="auto" w:fill="auto"/>
          </w:tcPr>
          <w:p w14:paraId="6D796DCC">
            <w:pPr>
              <w:spacing w:after="0"/>
            </w:pPr>
          </w:p>
        </w:tc>
        <w:tc>
          <w:tcPr>
            <w:tcW w:w="6343" w:type="dxa"/>
            <w:shd w:val="clear" w:color="auto" w:fill="auto"/>
          </w:tcPr>
          <w:p w14:paraId="5DC77C52">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在影像视窗中点击、滑动，放大显示焦点附近影像。</w:t>
            </w:r>
          </w:p>
        </w:tc>
      </w:tr>
      <w:tr w14:paraId="34AC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64E2EEB">
            <w:pPr>
              <w:spacing w:after="0"/>
            </w:pPr>
          </w:p>
        </w:tc>
        <w:tc>
          <w:tcPr>
            <w:tcW w:w="1254" w:type="dxa"/>
            <w:vMerge w:val="continue"/>
            <w:shd w:val="clear" w:color="auto" w:fill="auto"/>
          </w:tcPr>
          <w:p w14:paraId="4D77BEF3">
            <w:pPr>
              <w:spacing w:after="0"/>
            </w:pPr>
          </w:p>
        </w:tc>
        <w:tc>
          <w:tcPr>
            <w:tcW w:w="6343" w:type="dxa"/>
            <w:shd w:val="clear" w:color="auto" w:fill="auto"/>
          </w:tcPr>
          <w:p w14:paraId="47AD7A5E">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视窗中的影像逆时针旋转90°。</w:t>
            </w:r>
          </w:p>
        </w:tc>
      </w:tr>
      <w:tr w14:paraId="1C6C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A7FE7E2">
            <w:pPr>
              <w:spacing w:after="0"/>
            </w:pPr>
          </w:p>
        </w:tc>
        <w:tc>
          <w:tcPr>
            <w:tcW w:w="1254" w:type="dxa"/>
            <w:vMerge w:val="continue"/>
            <w:shd w:val="clear" w:color="auto" w:fill="auto"/>
          </w:tcPr>
          <w:p w14:paraId="63BC12EC">
            <w:pPr>
              <w:spacing w:after="0"/>
            </w:pPr>
          </w:p>
        </w:tc>
        <w:tc>
          <w:tcPr>
            <w:tcW w:w="6343" w:type="dxa"/>
            <w:shd w:val="clear" w:color="auto" w:fill="auto"/>
          </w:tcPr>
          <w:p w14:paraId="1335CE0F">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视窗中的影像顺时针旋转90°。</w:t>
            </w:r>
          </w:p>
        </w:tc>
      </w:tr>
      <w:tr w14:paraId="3B4C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AFFDC2B">
            <w:pPr>
              <w:spacing w:after="0"/>
            </w:pPr>
          </w:p>
        </w:tc>
        <w:tc>
          <w:tcPr>
            <w:tcW w:w="1254" w:type="dxa"/>
            <w:vMerge w:val="continue"/>
            <w:shd w:val="clear" w:color="auto" w:fill="auto"/>
          </w:tcPr>
          <w:p w14:paraId="62022A6B">
            <w:pPr>
              <w:spacing w:after="0"/>
            </w:pPr>
          </w:p>
        </w:tc>
        <w:tc>
          <w:tcPr>
            <w:tcW w:w="6343" w:type="dxa"/>
            <w:shd w:val="clear" w:color="auto" w:fill="auto"/>
          </w:tcPr>
          <w:p w14:paraId="55E7E68A">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H（水平）镜像箭头。</w:t>
            </w:r>
          </w:p>
        </w:tc>
      </w:tr>
      <w:tr w14:paraId="0AB7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2291441">
            <w:pPr>
              <w:spacing w:after="0"/>
            </w:pPr>
          </w:p>
        </w:tc>
        <w:tc>
          <w:tcPr>
            <w:tcW w:w="1254" w:type="dxa"/>
            <w:vMerge w:val="continue"/>
            <w:shd w:val="clear" w:color="auto" w:fill="auto"/>
          </w:tcPr>
          <w:p w14:paraId="3230637D">
            <w:pPr>
              <w:spacing w:after="0"/>
            </w:pPr>
          </w:p>
        </w:tc>
        <w:tc>
          <w:tcPr>
            <w:tcW w:w="6343" w:type="dxa"/>
            <w:shd w:val="clear" w:color="auto" w:fill="auto"/>
          </w:tcPr>
          <w:p w14:paraId="30CF0C50">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V（垂直）镜像。</w:t>
            </w:r>
          </w:p>
        </w:tc>
      </w:tr>
      <w:tr w14:paraId="364D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54C9714">
            <w:pPr>
              <w:spacing w:after="0"/>
            </w:pPr>
          </w:p>
        </w:tc>
        <w:tc>
          <w:tcPr>
            <w:tcW w:w="1254" w:type="dxa"/>
            <w:vMerge w:val="continue"/>
            <w:shd w:val="clear" w:color="auto" w:fill="auto"/>
          </w:tcPr>
          <w:p w14:paraId="788E3DA1">
            <w:pPr>
              <w:spacing w:after="0"/>
            </w:pPr>
          </w:p>
        </w:tc>
        <w:tc>
          <w:tcPr>
            <w:tcW w:w="6343" w:type="dxa"/>
            <w:shd w:val="clear" w:color="auto" w:fill="auto"/>
          </w:tcPr>
          <w:p w14:paraId="0880D344">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支持负片功能。</w:t>
            </w:r>
          </w:p>
        </w:tc>
      </w:tr>
      <w:tr w14:paraId="53A6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1772C670">
            <w:pPr>
              <w:spacing w:after="0"/>
            </w:pPr>
          </w:p>
        </w:tc>
        <w:tc>
          <w:tcPr>
            <w:tcW w:w="1254" w:type="dxa"/>
            <w:vMerge w:val="continue"/>
            <w:shd w:val="clear" w:color="auto" w:fill="auto"/>
          </w:tcPr>
          <w:p w14:paraId="2DF17229">
            <w:pPr>
              <w:spacing w:after="0"/>
            </w:pPr>
          </w:p>
        </w:tc>
        <w:tc>
          <w:tcPr>
            <w:tcW w:w="6343" w:type="dxa"/>
            <w:shd w:val="clear" w:color="auto" w:fill="auto"/>
          </w:tcPr>
          <w:p w14:paraId="6509BF9D">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重置所有对影像视窗的操作（旋转、镜像、负片、窗位、缩放、移动）。</w:t>
            </w:r>
          </w:p>
        </w:tc>
      </w:tr>
      <w:tr w14:paraId="63A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32A548D9">
            <w:pPr>
              <w:spacing w:after="0"/>
            </w:pPr>
          </w:p>
        </w:tc>
        <w:tc>
          <w:tcPr>
            <w:tcW w:w="1254" w:type="dxa"/>
            <w:vMerge w:val="continue"/>
            <w:shd w:val="clear" w:color="auto" w:fill="auto"/>
          </w:tcPr>
          <w:p w14:paraId="1A330E32">
            <w:pPr>
              <w:spacing w:after="0"/>
            </w:pPr>
          </w:p>
        </w:tc>
        <w:tc>
          <w:tcPr>
            <w:tcW w:w="6343" w:type="dxa"/>
            <w:shd w:val="clear" w:color="auto" w:fill="auto"/>
          </w:tcPr>
          <w:p w14:paraId="7784E55A">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支持放大镜漫游。</w:t>
            </w:r>
          </w:p>
        </w:tc>
      </w:tr>
      <w:tr w14:paraId="2D4D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40336E4">
            <w:pPr>
              <w:spacing w:after="0"/>
            </w:pPr>
          </w:p>
        </w:tc>
        <w:tc>
          <w:tcPr>
            <w:tcW w:w="1254" w:type="dxa"/>
            <w:vMerge w:val="continue"/>
            <w:shd w:val="clear" w:color="auto" w:fill="auto"/>
          </w:tcPr>
          <w:p w14:paraId="5BEEF7FF">
            <w:pPr>
              <w:spacing w:after="0"/>
            </w:pPr>
          </w:p>
        </w:tc>
        <w:tc>
          <w:tcPr>
            <w:tcW w:w="6343" w:type="dxa"/>
            <w:shd w:val="clear" w:color="auto" w:fill="auto"/>
          </w:tcPr>
          <w:p w14:paraId="315996D3">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支持图像任意角度旋转。</w:t>
            </w:r>
          </w:p>
        </w:tc>
      </w:tr>
      <w:tr w14:paraId="77B4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6C083590">
            <w:pPr>
              <w:spacing w:after="0"/>
            </w:pPr>
          </w:p>
        </w:tc>
        <w:tc>
          <w:tcPr>
            <w:tcW w:w="1254" w:type="dxa"/>
            <w:vMerge w:val="continue"/>
            <w:shd w:val="clear" w:color="auto" w:fill="auto"/>
          </w:tcPr>
          <w:p w14:paraId="2016D39C">
            <w:pPr>
              <w:spacing w:after="0"/>
            </w:pPr>
          </w:p>
        </w:tc>
        <w:tc>
          <w:tcPr>
            <w:tcW w:w="6343" w:type="dxa"/>
            <w:shd w:val="clear" w:color="auto" w:fill="auto"/>
          </w:tcPr>
          <w:p w14:paraId="3017EC74">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支持伪彩，支持14种以上预设。</w:t>
            </w:r>
          </w:p>
        </w:tc>
      </w:tr>
      <w:tr w14:paraId="4B77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shd w:val="clear" w:color="auto" w:fill="auto"/>
          </w:tcPr>
          <w:p w14:paraId="0742E922">
            <w:pPr>
              <w:spacing w:after="0"/>
            </w:pPr>
            <w:r>
              <w:rPr>
                <w:rFonts w:hint="eastAsia"/>
              </w:rPr>
              <w:t>6</w:t>
            </w:r>
          </w:p>
        </w:tc>
        <w:tc>
          <w:tcPr>
            <w:tcW w:w="1254" w:type="dxa"/>
            <w:vMerge w:val="restart"/>
            <w:shd w:val="clear" w:color="auto" w:fill="auto"/>
          </w:tcPr>
          <w:p w14:paraId="5461C7EC">
            <w:pPr>
              <w:spacing w:after="0"/>
            </w:pPr>
            <w:r>
              <w:rPr>
                <w:rFonts w:hint="eastAsia" w:asciiTheme="minorEastAsia" w:hAnsiTheme="minorEastAsia" w:eastAsiaTheme="minorEastAsia"/>
              </w:rPr>
              <w:t>离线浏览软件</w:t>
            </w:r>
          </w:p>
        </w:tc>
        <w:tc>
          <w:tcPr>
            <w:tcW w:w="6343" w:type="dxa"/>
            <w:shd w:val="clear" w:color="auto" w:fill="auto"/>
          </w:tcPr>
          <w:p w14:paraId="7BAA70EB">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患者可导出自己的报告数据及影像数据。</w:t>
            </w:r>
          </w:p>
        </w:tc>
      </w:tr>
      <w:tr w14:paraId="533F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197EA4B">
            <w:pPr>
              <w:spacing w:after="0"/>
            </w:pPr>
          </w:p>
        </w:tc>
        <w:tc>
          <w:tcPr>
            <w:tcW w:w="1254" w:type="dxa"/>
            <w:vMerge w:val="continue"/>
            <w:shd w:val="clear" w:color="auto" w:fill="auto"/>
          </w:tcPr>
          <w:p w14:paraId="27D0BA77">
            <w:pPr>
              <w:spacing w:after="0"/>
            </w:pPr>
          </w:p>
        </w:tc>
        <w:tc>
          <w:tcPr>
            <w:tcW w:w="6343" w:type="dxa"/>
            <w:shd w:val="clear" w:color="auto" w:fill="auto"/>
          </w:tcPr>
          <w:p w14:paraId="3AE1BD90">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支持窗宽窗位快捷键自定义。</w:t>
            </w:r>
          </w:p>
        </w:tc>
      </w:tr>
      <w:tr w14:paraId="15A4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208F98CC">
            <w:pPr>
              <w:spacing w:after="0"/>
            </w:pPr>
          </w:p>
        </w:tc>
        <w:tc>
          <w:tcPr>
            <w:tcW w:w="1254" w:type="dxa"/>
            <w:vMerge w:val="continue"/>
            <w:shd w:val="clear" w:color="auto" w:fill="auto"/>
          </w:tcPr>
          <w:p w14:paraId="244D1C2F">
            <w:pPr>
              <w:spacing w:after="0"/>
            </w:pPr>
          </w:p>
        </w:tc>
        <w:tc>
          <w:tcPr>
            <w:tcW w:w="6343" w:type="dxa"/>
            <w:shd w:val="clear" w:color="auto" w:fill="auto"/>
          </w:tcPr>
          <w:p w14:paraId="77CEFC57">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支持导出的报告数据及影像数据离线浏览。</w:t>
            </w:r>
          </w:p>
        </w:tc>
      </w:tr>
      <w:tr w14:paraId="05AE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shd w:val="clear" w:color="auto" w:fill="auto"/>
          </w:tcPr>
          <w:p w14:paraId="4A50A3A7">
            <w:pPr>
              <w:spacing w:after="0"/>
            </w:pPr>
            <w:r>
              <w:rPr>
                <w:rFonts w:hint="eastAsia"/>
              </w:rPr>
              <w:t>7</w:t>
            </w:r>
          </w:p>
        </w:tc>
        <w:tc>
          <w:tcPr>
            <w:tcW w:w="1254" w:type="dxa"/>
            <w:vMerge w:val="restart"/>
            <w:shd w:val="clear" w:color="auto" w:fill="auto"/>
          </w:tcPr>
          <w:p w14:paraId="6B1C45F4">
            <w:pPr>
              <w:spacing w:after="0"/>
              <w:rPr>
                <w:rFonts w:asciiTheme="minorEastAsia" w:hAnsiTheme="minorEastAsia" w:eastAsiaTheme="minorEastAsia"/>
              </w:rPr>
            </w:pPr>
            <w:r>
              <w:rPr>
                <w:rFonts w:hint="eastAsia" w:asciiTheme="minorEastAsia" w:hAnsiTheme="minorEastAsia" w:eastAsiaTheme="minorEastAsia"/>
              </w:rPr>
              <w:t>系统接口</w:t>
            </w:r>
          </w:p>
        </w:tc>
        <w:tc>
          <w:tcPr>
            <w:tcW w:w="6343" w:type="dxa"/>
            <w:shd w:val="clear" w:color="auto" w:fill="auto"/>
          </w:tcPr>
          <w:p w14:paraId="18C5ED47">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支持与微信公众号对接，实现影像报告信息的交互。</w:t>
            </w:r>
          </w:p>
        </w:tc>
      </w:tr>
      <w:tr w14:paraId="1484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7445927B">
            <w:pPr>
              <w:spacing w:after="0"/>
            </w:pPr>
          </w:p>
        </w:tc>
        <w:tc>
          <w:tcPr>
            <w:tcW w:w="1254" w:type="dxa"/>
            <w:vMerge w:val="continue"/>
            <w:shd w:val="clear" w:color="auto" w:fill="auto"/>
          </w:tcPr>
          <w:p w14:paraId="4E4F402C">
            <w:pPr>
              <w:spacing w:after="0"/>
              <w:rPr>
                <w:rFonts w:asciiTheme="minorEastAsia" w:hAnsiTheme="minorEastAsia" w:eastAsiaTheme="minorEastAsia"/>
              </w:rPr>
            </w:pPr>
          </w:p>
        </w:tc>
        <w:tc>
          <w:tcPr>
            <w:tcW w:w="6343" w:type="dxa"/>
            <w:shd w:val="clear" w:color="auto" w:fill="auto"/>
          </w:tcPr>
          <w:p w14:paraId="755F07E6">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支持与PACS系统通过HL7、DICOM协议标准接口，实现影像报告和图像消息的交互，支持系统业务内前后端通过API接口进行数据交互。</w:t>
            </w:r>
          </w:p>
        </w:tc>
      </w:tr>
      <w:tr w14:paraId="2325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9B78C88">
            <w:pPr>
              <w:spacing w:after="0"/>
            </w:pPr>
          </w:p>
        </w:tc>
        <w:tc>
          <w:tcPr>
            <w:tcW w:w="1254" w:type="dxa"/>
            <w:vMerge w:val="continue"/>
            <w:shd w:val="clear" w:color="auto" w:fill="auto"/>
          </w:tcPr>
          <w:p w14:paraId="4B5BD26C">
            <w:pPr>
              <w:spacing w:after="0"/>
              <w:rPr>
                <w:rFonts w:asciiTheme="minorEastAsia" w:hAnsiTheme="minorEastAsia" w:eastAsiaTheme="minorEastAsia"/>
              </w:rPr>
            </w:pPr>
          </w:p>
        </w:tc>
        <w:tc>
          <w:tcPr>
            <w:tcW w:w="6343" w:type="dxa"/>
            <w:shd w:val="clear" w:color="auto" w:fill="auto"/>
          </w:tcPr>
          <w:p w14:paraId="7C62BDF5">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基于 CDA 共享文档，系统通过 HL7 以及 DICOM 协议标准接口与 PACS 系统进行对接，实现影像报告和图像信息的交互。</w:t>
            </w:r>
          </w:p>
        </w:tc>
      </w:tr>
      <w:tr w14:paraId="49F7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9" w:type="dxa"/>
            <w:vMerge w:val="continue"/>
            <w:shd w:val="clear" w:color="auto" w:fill="auto"/>
          </w:tcPr>
          <w:p w14:paraId="73791889">
            <w:pPr>
              <w:spacing w:after="0"/>
            </w:pPr>
          </w:p>
        </w:tc>
        <w:tc>
          <w:tcPr>
            <w:tcW w:w="1254" w:type="dxa"/>
            <w:vMerge w:val="continue"/>
            <w:shd w:val="clear" w:color="auto" w:fill="auto"/>
          </w:tcPr>
          <w:p w14:paraId="7C24A94E">
            <w:pPr>
              <w:spacing w:after="0"/>
              <w:rPr>
                <w:rFonts w:asciiTheme="minorEastAsia" w:hAnsiTheme="minorEastAsia" w:eastAsiaTheme="minorEastAsia"/>
              </w:rPr>
            </w:pPr>
          </w:p>
        </w:tc>
        <w:tc>
          <w:tcPr>
            <w:tcW w:w="6343" w:type="dxa"/>
            <w:shd w:val="clear" w:color="auto" w:fill="auto"/>
          </w:tcPr>
          <w:p w14:paraId="6CB18A7F">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支持与短信平台的接口，实现同患者手机的短信通知.</w:t>
            </w:r>
          </w:p>
        </w:tc>
      </w:tr>
      <w:tr w14:paraId="1D31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8B1749E">
            <w:pPr>
              <w:spacing w:after="0"/>
            </w:pPr>
          </w:p>
        </w:tc>
        <w:tc>
          <w:tcPr>
            <w:tcW w:w="1254" w:type="dxa"/>
            <w:vMerge w:val="continue"/>
            <w:shd w:val="clear" w:color="auto" w:fill="auto"/>
          </w:tcPr>
          <w:p w14:paraId="02260EB2">
            <w:pPr>
              <w:spacing w:after="0"/>
            </w:pPr>
          </w:p>
        </w:tc>
        <w:tc>
          <w:tcPr>
            <w:tcW w:w="6343" w:type="dxa"/>
            <w:shd w:val="clear" w:color="auto" w:fill="auto"/>
          </w:tcPr>
          <w:p w14:paraId="076EE950">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与PACS系统对接的所有费用（含第三方费用）均包含本项目报价中。</w:t>
            </w:r>
          </w:p>
        </w:tc>
      </w:tr>
      <w:tr w14:paraId="1FAC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shd w:val="clear" w:color="auto" w:fill="auto"/>
          </w:tcPr>
          <w:p w14:paraId="200BC447">
            <w:pPr>
              <w:spacing w:after="0"/>
            </w:pPr>
            <w:r>
              <w:rPr>
                <w:rFonts w:hint="eastAsia"/>
              </w:rPr>
              <w:t>8</w:t>
            </w:r>
          </w:p>
        </w:tc>
        <w:tc>
          <w:tcPr>
            <w:tcW w:w="1254" w:type="dxa"/>
            <w:vMerge w:val="restart"/>
            <w:shd w:val="clear" w:color="auto" w:fill="auto"/>
          </w:tcPr>
          <w:p w14:paraId="0CD34B42">
            <w:pPr>
              <w:widowControl/>
              <w:jc w:val="left"/>
              <w:rPr>
                <w:rFonts w:asciiTheme="minorEastAsia" w:hAnsiTheme="minorEastAsia" w:eastAsiaTheme="minorEastAsia"/>
              </w:rPr>
            </w:pPr>
            <w:r>
              <w:rPr>
                <w:rFonts w:hint="eastAsia" w:asciiTheme="minorEastAsia" w:hAnsiTheme="minorEastAsia" w:eastAsiaTheme="minorEastAsia"/>
              </w:rPr>
              <w:t>支撑环境</w:t>
            </w:r>
          </w:p>
        </w:tc>
        <w:tc>
          <w:tcPr>
            <w:tcW w:w="6343" w:type="dxa"/>
            <w:shd w:val="clear" w:color="auto" w:fill="auto"/>
          </w:tcPr>
          <w:p w14:paraId="53515605">
            <w:pPr>
              <w:widowControl/>
              <w:spacing w:line="240" w:lineRule="auto"/>
              <w:jc w:val="left"/>
              <w:rPr>
                <w:rFonts w:asciiTheme="minorEastAsia" w:hAnsiTheme="minorEastAsia" w:eastAsiaTheme="minorEastAsia"/>
              </w:rPr>
            </w:pPr>
            <w:r>
              <w:rPr>
                <w:rFonts w:hint="eastAsia" w:asciiTheme="minorEastAsia" w:hAnsiTheme="minorEastAsia" w:eastAsiaTheme="minorEastAsia"/>
              </w:rPr>
              <w:t>前置机：</w:t>
            </w:r>
          </w:p>
          <w:p w14:paraId="1F2BA9B9">
            <w:pPr>
              <w:widowControl/>
              <w:spacing w:line="240" w:lineRule="auto"/>
              <w:jc w:val="left"/>
              <w:rPr>
                <w:rFonts w:asciiTheme="minorEastAsia" w:hAnsiTheme="minorEastAsia" w:eastAsiaTheme="minorEastAsia"/>
              </w:rPr>
            </w:pPr>
            <w:r>
              <w:rPr>
                <w:rFonts w:hint="eastAsia" w:asciiTheme="minorEastAsia" w:hAnsiTheme="minorEastAsia" w:eastAsiaTheme="minorEastAsia"/>
              </w:rPr>
              <w:t>配置处理器≥1 颗 12C 2.10 GHz CPU；</w:t>
            </w:r>
          </w:p>
          <w:p w14:paraId="07EA7A01">
            <w:pPr>
              <w:widowControl/>
              <w:spacing w:line="240" w:lineRule="auto"/>
              <w:jc w:val="left"/>
              <w:rPr>
                <w:rFonts w:asciiTheme="minorEastAsia" w:hAnsiTheme="minorEastAsia" w:eastAsiaTheme="minorEastAsia"/>
              </w:rPr>
            </w:pPr>
            <w:r>
              <w:rPr>
                <w:rFonts w:hint="eastAsia" w:asciiTheme="minorEastAsia" w:hAnsiTheme="minorEastAsia" w:eastAsiaTheme="minorEastAsia"/>
              </w:rPr>
              <w:t>配置≥64GB DDR4 内存；</w:t>
            </w:r>
          </w:p>
          <w:p w14:paraId="27D2EA72">
            <w:pPr>
              <w:widowControl/>
              <w:spacing w:line="240" w:lineRule="auto"/>
              <w:jc w:val="left"/>
              <w:rPr>
                <w:rFonts w:asciiTheme="minorEastAsia" w:hAnsiTheme="minorEastAsia" w:eastAsiaTheme="minorEastAsia"/>
              </w:rPr>
            </w:pPr>
            <w:r>
              <w:rPr>
                <w:rFonts w:hint="eastAsia" w:asciiTheme="minorEastAsia" w:hAnsiTheme="minorEastAsia" w:eastAsiaTheme="minorEastAsia"/>
              </w:rPr>
              <w:t>配置≥2个千兆网口；</w:t>
            </w:r>
          </w:p>
          <w:p w14:paraId="5D4A0B1C">
            <w:pPr>
              <w:widowControl/>
              <w:spacing w:line="240" w:lineRule="auto"/>
              <w:jc w:val="left"/>
              <w:rPr>
                <w:rFonts w:asciiTheme="minorEastAsia" w:hAnsiTheme="minorEastAsia" w:eastAsiaTheme="minorEastAsia"/>
              </w:rPr>
            </w:pPr>
            <w:r>
              <w:rPr>
                <w:rFonts w:hint="eastAsia" w:asciiTheme="minorEastAsia" w:hAnsiTheme="minorEastAsia" w:eastAsiaTheme="minorEastAsia"/>
              </w:rPr>
              <w:t>配置≥2TB 固态硬盘。</w:t>
            </w:r>
          </w:p>
        </w:tc>
      </w:tr>
      <w:tr w14:paraId="3C55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7D833C97">
            <w:pPr>
              <w:spacing w:after="0"/>
            </w:pPr>
          </w:p>
        </w:tc>
        <w:tc>
          <w:tcPr>
            <w:tcW w:w="1254" w:type="dxa"/>
            <w:vMerge w:val="continue"/>
            <w:shd w:val="clear" w:color="auto" w:fill="auto"/>
          </w:tcPr>
          <w:p w14:paraId="32302ECE">
            <w:pPr>
              <w:widowControl/>
              <w:jc w:val="left"/>
              <w:rPr>
                <w:rFonts w:asciiTheme="minorEastAsia" w:hAnsiTheme="minorEastAsia" w:eastAsiaTheme="minorEastAsia"/>
              </w:rPr>
            </w:pPr>
          </w:p>
        </w:tc>
        <w:tc>
          <w:tcPr>
            <w:tcW w:w="6343" w:type="dxa"/>
            <w:shd w:val="clear" w:color="auto" w:fill="auto"/>
          </w:tcPr>
          <w:p w14:paraId="383D4BF9">
            <w:pPr>
              <w:pStyle w:val="16"/>
              <w:numPr>
                <w:ilvl w:val="0"/>
                <w:numId w:val="4"/>
              </w:numPr>
              <w:adjustRightInd w:val="0"/>
              <w:snapToGrid w:val="0"/>
              <w:spacing w:after="0" w:line="240" w:lineRule="auto"/>
              <w:ind w:firstLine="0" w:firstLineChars="0"/>
              <w:outlineLvl w:val="2"/>
              <w:rPr>
                <w:rFonts w:asciiTheme="minorEastAsia" w:hAnsiTheme="minorEastAsia" w:eastAsiaTheme="minorEastAsia"/>
              </w:rPr>
            </w:pPr>
            <w:r>
              <w:rPr>
                <w:rFonts w:hint="eastAsia" w:asciiTheme="minorEastAsia" w:hAnsiTheme="minorEastAsia" w:eastAsiaTheme="minorEastAsia"/>
              </w:rPr>
              <w:t>短信平台：为患者提供报告提醒。</w:t>
            </w:r>
          </w:p>
        </w:tc>
      </w:tr>
      <w:tr w14:paraId="5D13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shd w:val="clear" w:color="auto" w:fill="auto"/>
          </w:tcPr>
          <w:p w14:paraId="53251BE7">
            <w:pPr>
              <w:spacing w:after="0"/>
            </w:pPr>
          </w:p>
        </w:tc>
        <w:tc>
          <w:tcPr>
            <w:tcW w:w="1254" w:type="dxa"/>
            <w:vMerge w:val="continue"/>
            <w:shd w:val="clear" w:color="auto" w:fill="auto"/>
          </w:tcPr>
          <w:p w14:paraId="423C21F5">
            <w:pPr>
              <w:spacing w:after="0"/>
            </w:pPr>
          </w:p>
        </w:tc>
        <w:tc>
          <w:tcPr>
            <w:tcW w:w="6343" w:type="dxa"/>
            <w:shd w:val="clear" w:color="auto" w:fill="auto"/>
          </w:tcPr>
          <w:p w14:paraId="62B4ADCE">
            <w:pPr>
              <w:pStyle w:val="16"/>
              <w:numPr>
                <w:ilvl w:val="0"/>
                <w:numId w:val="4"/>
              </w:numPr>
              <w:adjustRightInd w:val="0"/>
              <w:snapToGrid w:val="0"/>
              <w:spacing w:after="0" w:line="240" w:lineRule="auto"/>
              <w:ind w:firstLine="0" w:firstLineChars="0"/>
              <w:outlineLvl w:val="2"/>
            </w:pPr>
            <w:r>
              <w:rPr>
                <w:rFonts w:hint="eastAsia" w:asciiTheme="minorEastAsia" w:hAnsiTheme="minorEastAsia" w:eastAsiaTheme="minorEastAsia"/>
                <w:szCs w:val="24"/>
              </w:rPr>
              <w:t>云平台租赁</w:t>
            </w:r>
          </w:p>
          <w:p w14:paraId="31E8B9A6">
            <w:pPr>
              <w:widowControl/>
              <w:spacing w:line="240" w:lineRule="auto"/>
              <w:jc w:val="left"/>
              <w:rPr>
                <w:rFonts w:asciiTheme="minorEastAsia" w:hAnsiTheme="minorEastAsia" w:eastAsiaTheme="minorEastAsia"/>
              </w:rPr>
            </w:pPr>
            <w:r>
              <w:rPr>
                <w:rFonts w:hint="eastAsia" w:asciiTheme="minorEastAsia" w:hAnsiTheme="minorEastAsia" w:eastAsiaTheme="minorEastAsia"/>
              </w:rPr>
              <w:t>在服务期内提供云平台租赁：云主机1 台：配置不低于：</w:t>
            </w:r>
            <w:r>
              <w:rPr>
                <w:rFonts w:asciiTheme="minorEastAsia" w:hAnsiTheme="minorEastAsia" w:eastAsiaTheme="minorEastAsia"/>
              </w:rPr>
              <w:t>64</w:t>
            </w:r>
            <w:r>
              <w:rPr>
                <w:rFonts w:hint="eastAsia" w:asciiTheme="minorEastAsia" w:hAnsiTheme="minorEastAsia" w:eastAsiaTheme="minorEastAsia"/>
              </w:rPr>
              <w:t xml:space="preserve">核 </w:t>
            </w:r>
            <w:r>
              <w:rPr>
                <w:rFonts w:asciiTheme="minorEastAsia" w:hAnsiTheme="minorEastAsia" w:eastAsiaTheme="minorEastAsia"/>
              </w:rPr>
              <w:t>128</w:t>
            </w:r>
            <w:r>
              <w:rPr>
                <w:rFonts w:hint="eastAsia" w:asciiTheme="minorEastAsia" w:hAnsiTheme="minorEastAsia" w:eastAsiaTheme="minorEastAsia"/>
              </w:rPr>
              <w:t>G 内存，500G 系统盘；</w:t>
            </w:r>
          </w:p>
          <w:p w14:paraId="5FA0051E">
            <w:pPr>
              <w:widowControl/>
              <w:spacing w:line="240" w:lineRule="auto"/>
              <w:jc w:val="left"/>
              <w:rPr>
                <w:rFonts w:asciiTheme="minorEastAsia" w:hAnsiTheme="minorEastAsia" w:eastAsiaTheme="minorEastAsia"/>
              </w:rPr>
            </w:pPr>
            <w:r>
              <w:rPr>
                <w:rFonts w:hint="eastAsia" w:asciiTheme="minorEastAsia" w:hAnsiTheme="minorEastAsia" w:eastAsiaTheme="minorEastAsia"/>
              </w:rPr>
              <w:t>弹性IP：带宽不低于 100MB。</w:t>
            </w:r>
          </w:p>
          <w:p w14:paraId="780E0C8B">
            <w:pPr>
              <w:widowControl/>
              <w:spacing w:line="240" w:lineRule="auto"/>
              <w:jc w:val="left"/>
              <w:rPr>
                <w:rFonts w:asciiTheme="minorEastAsia" w:hAnsiTheme="minorEastAsia" w:eastAsiaTheme="minorEastAsia"/>
              </w:rPr>
            </w:pPr>
            <w:r>
              <w:rPr>
                <w:rFonts w:hint="eastAsia" w:asciiTheme="minorEastAsia" w:hAnsiTheme="minorEastAsia" w:eastAsiaTheme="minorEastAsia"/>
              </w:rPr>
              <w:t>存储≥20TB。</w:t>
            </w:r>
          </w:p>
        </w:tc>
      </w:tr>
      <w:tr w14:paraId="7078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tcPr>
          <w:p w14:paraId="1B04CD20">
            <w:pPr>
              <w:spacing w:after="0"/>
            </w:pPr>
          </w:p>
        </w:tc>
        <w:tc>
          <w:tcPr>
            <w:tcW w:w="1254" w:type="dxa"/>
            <w:shd w:val="clear" w:color="auto" w:fill="auto"/>
          </w:tcPr>
          <w:p w14:paraId="0E034361">
            <w:pPr>
              <w:spacing w:after="0"/>
            </w:pPr>
          </w:p>
        </w:tc>
        <w:tc>
          <w:tcPr>
            <w:tcW w:w="6343" w:type="dxa"/>
            <w:shd w:val="clear" w:color="auto" w:fill="auto"/>
          </w:tcPr>
          <w:p w14:paraId="52860DB6">
            <w:pPr>
              <w:pStyle w:val="16"/>
              <w:numPr>
                <w:ilvl w:val="0"/>
                <w:numId w:val="4"/>
              </w:numPr>
              <w:adjustRightInd w:val="0"/>
              <w:snapToGrid w:val="0"/>
              <w:spacing w:after="0"/>
              <w:ind w:firstLine="0" w:firstLineChars="0"/>
              <w:outlineLvl w:val="2"/>
              <w:rPr>
                <w:rFonts w:asciiTheme="minorEastAsia" w:hAnsiTheme="minorEastAsia" w:eastAsiaTheme="minorEastAsia"/>
                <w:szCs w:val="24"/>
              </w:rPr>
            </w:pPr>
            <w:r>
              <w:rPr>
                <w:rFonts w:hint="eastAsia" w:asciiTheme="minorEastAsia" w:hAnsiTheme="minorEastAsia" w:eastAsiaTheme="minorEastAsia"/>
                <w:szCs w:val="24"/>
              </w:rPr>
              <w:t>云平台安全配置</w:t>
            </w:r>
          </w:p>
          <w:p w14:paraId="4A469D94">
            <w:pPr>
              <w:pStyle w:val="16"/>
              <w:adjustRightInd w:val="0"/>
              <w:snapToGrid w:val="0"/>
              <w:spacing w:after="0" w:line="360" w:lineRule="auto"/>
              <w:ind w:firstLine="0" w:firstLineChars="0"/>
              <w:outlineLvl w:val="2"/>
              <w:rPr>
                <w:rFonts w:asciiTheme="minorEastAsia" w:hAnsiTheme="minorEastAsia" w:eastAsiaTheme="minorEastAsia"/>
              </w:rPr>
            </w:pPr>
            <w:r>
              <w:rPr>
                <w:rFonts w:hint="eastAsia" w:asciiTheme="minorEastAsia" w:hAnsiTheme="minorEastAsia" w:eastAsiaTheme="minorEastAsia"/>
                <w:szCs w:val="24"/>
              </w:rPr>
              <w:t>配置</w:t>
            </w:r>
            <w:r>
              <w:rPr>
                <w:rFonts w:asciiTheme="minorEastAsia" w:hAnsiTheme="minorEastAsia" w:eastAsiaTheme="minorEastAsia"/>
                <w:szCs w:val="24"/>
              </w:rPr>
              <w:t>下一代防火墙</w:t>
            </w:r>
            <w:r>
              <w:rPr>
                <w:rFonts w:hint="eastAsia" w:asciiTheme="minorEastAsia" w:hAnsiTheme="minorEastAsia" w:eastAsiaTheme="minorEastAsia"/>
                <w:szCs w:val="24"/>
              </w:rPr>
              <w:t>、服务器</w:t>
            </w:r>
            <w:r>
              <w:rPr>
                <w:rFonts w:asciiTheme="minorEastAsia" w:hAnsiTheme="minorEastAsia" w:eastAsiaTheme="minorEastAsia"/>
                <w:szCs w:val="24"/>
              </w:rPr>
              <w:t>杀毒</w:t>
            </w:r>
            <w:r>
              <w:rPr>
                <w:rFonts w:hint="eastAsia" w:asciiTheme="minorEastAsia" w:hAnsiTheme="minorEastAsia" w:eastAsiaTheme="minorEastAsia"/>
                <w:szCs w:val="24"/>
              </w:rPr>
              <w:t>软件、日</w:t>
            </w:r>
            <w:r>
              <w:rPr>
                <w:rFonts w:asciiTheme="minorEastAsia" w:hAnsiTheme="minorEastAsia" w:eastAsiaTheme="minorEastAsia"/>
                <w:szCs w:val="24"/>
              </w:rPr>
              <w:t>志审计</w:t>
            </w:r>
            <w:r>
              <w:rPr>
                <w:rFonts w:hint="eastAsia" w:asciiTheme="minorEastAsia" w:hAnsiTheme="minorEastAsia" w:eastAsiaTheme="minorEastAsia"/>
                <w:szCs w:val="24"/>
              </w:rPr>
              <w:t>、</w:t>
            </w:r>
            <w:r>
              <w:rPr>
                <w:rFonts w:asciiTheme="minorEastAsia" w:hAnsiTheme="minorEastAsia" w:eastAsiaTheme="minorEastAsia"/>
                <w:szCs w:val="24"/>
              </w:rPr>
              <w:t>SSL证书</w:t>
            </w:r>
            <w:r>
              <w:rPr>
                <w:rFonts w:hint="eastAsia" w:asciiTheme="minorEastAsia" w:hAnsiTheme="minorEastAsia" w:eastAsiaTheme="minorEastAsia"/>
                <w:szCs w:val="24"/>
              </w:rPr>
              <w:t>、</w:t>
            </w:r>
            <w:r>
              <w:rPr>
                <w:rFonts w:asciiTheme="minorEastAsia" w:hAnsiTheme="minorEastAsia" w:eastAsiaTheme="minorEastAsia"/>
                <w:szCs w:val="24"/>
              </w:rPr>
              <w:t>云主机备份</w:t>
            </w:r>
            <w:r>
              <w:rPr>
                <w:rFonts w:hint="eastAsia" w:asciiTheme="minorEastAsia" w:hAnsiTheme="minorEastAsia" w:eastAsiaTheme="minorEastAsia"/>
                <w:szCs w:val="24"/>
              </w:rPr>
              <w:t>、堡垒机、数据库审计服务，并协助使用单位通过本系统</w:t>
            </w:r>
            <w:r>
              <w:rPr>
                <w:rFonts w:asciiTheme="minorEastAsia" w:hAnsiTheme="minorEastAsia" w:eastAsiaTheme="minorEastAsia"/>
                <w:szCs w:val="24"/>
              </w:rPr>
              <w:t>等保三级测评</w:t>
            </w:r>
            <w:r>
              <w:rPr>
                <w:rFonts w:hint="eastAsia" w:asciiTheme="minorEastAsia" w:hAnsiTheme="minorEastAsia" w:eastAsiaTheme="minorEastAsia"/>
                <w:szCs w:val="24"/>
              </w:rPr>
              <w:t>，测评中发现的问题及时整改完善，不再收取任何费用。</w:t>
            </w:r>
          </w:p>
        </w:tc>
      </w:tr>
    </w:tbl>
    <w:p w14:paraId="5743C2A0">
      <w:pPr>
        <w:pStyle w:val="2"/>
        <w:numPr>
          <w:ilvl w:val="0"/>
          <w:numId w:val="0"/>
        </w:numPr>
        <w:spacing w:before="0" w:after="0"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二、服务要求</w:t>
      </w:r>
    </w:p>
    <w:p w14:paraId="5EE71AEA">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1．交付要求：合同签订之日起30天内完成安装，上线运行。</w:t>
      </w:r>
    </w:p>
    <w:p w14:paraId="20497118">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2．售后周期：项目验收之日起3年系统运维服务，提供7*24小时全天候运维支持；</w:t>
      </w:r>
    </w:p>
    <w:p w14:paraId="0D2115E2">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3．服务响应时间要求：紧急故障：15分钟内响应，2小时内解决或提供解决方案；一般问题：1小时内响应，24小时内解决；</w:t>
      </w:r>
    </w:p>
    <w:p w14:paraId="250E48B7">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4．运维服务内容：</w:t>
      </w:r>
    </w:p>
    <w:p w14:paraId="1BB52CE1">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系统监控：实时监控服务器运行状态，及时发现和处理异常；</w:t>
      </w:r>
    </w:p>
    <w:p w14:paraId="78E7AEE6">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故障处理：在系统出现故障时，立即响应并修复，确保系统稳定运行；</w:t>
      </w:r>
    </w:p>
    <w:p w14:paraId="4F1DA69D">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性能优化：定期进行系统性能分析和优化，提升系统效率；</w:t>
      </w:r>
    </w:p>
    <w:p w14:paraId="43BA907E">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安全维护：定期更新安全补丁，防范网络攻击，保障数据安全；</w:t>
      </w:r>
    </w:p>
    <w:p w14:paraId="08E3853A">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数据备份：定期备份数据库和关键数据，提供数据恢复支持；</w:t>
      </w:r>
    </w:p>
    <w:p w14:paraId="646121E1">
      <w:pPr>
        <w:pStyle w:val="5"/>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技术支持：提供技术咨询和问题解答、数据提取，协助甲方解决使用过程中遇到的问题。</w:t>
      </w:r>
    </w:p>
    <w:p w14:paraId="381FDDE3">
      <w:pPr>
        <w:pStyle w:val="6"/>
        <w:spacing w:after="0"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三、其他要求</w:t>
      </w:r>
    </w:p>
    <w:p w14:paraId="78C68322">
      <w:pPr>
        <w:pStyle w:val="6"/>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实施需要使用计算资源、存储资源及相应操作系统等，中标供应商应根据本身产品架构和使用需求提供。提供的中央处理器和操作系统应在“中国信息安全测评中心”或“国家保密科技测评中心”发布的“安全可靠测评结果公告”名单内。同时，供应商针对于本次系统建设所提供的集中式数据库，应在“中国信息安全测评中心”或“国家保密科技测评中心”发布的“安全可靠测评结果公告”名单内。（注：需提供适配国产操作系统、数据库的兼容性证书证明）</w:t>
      </w:r>
    </w:p>
    <w:p w14:paraId="458E526B">
      <w:pPr>
        <w:pStyle w:val="6"/>
        <w:spacing w:after="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系统安全：为保证系统数据稳定性及安全性，在系统上线前需通过医院组织的安全评估，合格后方可正式上线运行。满足网络安全等级保护制度2.0 三级要求。</w:t>
      </w:r>
    </w:p>
    <w:p w14:paraId="1C9A8420">
      <w:pPr>
        <w:pStyle w:val="6"/>
        <w:spacing w:after="0" w:line="560" w:lineRule="exact"/>
        <w:ind w:firstLine="640" w:firstLineChars="200"/>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yellow"/>
        </w:rPr>
        <w:t>以上所有内容所产生的全部费用应包含在本次项目整体报价内。</w:t>
      </w:r>
    </w:p>
    <w:p w14:paraId="11093205">
      <w:pPr>
        <w:rPr>
          <w:rFonts w:ascii="仿宋" w:hAnsi="仿宋" w:eastAsia="仿宋" w:cs="仿宋"/>
          <w:sz w:val="28"/>
          <w:szCs w:val="28"/>
        </w:rPr>
      </w:pPr>
      <w:r>
        <w:rPr>
          <w:rFonts w:hint="eastAsia" w:ascii="仿宋" w:hAnsi="仿宋" w:eastAsia="仿宋" w:cs="仿宋"/>
          <w:sz w:val="28"/>
          <w:szCs w:val="28"/>
        </w:rPr>
        <w:br w:type="page"/>
      </w:r>
    </w:p>
    <w:p w14:paraId="319C125F">
      <w:pPr>
        <w:widowControl/>
        <w:spacing w:after="120" w:line="312" w:lineRule="auto"/>
        <w:ind w:firstLine="480" w:firstLineChars="200"/>
        <w:jc w:val="left"/>
        <w:rPr>
          <w:smallCaps/>
        </w:rPr>
      </w:pPr>
    </w:p>
    <w:tbl>
      <w:tblPr>
        <w:tblStyle w:val="9"/>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6CD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4C7B5ECA">
            <w:pPr>
              <w:spacing w:after="156" w:afterLines="50" w:line="240" w:lineRule="auto"/>
              <w:jc w:val="center"/>
            </w:pPr>
            <w:r>
              <w:rPr>
                <w:rFonts w:hint="eastAsia" w:ascii="仿宋" w:hAnsi="仿宋" w:eastAsia="仿宋" w:cs="仿宋"/>
                <w:b/>
                <w:bCs/>
                <w:lang w:bidi="ar"/>
              </w:rPr>
              <w:t>厂商基本信息表</w:t>
            </w:r>
          </w:p>
        </w:tc>
      </w:tr>
      <w:tr w14:paraId="1925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79CB366">
            <w:pPr>
              <w:spacing w:after="156" w:afterLines="50" w:line="240" w:lineRule="auto"/>
            </w:pPr>
            <w:r>
              <w:rPr>
                <w:rFonts w:hint="eastAsi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26B58B09">
            <w:pPr>
              <w:spacing w:after="156" w:afterLines="50" w:line="240" w:lineRule="auto"/>
            </w:pPr>
            <w:r>
              <w:rPr>
                <w:rFonts w:hint="eastAsia"/>
              </w:rPr>
              <w:t>文字描述</w:t>
            </w:r>
          </w:p>
          <w:p w14:paraId="599EB4AF">
            <w:pPr>
              <w:spacing w:after="156" w:afterLines="50" w:line="240" w:lineRule="auto"/>
            </w:pPr>
            <w:r>
              <w:rPr>
                <w:rFonts w:hint="eastAsia"/>
              </w:rPr>
              <w:t>1.全国情况：</w:t>
            </w:r>
          </w:p>
          <w:p w14:paraId="018A5B11">
            <w:pPr>
              <w:spacing w:after="156" w:afterLines="50" w:line="240" w:lineRule="auto"/>
            </w:pPr>
            <w:r>
              <w:rPr>
                <w:rFonts w:hint="eastAsia"/>
              </w:rPr>
              <w:t>2.本公司情况：</w:t>
            </w:r>
          </w:p>
        </w:tc>
      </w:tr>
      <w:tr w14:paraId="569C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0D5B5AA">
            <w:pPr>
              <w:spacing w:after="156" w:afterLines="50" w:line="240" w:lineRule="auto"/>
            </w:pPr>
            <w:r>
              <w:rPr>
                <w:rFonts w:hint="eastAsi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7A147D19">
            <w:pPr>
              <w:spacing w:after="156" w:afterLines="50" w:line="240" w:lineRule="auto"/>
            </w:pPr>
            <w:r>
              <w:rPr>
                <w:rFonts w:hint="eastAsia"/>
              </w:rPr>
              <w:t>文字描述</w:t>
            </w:r>
          </w:p>
        </w:tc>
      </w:tr>
      <w:tr w14:paraId="4878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2C596433">
            <w:pPr>
              <w:spacing w:after="156" w:afterLines="50" w:line="240" w:lineRule="auto"/>
            </w:pPr>
            <w:r>
              <w:rPr>
                <w:rFonts w:hint="eastAsi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1B8A7AFF">
            <w:pPr>
              <w:spacing w:after="156" w:afterLines="50" w:line="240" w:lineRule="auto"/>
            </w:pPr>
            <w:r>
              <w:rPr>
                <w:rFonts w:hint="eastAsia"/>
              </w:rPr>
              <w:t>文字描述</w:t>
            </w:r>
          </w:p>
        </w:tc>
      </w:tr>
      <w:tr w14:paraId="3B3E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7E354F5D">
            <w:pPr>
              <w:spacing w:after="156" w:afterLines="50" w:line="240" w:lineRule="auto"/>
            </w:pPr>
            <w:r>
              <w:rPr>
                <w:rFonts w:hint="eastAsia"/>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76309890">
            <w:pPr>
              <w:spacing w:after="156" w:afterLines="50" w:line="240" w:lineRule="auto"/>
            </w:pPr>
            <w:r>
              <w:rPr>
                <w:rFonts w:hint="eastAsia"/>
              </w:rPr>
              <w:t>大型企业（）中型企业（）小型企业（）微型企业（）监狱企业（）其他</w:t>
            </w:r>
            <w:r>
              <w:t>注：“是”打√</w:t>
            </w:r>
          </w:p>
        </w:tc>
      </w:tr>
    </w:tbl>
    <w:p w14:paraId="3521B502">
      <w:pPr>
        <w:spacing w:after="0" w:line="360" w:lineRule="auto"/>
        <w:jc w:val="right"/>
        <w:rPr>
          <w:rFonts w:ascii="仿宋_GB2312" w:hAnsi="仿宋_GB2312" w:eastAsia="仿宋_GB2312"/>
          <w:b/>
        </w:rPr>
      </w:pPr>
    </w:p>
    <w:p w14:paraId="1C738C31">
      <w:pPr>
        <w:spacing w:after="0" w:line="360" w:lineRule="auto"/>
        <w:jc w:val="right"/>
        <w:rPr>
          <w:rFonts w:ascii="仿宋_GB2312" w:hAnsi="仿宋_GB2312" w:eastAsia="仿宋_GB2312"/>
          <w:b/>
        </w:rPr>
      </w:pPr>
      <w:r>
        <w:rPr>
          <w:rFonts w:hint="eastAsia" w:ascii="仿宋_GB2312" w:hAnsi="仿宋_GB2312" w:eastAsia="仿宋_GB2312"/>
          <w:b/>
        </w:rPr>
        <w:t>厂家（商）：盖公章</w:t>
      </w:r>
    </w:p>
    <w:p w14:paraId="18DBCF58">
      <w:pPr>
        <w:spacing w:after="156" w:afterLines="50" w:line="240" w:lineRule="auto"/>
        <w:jc w:val="right"/>
      </w:pPr>
      <w:r>
        <w:rPr>
          <w:rFonts w:hint="eastAsia" w:ascii="仿宋_GB2312" w:hAnsi="仿宋_GB2312" w:eastAsia="仿宋_GB2312"/>
          <w:b/>
          <w:sz w:val="28"/>
        </w:rPr>
        <w:t>日期：   年   月   日</w:t>
      </w:r>
    </w:p>
    <w:p w14:paraId="4908B2C2">
      <w:pPr>
        <w:spacing w:after="0" w:line="240" w:lineRule="auto"/>
      </w:pPr>
    </w:p>
    <w:p w14:paraId="502516CF">
      <w:pPr>
        <w:spacing w:after="156" w:afterLines="50" w:line="240" w:lineRule="auto"/>
      </w:pPr>
      <w:r>
        <w:br w:type="page"/>
      </w:r>
    </w:p>
    <w:p w14:paraId="5CA10EAD">
      <w:pPr>
        <w:spacing w:after="0" w:line="24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成都市第二人民医院云胶片系统</w:t>
      </w:r>
    </w:p>
    <w:p w14:paraId="3794E5FA">
      <w:pPr>
        <w:spacing w:after="0" w:line="240" w:lineRule="auto"/>
        <w:jc w:val="center"/>
        <w:rPr>
          <w:rFonts w:ascii="方正小标宋简体" w:hAnsi="方正小标宋简体" w:eastAsia="方正小标宋_GBK"/>
          <w:sz w:val="36"/>
          <w:szCs w:val="36"/>
        </w:rPr>
      </w:pPr>
      <w:r>
        <w:rPr>
          <w:rFonts w:hint="eastAsia" w:ascii="方正小标宋_GBK" w:hAnsi="方正小标宋_GBK" w:eastAsia="方正小标宋_GBK" w:cs="方正小标宋_GBK"/>
          <w:sz w:val="36"/>
          <w:szCs w:val="36"/>
        </w:rPr>
        <w:t>采购项目报价表</w:t>
      </w:r>
    </w:p>
    <w:p w14:paraId="5257F1FF">
      <w:pPr>
        <w:spacing w:after="0" w:line="240" w:lineRule="auto"/>
      </w:pPr>
    </w:p>
    <w:tbl>
      <w:tblPr>
        <w:tblStyle w:val="9"/>
        <w:tblW w:w="9474" w:type="dxa"/>
        <w:jc w:val="center"/>
        <w:tblLayout w:type="fixed"/>
        <w:tblCellMar>
          <w:top w:w="0" w:type="dxa"/>
          <w:left w:w="0" w:type="dxa"/>
          <w:bottom w:w="0" w:type="dxa"/>
          <w:right w:w="0" w:type="dxa"/>
        </w:tblCellMar>
      </w:tblPr>
      <w:tblGrid>
        <w:gridCol w:w="1413"/>
        <w:gridCol w:w="1701"/>
        <w:gridCol w:w="2835"/>
        <w:gridCol w:w="1276"/>
        <w:gridCol w:w="2249"/>
      </w:tblGrid>
      <w:tr w14:paraId="63C26029">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2F240C">
            <w:pPr>
              <w:spacing w:after="0" w:line="240" w:lineRule="auto"/>
              <w:jc w:val="center"/>
            </w:pPr>
            <w:r>
              <w:rPr>
                <w:rFonts w:hint="eastAsia"/>
              </w:rPr>
              <w:t>项目</w:t>
            </w:r>
          </w:p>
        </w:tc>
        <w:tc>
          <w:tcPr>
            <w:tcW w:w="170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843E9A3">
            <w:pPr>
              <w:spacing w:after="0" w:line="240" w:lineRule="auto"/>
              <w:jc w:val="center"/>
            </w:pPr>
            <w:r>
              <w:rPr>
                <w:rFonts w:hint="eastAsia"/>
              </w:rPr>
              <w:t>内容</w:t>
            </w: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3B26969">
            <w:pPr>
              <w:spacing w:after="0" w:line="240" w:lineRule="auto"/>
              <w:jc w:val="center"/>
            </w:pPr>
            <w:r>
              <w:rPr>
                <w:rFonts w:hint="eastAsia"/>
              </w:rPr>
              <w:t>用途</w:t>
            </w:r>
          </w:p>
        </w:tc>
        <w:tc>
          <w:tcPr>
            <w:tcW w:w="12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62ACFB1">
            <w:pPr>
              <w:spacing w:after="0" w:line="240" w:lineRule="auto"/>
              <w:jc w:val="center"/>
            </w:pPr>
            <w:r>
              <w:rPr>
                <w:rFonts w:hint="eastAsia"/>
              </w:rPr>
              <w:t>报价</w:t>
            </w:r>
          </w:p>
        </w:tc>
        <w:tc>
          <w:tcPr>
            <w:tcW w:w="22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0447327">
            <w:pPr>
              <w:spacing w:after="0" w:line="240" w:lineRule="auto"/>
              <w:jc w:val="center"/>
            </w:pPr>
            <w:r>
              <w:rPr>
                <w:rFonts w:hint="eastAsia"/>
              </w:rPr>
              <w:t>备注</w:t>
            </w:r>
          </w:p>
        </w:tc>
      </w:tr>
      <w:tr w14:paraId="7EB34E52">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9C7296">
            <w:pPr>
              <w:spacing w:after="0" w:line="240" w:lineRule="auto"/>
            </w:pPr>
            <w:r>
              <w:rPr>
                <w:rFonts w:hint="eastAsia"/>
              </w:rPr>
              <w:t>云胶片系统</w:t>
            </w:r>
          </w:p>
        </w:tc>
        <w:tc>
          <w:tcPr>
            <w:tcW w:w="17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0B6927">
            <w:pPr>
              <w:spacing w:after="0" w:line="240" w:lineRule="auto"/>
            </w:pPr>
            <w:r>
              <w:rPr>
                <w:rFonts w:hint="eastAsia"/>
              </w:rPr>
              <w:t>详见建设要求。</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A73CE6">
            <w:pPr>
              <w:spacing w:after="0" w:line="240" w:lineRule="auto"/>
            </w:pPr>
            <w:r>
              <w:rPr>
                <w:rFonts w:hint="eastAsia"/>
              </w:rPr>
              <w:t>实现</w:t>
            </w:r>
            <w:r>
              <w:t>“数字影像处理和上传存储服务”及“数字胶片云储存服务”</w:t>
            </w:r>
            <w:r>
              <w:rPr>
                <w:rFonts w:hint="eastAsia"/>
              </w:rPr>
              <w:t>。</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87CE86">
            <w:pPr>
              <w:spacing w:after="0" w:line="240" w:lineRule="auto"/>
            </w:pPr>
          </w:p>
        </w:tc>
        <w:tc>
          <w:tcPr>
            <w:tcW w:w="22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FA18BE">
            <w:pPr>
              <w:spacing w:after="0" w:line="240" w:lineRule="auto"/>
            </w:pPr>
            <w:r>
              <w:rPr>
                <w:rFonts w:hint="eastAsia"/>
              </w:rPr>
              <w:t>按从医院系统中上传云胶片人次数</w:t>
            </w:r>
            <w:bookmarkStart w:id="0" w:name="_GoBack"/>
            <w:bookmarkEnd w:id="0"/>
            <w:r>
              <w:rPr>
                <w:rFonts w:hint="eastAsia"/>
              </w:rPr>
              <w:t>报价。示例：X元/人次</w:t>
            </w:r>
          </w:p>
        </w:tc>
      </w:tr>
    </w:tbl>
    <w:p w14:paraId="5CEA8AD3">
      <w:pPr>
        <w:spacing w:after="0" w:line="240" w:lineRule="auto"/>
        <w:ind w:left="708" w:leftChars="295"/>
      </w:pPr>
    </w:p>
    <w:p w14:paraId="5B056DE3">
      <w:pPr>
        <w:widowControl/>
        <w:spacing w:after="120" w:line="360" w:lineRule="auto"/>
        <w:ind w:firstLine="720" w:firstLineChars="300"/>
        <w:jc w:val="left"/>
        <w:rPr>
          <w:smallCaps/>
        </w:rPr>
      </w:pPr>
      <w:r>
        <w:rPr>
          <w:rFonts w:hint="eastAsia"/>
          <w:smallCaps/>
        </w:rPr>
        <w:t>报价公司：</w:t>
      </w:r>
    </w:p>
    <w:p w14:paraId="10AB536D">
      <w:pPr>
        <w:widowControl/>
        <w:spacing w:after="120" w:line="360" w:lineRule="auto"/>
        <w:ind w:firstLine="720" w:firstLineChars="300"/>
        <w:jc w:val="left"/>
        <w:rPr>
          <w:smallCaps/>
        </w:rPr>
      </w:pPr>
      <w:r>
        <w:rPr>
          <w:rFonts w:hint="eastAsia"/>
          <w:smallCaps/>
        </w:rPr>
        <w:t>联系方式：</w:t>
      </w:r>
    </w:p>
    <w:p w14:paraId="776E4B98">
      <w:pPr>
        <w:widowControl/>
        <w:spacing w:after="120" w:line="360" w:lineRule="auto"/>
        <w:ind w:firstLine="720" w:firstLineChars="300"/>
        <w:jc w:val="left"/>
        <w:rPr>
          <w:smallCaps/>
        </w:rPr>
      </w:pPr>
      <w:r>
        <w:rPr>
          <w:rFonts w:hint="eastAsia"/>
          <w:smallCaps/>
        </w:rPr>
        <w:t>是否对需求内容完全响应：</w:t>
      </w:r>
    </w:p>
    <w:p w14:paraId="4F97AF30">
      <w:pPr>
        <w:widowControl/>
        <w:spacing w:after="120" w:line="360" w:lineRule="auto"/>
        <w:ind w:firstLine="720" w:firstLineChars="300"/>
        <w:jc w:val="left"/>
        <w:rPr>
          <w:smallCaps/>
        </w:rPr>
      </w:pPr>
      <w:r>
        <w:rPr>
          <w:rFonts w:hint="eastAsia"/>
          <w:smallCaps/>
        </w:rPr>
        <w:t>日期：</w:t>
      </w:r>
    </w:p>
    <w:p w14:paraId="3F6BB0A5">
      <w:pPr>
        <w:widowControl/>
        <w:spacing w:after="120" w:line="360" w:lineRule="auto"/>
        <w:ind w:firstLine="720" w:firstLineChars="300"/>
        <w:jc w:val="left"/>
        <w:rPr>
          <w:smallCaps/>
        </w:rPr>
      </w:pPr>
    </w:p>
    <w:p w14:paraId="49FB08C8">
      <w:pPr>
        <w:widowControl/>
        <w:spacing w:after="120" w:line="360" w:lineRule="auto"/>
        <w:ind w:firstLine="720" w:firstLineChars="300"/>
        <w:jc w:val="left"/>
        <w:rPr>
          <w:smallCaps/>
        </w:rPr>
      </w:pPr>
    </w:p>
    <w:p w14:paraId="3805E428">
      <w:pPr>
        <w:spacing w:after="0" w:line="240" w:lineRule="auto"/>
      </w:pPr>
    </w:p>
    <w:p w14:paraId="6FE60352">
      <w:pPr>
        <w:spacing w:after="0" w:line="240" w:lineRule="auto"/>
      </w:pPr>
      <w:r>
        <w:br w:type="page"/>
      </w:r>
    </w:p>
    <w:p w14:paraId="5353B0F4">
      <w:pPr>
        <w:spacing w:after="0" w:line="24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成都市第二人民医院云胶片系统</w:t>
      </w:r>
    </w:p>
    <w:p w14:paraId="11247C93">
      <w:pPr>
        <w:spacing w:after="0" w:line="240" w:lineRule="auto"/>
        <w:jc w:val="center"/>
        <w:rPr>
          <w:rFonts w:ascii="方正小标宋简体" w:hAnsi="方正小标宋简体" w:eastAsia="方正小标宋_GBK"/>
          <w:sz w:val="36"/>
          <w:szCs w:val="36"/>
        </w:rPr>
      </w:pPr>
      <w:r>
        <w:rPr>
          <w:rFonts w:hint="eastAsia" w:ascii="方正小标宋_GBK" w:hAnsi="方正小标宋_GBK" w:eastAsia="方正小标宋_GBK" w:cs="方正小标宋_GBK"/>
          <w:sz w:val="36"/>
          <w:szCs w:val="36"/>
        </w:rPr>
        <w:t>采购项目建设方案</w:t>
      </w:r>
    </w:p>
    <w:p w14:paraId="29402F6E">
      <w:pPr>
        <w:spacing w:after="0" w:line="240" w:lineRule="auto"/>
        <w:jc w:val="center"/>
      </w:pPr>
      <w:r>
        <w:rPr>
          <w:rFonts w:hint="eastAsia"/>
        </w:rPr>
        <w:t>（模板）</w:t>
      </w:r>
    </w:p>
    <w:p w14:paraId="03CEB7BA">
      <w:pPr>
        <w:spacing w:after="0" w:line="240" w:lineRule="auto"/>
      </w:pPr>
    </w:p>
    <w:p w14:paraId="52A8A1E3">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需求xxx</w:t>
      </w:r>
    </w:p>
    <w:p w14:paraId="670D25A7">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1．需求xxx</w:t>
      </w:r>
    </w:p>
    <w:p w14:paraId="030A6D37">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回复：（是/否完全响应）</w:t>
      </w:r>
    </w:p>
    <w:p w14:paraId="6D61B01A">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具体方案：</w:t>
      </w:r>
    </w:p>
    <w:p w14:paraId="6FCB106C">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2.需求xxx</w:t>
      </w:r>
    </w:p>
    <w:p w14:paraId="16AF1598">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回复：（是/否完全响应）</w:t>
      </w:r>
    </w:p>
    <w:p w14:paraId="3ACEC4C2">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具体方案：</w:t>
      </w:r>
    </w:p>
    <w:p w14:paraId="736AC4D5">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3.需求xxx</w:t>
      </w:r>
    </w:p>
    <w:p w14:paraId="468994B2">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回复：（是/否完全响应）</w:t>
      </w:r>
    </w:p>
    <w:p w14:paraId="27A33ADC">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具体方案：</w:t>
      </w:r>
    </w:p>
    <w:p w14:paraId="6FC0FA86">
      <w:pPr>
        <w:widowControl/>
        <w:adjustRightInd w:val="0"/>
        <w:snapToGrid w:val="0"/>
        <w:spacing w:after="156" w:afterLines="50" w:line="560" w:lineRule="exact"/>
        <w:ind w:left="720" w:firstLine="556"/>
        <w:rPr>
          <w:rFonts w:ascii="仿宋" w:hAnsi="仿宋" w:eastAsia="仿宋"/>
          <w:kern w:val="0"/>
          <w:sz w:val="28"/>
          <w:szCs w:val="28"/>
        </w:rPr>
      </w:pPr>
      <w:r>
        <w:rPr>
          <w:rFonts w:ascii="仿宋" w:hAnsi="仿宋" w:eastAsia="仿宋"/>
          <w:kern w:val="0"/>
          <w:sz w:val="28"/>
          <w:szCs w:val="28"/>
        </w:rPr>
        <w:t>二、其它</w:t>
      </w:r>
    </w:p>
    <w:p w14:paraId="158EEC11">
      <w:pPr>
        <w:spacing w:line="360" w:lineRule="auto"/>
        <w:ind w:firstLine="480" w:firstLineChars="200"/>
        <w:contextualSpacing/>
        <w:jc w:val="left"/>
        <w:rPr>
          <w:rFonts w:ascii="宋体" w:hAnsi="宋体" w:cs="宋体"/>
          <w:kern w:val="0"/>
        </w:rPr>
      </w:pPr>
    </w:p>
    <w:p w14:paraId="129595B3">
      <w:pPr>
        <w:widowControl/>
        <w:spacing w:after="0" w:line="360" w:lineRule="auto"/>
        <w:jc w:val="left"/>
        <w:rPr>
          <w:rFonts w:ascii="宋体" w:hAnsi="宋体" w:cs="宋体"/>
          <w:kern w:val="0"/>
        </w:rPr>
      </w:pPr>
    </w:p>
    <w:p w14:paraId="7BA6566F">
      <w:pPr>
        <w:pStyle w:val="6"/>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8384"/>
    <w:multiLevelType w:val="singleLevel"/>
    <w:tmpl w:val="8E9D8384"/>
    <w:lvl w:ilvl="0" w:tentative="0">
      <w:start w:val="1"/>
      <w:numFmt w:val="decimal"/>
      <w:suff w:val="nothing"/>
      <w:lvlText w:val="%1．"/>
      <w:lvlJc w:val="left"/>
      <w:pPr>
        <w:ind w:left="0" w:firstLine="400"/>
      </w:pPr>
      <w:rPr>
        <w:rFonts w:hint="default"/>
      </w:rPr>
    </w:lvl>
  </w:abstractNum>
  <w:abstractNum w:abstractNumId="1">
    <w:nsid w:val="41057537"/>
    <w:multiLevelType w:val="multilevel"/>
    <w:tmpl w:val="41057537"/>
    <w:lvl w:ilvl="0" w:tentative="0">
      <w:start w:val="1"/>
      <w:numFmt w:val="chineseCounting"/>
      <w:pStyle w:val="1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A6614B7"/>
    <w:multiLevelType w:val="multilevel"/>
    <w:tmpl w:val="5A6614B7"/>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9F3A940"/>
    <w:multiLevelType w:val="multilevel"/>
    <w:tmpl w:val="69F3A940"/>
    <w:lvl w:ilvl="0" w:tentative="0">
      <w:start w:val="1"/>
      <w:numFmt w:val="chineseCounting"/>
      <w:pStyle w:val="4"/>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AE3008"/>
    <w:rsid w:val="001000C9"/>
    <w:rsid w:val="00177B08"/>
    <w:rsid w:val="001F5ACC"/>
    <w:rsid w:val="002369F0"/>
    <w:rsid w:val="00257C7B"/>
    <w:rsid w:val="002B510A"/>
    <w:rsid w:val="002E0E9B"/>
    <w:rsid w:val="003042B5"/>
    <w:rsid w:val="00336BA0"/>
    <w:rsid w:val="003564D1"/>
    <w:rsid w:val="0039664B"/>
    <w:rsid w:val="003B630B"/>
    <w:rsid w:val="003F6B0F"/>
    <w:rsid w:val="00500264"/>
    <w:rsid w:val="0052388D"/>
    <w:rsid w:val="00550DAF"/>
    <w:rsid w:val="005850A3"/>
    <w:rsid w:val="0058737E"/>
    <w:rsid w:val="005970E8"/>
    <w:rsid w:val="007566D5"/>
    <w:rsid w:val="007A1EBA"/>
    <w:rsid w:val="00826D87"/>
    <w:rsid w:val="00897BEF"/>
    <w:rsid w:val="008A3E5E"/>
    <w:rsid w:val="008E4787"/>
    <w:rsid w:val="00972478"/>
    <w:rsid w:val="00A324F1"/>
    <w:rsid w:val="00A86624"/>
    <w:rsid w:val="00B55E9A"/>
    <w:rsid w:val="00BB4E50"/>
    <w:rsid w:val="00C06E7B"/>
    <w:rsid w:val="00CD38E0"/>
    <w:rsid w:val="00D050A8"/>
    <w:rsid w:val="00DA6E7F"/>
    <w:rsid w:val="00E24B39"/>
    <w:rsid w:val="00E50379"/>
    <w:rsid w:val="00F82152"/>
    <w:rsid w:val="028469C2"/>
    <w:rsid w:val="05D91A9C"/>
    <w:rsid w:val="09061CDB"/>
    <w:rsid w:val="097B646A"/>
    <w:rsid w:val="0B5D0FE8"/>
    <w:rsid w:val="0CE360B2"/>
    <w:rsid w:val="17C50FB3"/>
    <w:rsid w:val="18F97167"/>
    <w:rsid w:val="191F5E42"/>
    <w:rsid w:val="1A9133CF"/>
    <w:rsid w:val="1B723200"/>
    <w:rsid w:val="1CF814E3"/>
    <w:rsid w:val="1DC46FA3"/>
    <w:rsid w:val="1E652BA8"/>
    <w:rsid w:val="217C0935"/>
    <w:rsid w:val="277D0E31"/>
    <w:rsid w:val="2829733C"/>
    <w:rsid w:val="2DCF003E"/>
    <w:rsid w:val="2E537B87"/>
    <w:rsid w:val="2EF1239E"/>
    <w:rsid w:val="345018C9"/>
    <w:rsid w:val="34A250C0"/>
    <w:rsid w:val="35035D9A"/>
    <w:rsid w:val="35254658"/>
    <w:rsid w:val="36284532"/>
    <w:rsid w:val="36570F79"/>
    <w:rsid w:val="36687282"/>
    <w:rsid w:val="3A78216D"/>
    <w:rsid w:val="405745EF"/>
    <w:rsid w:val="467B548D"/>
    <w:rsid w:val="473B0739"/>
    <w:rsid w:val="4A0D3F70"/>
    <w:rsid w:val="4AAE3008"/>
    <w:rsid w:val="522156BE"/>
    <w:rsid w:val="587B6AF7"/>
    <w:rsid w:val="5EC76E73"/>
    <w:rsid w:val="63CB15F5"/>
    <w:rsid w:val="65D35307"/>
    <w:rsid w:val="67374CE0"/>
    <w:rsid w:val="6C1B1DB3"/>
    <w:rsid w:val="6E0D7565"/>
    <w:rsid w:val="6FBB141E"/>
    <w:rsid w:val="722C0B88"/>
    <w:rsid w:val="76880357"/>
    <w:rsid w:val="7F4305FB"/>
    <w:rsid w:val="7F74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4"/>
      <w:szCs w:val="24"/>
      <w:lang w:val="en-US" w:eastAsia="zh-CN" w:bidi="ar-SA"/>
    </w:rPr>
  </w:style>
  <w:style w:type="paragraph" w:styleId="2">
    <w:name w:val="heading 1"/>
    <w:basedOn w:val="1"/>
    <w:next w:val="1"/>
    <w:link w:val="1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link w:val="15"/>
    <w:semiHidden/>
    <w:unhideWhenUsed/>
    <w:qFormat/>
    <w:uiPriority w:val="0"/>
    <w:pPr>
      <w:keepNext/>
      <w:keepLines/>
      <w:numPr>
        <w:ilvl w:val="0"/>
        <w:numId w:val="2"/>
      </w:numPr>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2"/>
    <w:basedOn w:val="1"/>
    <w:qFormat/>
    <w:uiPriority w:val="0"/>
    <w:pPr>
      <w:spacing w:line="360" w:lineRule="auto"/>
    </w:pPr>
  </w:style>
  <w:style w:type="paragraph" w:styleId="7">
    <w:name w:val="footer"/>
    <w:basedOn w:val="1"/>
    <w:link w:val="19"/>
    <w:qFormat/>
    <w:uiPriority w:val="0"/>
    <w:pPr>
      <w:tabs>
        <w:tab w:val="center" w:pos="4153"/>
        <w:tab w:val="right" w:pos="8306"/>
      </w:tabs>
      <w:snapToGrid w:val="0"/>
      <w:spacing w:line="240" w:lineRule="auto"/>
      <w:jc w:val="left"/>
    </w:pPr>
    <w:rPr>
      <w:sz w:val="18"/>
      <w:szCs w:val="18"/>
    </w:rPr>
  </w:style>
  <w:style w:type="paragraph" w:styleId="8">
    <w:name w:val="header"/>
    <w:basedOn w:val="1"/>
    <w:link w:val="18"/>
    <w:qFormat/>
    <w:uiPriority w:val="0"/>
    <w:pPr>
      <w:tabs>
        <w:tab w:val="center" w:pos="4153"/>
        <w:tab w:val="right" w:pos="8306"/>
      </w:tabs>
      <w:snapToGrid w:val="0"/>
      <w:spacing w:line="240" w:lineRule="auto"/>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99"/>
    <w:rPr>
      <w:sz w:val="21"/>
      <w:szCs w:val="21"/>
    </w:rPr>
  </w:style>
  <w:style w:type="paragraph" w:customStyle="1" w:styleId="13">
    <w:name w:val="样式1"/>
    <w:basedOn w:val="1"/>
    <w:next w:val="1"/>
    <w:qFormat/>
    <w:uiPriority w:val="0"/>
    <w:pPr>
      <w:numPr>
        <w:ilvl w:val="0"/>
        <w:numId w:val="3"/>
      </w:numPr>
      <w:spacing w:line="360" w:lineRule="auto"/>
    </w:pPr>
    <w:rPr>
      <w:rFonts w:hint="eastAsia"/>
    </w:rPr>
  </w:style>
  <w:style w:type="character" w:customStyle="1" w:styleId="14">
    <w:name w:val="标题 1 字符"/>
    <w:link w:val="2"/>
    <w:qFormat/>
    <w:uiPriority w:val="0"/>
    <w:rPr>
      <w:rFonts w:ascii="Calibri" w:hAnsi="Calibri" w:eastAsia="宋体" w:cs="Times New Roman"/>
      <w:b/>
      <w:bCs/>
      <w:kern w:val="44"/>
      <w:sz w:val="44"/>
      <w:szCs w:val="44"/>
    </w:rPr>
  </w:style>
  <w:style w:type="character" w:customStyle="1" w:styleId="15">
    <w:name w:val="标题 3 字符"/>
    <w:link w:val="4"/>
    <w:qFormat/>
    <w:uiPriority w:val="0"/>
    <w:rPr>
      <w:rFonts w:ascii="Calibri" w:hAnsi="Calibri" w:eastAsia="宋体" w:cs="Times New Roman"/>
      <w:b/>
      <w:sz w:val="32"/>
    </w:rPr>
  </w:style>
  <w:style w:type="paragraph" w:customStyle="1" w:styleId="16">
    <w:name w:val="List Paragraph1"/>
    <w:basedOn w:val="1"/>
    <w:qFormat/>
    <w:uiPriority w:val="0"/>
    <w:pPr>
      <w:ind w:firstLine="420" w:firstLineChars="200"/>
    </w:pPr>
    <w:rPr>
      <w:szCs w:val="21"/>
    </w:rPr>
  </w:style>
  <w:style w:type="paragraph" w:customStyle="1" w:styleId="17">
    <w:name w:val="paragraph"/>
    <w:basedOn w:val="1"/>
    <w:semiHidden/>
    <w:qFormat/>
    <w:uiPriority w:val="0"/>
    <w:pPr>
      <w:widowControl/>
      <w:spacing w:before="100" w:beforeAutospacing="1" w:after="100" w:afterAutospacing="1"/>
      <w:jc w:val="left"/>
    </w:pPr>
    <w:rPr>
      <w:rFonts w:ascii="等线" w:hAnsi="等线" w:eastAsia="等线"/>
      <w:kern w:val="0"/>
    </w:rPr>
  </w:style>
  <w:style w:type="character" w:customStyle="1" w:styleId="18">
    <w:name w:val="页眉 字符"/>
    <w:basedOn w:val="11"/>
    <w:link w:val="8"/>
    <w:qFormat/>
    <w:uiPriority w:val="0"/>
    <w:rPr>
      <w:rFonts w:ascii="Calibri" w:hAnsi="Calibri"/>
      <w:kern w:val="2"/>
      <w:sz w:val="18"/>
      <w:szCs w:val="18"/>
    </w:rPr>
  </w:style>
  <w:style w:type="character" w:customStyle="1" w:styleId="19">
    <w:name w:val="页脚 字符"/>
    <w:basedOn w:val="11"/>
    <w:link w:val="7"/>
    <w:qFormat/>
    <w:uiPriority w:val="0"/>
    <w:rPr>
      <w:rFonts w:ascii="Calibri" w:hAnsi="Calibri"/>
      <w:kern w:val="2"/>
      <w:sz w:val="18"/>
      <w:szCs w:val="18"/>
    </w:rPr>
  </w:style>
  <w:style w:type="paragraph" w:customStyle="1" w:styleId="20">
    <w:name w:val="列出段落1"/>
    <w:basedOn w:val="1"/>
    <w:qFormat/>
    <w:uiPriority w:val="0"/>
    <w:pPr>
      <w:ind w:left="720"/>
      <w:contextualSpacing/>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4376</Words>
  <Characters>4698</Characters>
  <Lines>37</Lines>
  <Paragraphs>10</Paragraphs>
  <TotalTime>67</TotalTime>
  <ScaleCrop>false</ScaleCrop>
  <LinksUpToDate>false</LinksUpToDate>
  <CharactersWithSpaces>4767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2025-05-07T07:59:00Z</dcterms:created>
  <dc:creator>zz</dc:creator>
  <cp:lastModifiedBy>陈柯岚</cp:lastModifiedBy>
  <dcterms:modified xsi:type="dcterms:W3CDTF">2025-10-24T07:07:07Z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C2C991C9B5EA40AD8304BAEEFB1D1CF5_13</vt:lpwstr>
  </property>
  <property fmtid="{D5CDD505-2E9C-101B-9397-08002B2CF9AE}" pid="4" name="KSOTemplateDocerSaveRecord">
    <vt:lpwstr>eyJoZGlkIjoiMzEwNTM5NzYwMDRjMzkwZTVkZjY2ODkwMGIxNGU0OTUiLCJ1c2VySWQiOiI0MDI1NDY5MjcifQ==</vt:lpwstr>
  </property>
</Properties>
</file>