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45C8">
      <w:pPr>
        <w:pStyle w:val="3"/>
      </w:pPr>
      <w:r>
        <w:t>紧密型医联体建设成效宣传</w:t>
      </w:r>
      <w:r>
        <w:rPr>
          <w:rFonts w:hint="eastAsia"/>
          <w:lang w:val="en-US" w:eastAsia="zh-CN"/>
        </w:rPr>
        <w:t>片摄制服务</w:t>
      </w:r>
      <w:bookmarkStart w:id="0" w:name="_GoBack"/>
      <w:bookmarkEnd w:id="0"/>
      <w:r>
        <w:t>项目询价需求</w:t>
      </w:r>
    </w:p>
    <w:p w14:paraId="3A387226">
      <w:r>
        <w:t>一、项目背景</w:t>
      </w:r>
    </w:p>
    <w:p w14:paraId="7E496FC0">
      <w:r>
        <w:t>拟开展紧密型医联体建设成效宣传推广工作，制作高质量的宣传片展示建设成果与典型案例，提升医联体品牌影响力。</w:t>
      </w:r>
    </w:p>
    <w:p w14:paraId="39A92433">
      <w:r>
        <w:t>二、项目目标</w:t>
      </w:r>
    </w:p>
    <w:p w14:paraId="47798FF1">
      <w:r>
        <w:t>制作一部宣传片，全面展现医联体建设的总体成效与典型案例，突出展示服务能力提升、学科建设、人才培养、教学科研及技术协作等方面的成果。</w:t>
      </w:r>
    </w:p>
    <w:p w14:paraId="69F6A192">
      <w:r>
        <w:t>三、主要工作内容</w:t>
      </w:r>
    </w:p>
    <w:p w14:paraId="7FC64AFC">
      <w:r>
        <w:t>1. 策划脚本：完成宣传片创意策划、脚本撰写及镜头脚本设计。</w:t>
      </w:r>
      <w:r>
        <w:br w:type="textWrapping"/>
      </w:r>
      <w:r>
        <w:t>2. 视频拍摄：包含航拍、实地拍摄、访谈、情景拍摄等，画面要求达到电影级视觉效果。</w:t>
      </w:r>
      <w:r>
        <w:br w:type="textWrapping"/>
      </w:r>
      <w:r>
        <w:t>3. 后期制作：剪辑、配音、配乐（版权音乐）、字幕、特效动画、三维建模等。</w:t>
      </w:r>
      <w:r>
        <w:br w:type="textWrapping"/>
      </w:r>
      <w:r>
        <w:t>4. 成片交付：成片时长约5-8分钟，4K分辨率。</w:t>
      </w:r>
    </w:p>
    <w:p w14:paraId="4E932B69">
      <w:r>
        <w:t>四、技术与质量要求</w:t>
      </w:r>
    </w:p>
    <w:p w14:paraId="2C0605E3">
      <w:r>
        <w:t>1. 使用专业影视拍摄设备。</w:t>
      </w:r>
      <w:r>
        <w:br w:type="textWrapping"/>
      </w:r>
      <w:r>
        <w:t>2. 所有音乐及素材需合法授权，无版权风险。</w:t>
      </w:r>
      <w:r>
        <w:br w:type="textWrapping"/>
      </w:r>
      <w:r>
        <w:t>3. 配音由专业播音员录制，配乐恢宏大气。</w:t>
      </w:r>
      <w:r>
        <w:br w:type="textWrapping"/>
      </w:r>
      <w:r>
        <w:t>4. 整体风格庄重、清晰，符合政府宣传片标准。</w:t>
      </w:r>
    </w:p>
    <w:p w14:paraId="6BA46F10">
      <w:r>
        <w:t>五、供应商要求</w:t>
      </w:r>
    </w:p>
    <w:p w14:paraId="3BB0D8DA">
      <w:r>
        <w:t>1. 具有独立法人资格，具备影视制作资质；</w:t>
      </w:r>
      <w:r>
        <w:br w:type="textWrapping"/>
      </w:r>
      <w:r>
        <w:t>2. 近三年内无重大违法记录；</w:t>
      </w:r>
      <w:r>
        <w:br w:type="textWrapping"/>
      </w:r>
      <w:r>
        <w:t>3. 有政府或医疗系统宣传片制作经验者优先</w:t>
      </w:r>
      <w:r>
        <w:rPr>
          <w:rFonts w:hint="eastAsia" w:eastAsia="宋体"/>
          <w:lang w:eastAsia="zh-CN"/>
        </w:rPr>
        <w:t>。</w:t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JmZWNhYjU3YzU0NTgwYTgwNWUzNDcyNjYxO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EF5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霏F霏～</cp:lastModifiedBy>
  <dcterms:modified xsi:type="dcterms:W3CDTF">2025-10-10T17:18:58Z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945DC7E3636527DF82CFE8682A4EB2E7_42</vt:lpwstr>
  </property>
</Properties>
</file>