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7B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eastAsia="方正黑体_GBK" w:hAnsiTheme="minorHAnsi" w:cstheme="minorBidi"/>
          <w:spacing w:val="-10"/>
          <w:sz w:val="32"/>
          <w:szCs w:val="32"/>
          <w:highlight w:val="none"/>
          <w:lang w:val="en-US" w:eastAsia="zh-CN"/>
        </w:rPr>
      </w:pPr>
      <w:bookmarkStart w:id="0" w:name="_Toc450641243"/>
      <w:r>
        <w:rPr>
          <w:rFonts w:hint="eastAsia" w:ascii="方正黑体_GBK" w:eastAsia="方正黑体_GBK" w:hAnsiTheme="minorHAnsi" w:cstheme="minorBidi"/>
          <w:spacing w:val="-10"/>
          <w:sz w:val="32"/>
          <w:szCs w:val="32"/>
          <w:highlight w:val="none"/>
          <w:lang w:val="en-US" w:eastAsia="zh-CN"/>
        </w:rPr>
        <w:t>附件2</w:t>
      </w:r>
    </w:p>
    <w:p w14:paraId="435AA5FD">
      <w:pPr>
        <w:pStyle w:val="3"/>
        <w:numPr>
          <w:ilvl w:val="2"/>
          <w:numId w:val="0"/>
        </w:numPr>
        <w:spacing w:after="200" w:line="240" w:lineRule="auto"/>
        <w:rPr>
          <w:rFonts w:hint="eastAsia" w:ascii="方正小标宋_GBK" w:eastAsia="方正小标宋_GBK" w:hAnsiTheme="minorHAnsi" w:cstheme="minorBidi"/>
          <w:b w:val="0"/>
          <w:bCs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b w:val="0"/>
          <w:bCs/>
          <w:color w:val="000000"/>
          <w:spacing w:val="0"/>
          <w:kern w:val="2"/>
          <w:sz w:val="44"/>
          <w:szCs w:val="44"/>
          <w:highlight w:val="none"/>
          <w:lang w:val="en-US" w:eastAsia="zh-CN" w:bidi="ar-SA"/>
        </w:rPr>
        <w:t>询价分项报价明细表</w:t>
      </w:r>
      <w:bookmarkEnd w:id="0"/>
    </w:p>
    <w:p w14:paraId="2259CBA0">
      <w:pPr>
        <w:rPr>
          <w:rFonts w:hint="eastAsia" w:ascii="宋体" w:hAnsi="宋体"/>
          <w:b/>
          <w:sz w:val="26"/>
          <w:szCs w:val="26"/>
          <w:highlight w:val="none"/>
          <w:u w:val="single"/>
        </w:rPr>
      </w:pPr>
      <w:r>
        <w:rPr>
          <w:rFonts w:hint="eastAsia" w:ascii="宋体" w:hAnsi="宋体"/>
          <w:b/>
          <w:sz w:val="26"/>
          <w:szCs w:val="26"/>
          <w:highlight w:val="none"/>
        </w:rPr>
        <w:t>项目名称：</w:t>
      </w:r>
      <w:r>
        <w:rPr>
          <w:rFonts w:hint="eastAsia" w:ascii="宋体" w:hAnsi="宋体"/>
          <w:b/>
          <w:sz w:val="26"/>
          <w:szCs w:val="26"/>
          <w:highlight w:val="none"/>
          <w:u w:val="single"/>
        </w:rPr>
        <w:t>成都市第二人民医院</w:t>
      </w:r>
      <w:bookmarkStart w:id="1" w:name="_GoBack"/>
      <w:bookmarkEnd w:id="1"/>
      <w:r>
        <w:rPr>
          <w:rFonts w:hint="eastAsia" w:ascii="宋体" w:hAnsi="宋体"/>
          <w:b/>
          <w:sz w:val="26"/>
          <w:szCs w:val="26"/>
          <w:highlight w:val="none"/>
          <w:u w:val="single"/>
        </w:rPr>
        <w:t>202</w:t>
      </w:r>
      <w:r>
        <w:rPr>
          <w:rFonts w:hint="eastAsia" w:ascii="宋体" w:hAnsi="宋体"/>
          <w:b/>
          <w:sz w:val="26"/>
          <w:szCs w:val="26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6"/>
          <w:szCs w:val="26"/>
          <w:highlight w:val="none"/>
          <w:u w:val="single"/>
        </w:rPr>
        <w:t>-2028</w:t>
      </w:r>
      <w:r>
        <w:rPr>
          <w:rFonts w:hint="eastAsia" w:ascii="宋体" w:hAnsi="宋体"/>
          <w:b/>
          <w:sz w:val="26"/>
          <w:szCs w:val="26"/>
          <w:highlight w:val="none"/>
          <w:u w:val="single"/>
          <w:lang w:val="en-US" w:eastAsia="zh-CN"/>
        </w:rPr>
        <w:t>年度</w:t>
      </w:r>
      <w:r>
        <w:rPr>
          <w:rFonts w:hint="eastAsia" w:ascii="宋体" w:hAnsi="宋体"/>
          <w:b/>
          <w:sz w:val="26"/>
          <w:szCs w:val="26"/>
          <w:highlight w:val="none"/>
          <w:u w:val="single"/>
        </w:rPr>
        <w:t>陪护服务采购项目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3363"/>
        <w:gridCol w:w="3177"/>
      </w:tblGrid>
      <w:tr w14:paraId="11A0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4A9EED0E">
            <w:pPr>
              <w:jc w:val="center"/>
              <w:rPr>
                <w:rFonts w:hint="default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院区</w:t>
            </w:r>
          </w:p>
        </w:tc>
        <w:tc>
          <w:tcPr>
            <w:tcW w:w="990" w:type="dxa"/>
          </w:tcPr>
          <w:p w14:paraId="2A4625BD">
            <w:pPr>
              <w:jc w:val="center"/>
              <w:rPr>
                <w:rFonts w:hint="eastAsia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63" w:type="dxa"/>
            <w:vAlign w:val="center"/>
          </w:tcPr>
          <w:p w14:paraId="77FF089A"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每日医疗护理员在岗数量</w:t>
            </w:r>
          </w:p>
        </w:tc>
        <w:tc>
          <w:tcPr>
            <w:tcW w:w="3177" w:type="dxa"/>
          </w:tcPr>
          <w:p w14:paraId="717BFD79">
            <w:pPr>
              <w:jc w:val="center"/>
              <w:rPr>
                <w:rFonts w:hint="default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管理费报价标准</w:t>
            </w:r>
          </w:p>
        </w:tc>
      </w:tr>
      <w:tr w14:paraId="69F6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restart"/>
            <w:vAlign w:val="center"/>
          </w:tcPr>
          <w:p w14:paraId="6B3DE2E5">
            <w:pPr>
              <w:jc w:val="center"/>
              <w:rPr>
                <w:rFonts w:hint="default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庆云</w:t>
            </w:r>
          </w:p>
        </w:tc>
        <w:tc>
          <w:tcPr>
            <w:tcW w:w="990" w:type="dxa"/>
          </w:tcPr>
          <w:p w14:paraId="3A89B845">
            <w:pPr>
              <w:jc w:val="center"/>
              <w:rPr>
                <w:rFonts w:hint="eastAsia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63" w:type="dxa"/>
          </w:tcPr>
          <w:p w14:paraId="7560D25B">
            <w:pPr>
              <w:jc w:val="center"/>
              <w:rPr>
                <w:rFonts w:hint="default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≤50人</w:t>
            </w:r>
          </w:p>
        </w:tc>
        <w:tc>
          <w:tcPr>
            <w:tcW w:w="3177" w:type="dxa"/>
          </w:tcPr>
          <w:p w14:paraId="34307122">
            <w:pPr>
              <w:jc w:val="center"/>
              <w:rPr>
                <w:rFonts w:hint="default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元人民币/人.天</w:t>
            </w:r>
          </w:p>
        </w:tc>
      </w:tr>
      <w:tr w14:paraId="25E8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 w14:paraId="3D0FF668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42531FAB">
            <w:pPr>
              <w:jc w:val="center"/>
              <w:rPr>
                <w:rFonts w:hint="eastAsia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63" w:type="dxa"/>
          </w:tcPr>
          <w:p w14:paraId="3DE50237">
            <w:pPr>
              <w:jc w:val="center"/>
              <w:rPr>
                <w:rFonts w:hint="default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＞50人≤80人</w:t>
            </w:r>
          </w:p>
        </w:tc>
        <w:tc>
          <w:tcPr>
            <w:tcW w:w="3177" w:type="dxa"/>
          </w:tcPr>
          <w:p w14:paraId="5E9D6ADD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元人民币/人.天</w:t>
            </w:r>
          </w:p>
        </w:tc>
      </w:tr>
      <w:tr w14:paraId="2581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 w14:paraId="7F13899D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69AB8BE5">
            <w:pPr>
              <w:jc w:val="center"/>
              <w:rPr>
                <w:rFonts w:hint="eastAsia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63" w:type="dxa"/>
          </w:tcPr>
          <w:p w14:paraId="61D14296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＞80人≤100人</w:t>
            </w:r>
          </w:p>
        </w:tc>
        <w:tc>
          <w:tcPr>
            <w:tcW w:w="3177" w:type="dxa"/>
          </w:tcPr>
          <w:p w14:paraId="3BA1A207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元人民币/人.天</w:t>
            </w:r>
          </w:p>
        </w:tc>
      </w:tr>
      <w:tr w14:paraId="647D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vAlign w:val="center"/>
          </w:tcPr>
          <w:p w14:paraId="184DC5BA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6003E0B4">
            <w:pPr>
              <w:jc w:val="center"/>
              <w:rPr>
                <w:rFonts w:hint="eastAsia" w:ascii="宋体" w:hAnsi="宋体" w:eastAsia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63" w:type="dxa"/>
          </w:tcPr>
          <w:p w14:paraId="7FD55382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＞100人</w:t>
            </w:r>
          </w:p>
        </w:tc>
        <w:tc>
          <w:tcPr>
            <w:tcW w:w="3177" w:type="dxa"/>
          </w:tcPr>
          <w:p w14:paraId="68DF4371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元人民币/人.天</w:t>
            </w:r>
          </w:p>
        </w:tc>
      </w:tr>
      <w:tr w14:paraId="5C1D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restart"/>
            <w:vAlign w:val="center"/>
          </w:tcPr>
          <w:p w14:paraId="51C5C192">
            <w:pPr>
              <w:jc w:val="center"/>
              <w:rPr>
                <w:rFonts w:hint="default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龙潭</w:t>
            </w:r>
          </w:p>
        </w:tc>
        <w:tc>
          <w:tcPr>
            <w:tcW w:w="990" w:type="dxa"/>
            <w:vAlign w:val="top"/>
          </w:tcPr>
          <w:p w14:paraId="3198A7E0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63" w:type="dxa"/>
            <w:vAlign w:val="top"/>
          </w:tcPr>
          <w:p w14:paraId="061FCCA7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≤50人</w:t>
            </w:r>
          </w:p>
        </w:tc>
        <w:tc>
          <w:tcPr>
            <w:tcW w:w="3177" w:type="dxa"/>
            <w:vAlign w:val="top"/>
          </w:tcPr>
          <w:p w14:paraId="058E77D0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元人民币/人.天</w:t>
            </w:r>
          </w:p>
        </w:tc>
      </w:tr>
      <w:tr w14:paraId="14F8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 w14:paraId="7CA7749C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2D8980FE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63" w:type="dxa"/>
            <w:vAlign w:val="top"/>
          </w:tcPr>
          <w:p w14:paraId="6CB271A3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＞50人≤80人</w:t>
            </w:r>
          </w:p>
        </w:tc>
        <w:tc>
          <w:tcPr>
            <w:tcW w:w="3177" w:type="dxa"/>
            <w:vAlign w:val="top"/>
          </w:tcPr>
          <w:p w14:paraId="2408F790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元人民币/人.天</w:t>
            </w:r>
          </w:p>
        </w:tc>
      </w:tr>
      <w:tr w14:paraId="5AFA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 w14:paraId="3BCCBDCF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1FD7EBB0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63" w:type="dxa"/>
            <w:vAlign w:val="top"/>
          </w:tcPr>
          <w:p w14:paraId="71F1DA45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＞80人≤100人</w:t>
            </w:r>
          </w:p>
        </w:tc>
        <w:tc>
          <w:tcPr>
            <w:tcW w:w="3177" w:type="dxa"/>
            <w:vAlign w:val="top"/>
          </w:tcPr>
          <w:p w14:paraId="262F19DC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元人民币/人.天</w:t>
            </w:r>
          </w:p>
        </w:tc>
      </w:tr>
      <w:tr w14:paraId="1FE1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</w:tcPr>
          <w:p w14:paraId="08A5B413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66F8B396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63" w:type="dxa"/>
            <w:vAlign w:val="top"/>
          </w:tcPr>
          <w:p w14:paraId="208BDEBD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＞100人</w:t>
            </w:r>
          </w:p>
        </w:tc>
        <w:tc>
          <w:tcPr>
            <w:tcW w:w="3177" w:type="dxa"/>
            <w:vAlign w:val="top"/>
          </w:tcPr>
          <w:p w14:paraId="630CF1F7">
            <w:pPr>
              <w:jc w:val="center"/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6"/>
                <w:szCs w:val="26"/>
                <w:highlight w:val="none"/>
                <w:u w:val="none"/>
                <w:vertAlign w:val="baseline"/>
                <w:lang w:val="en-US" w:eastAsia="zh-CN"/>
              </w:rPr>
              <w:t>元人民币/人.天</w:t>
            </w:r>
          </w:p>
        </w:tc>
      </w:tr>
    </w:tbl>
    <w:p w14:paraId="6CD9FD69">
      <w:pPr>
        <w:rPr>
          <w:rFonts w:hint="eastAsia" w:ascii="宋体" w:hAnsi="宋体"/>
          <w:b/>
          <w:sz w:val="26"/>
          <w:szCs w:val="26"/>
          <w:u w:val="single"/>
        </w:rPr>
      </w:pPr>
    </w:p>
    <w:p w14:paraId="264D3C8A">
      <w:pPr>
        <w:rPr>
          <w:rFonts w:hint="eastAsia" w:ascii="宋体" w:hAnsi="宋体"/>
          <w:b/>
          <w:sz w:val="26"/>
          <w:szCs w:val="26"/>
          <w:u w:val="single"/>
        </w:rPr>
      </w:pPr>
    </w:p>
    <w:p w14:paraId="710C2D0D">
      <w:pPr>
        <w:rPr>
          <w:rFonts w:ascii="宋体" w:hAnsi="宋体"/>
          <w:b/>
          <w:sz w:val="28"/>
        </w:rPr>
      </w:pPr>
    </w:p>
    <w:p w14:paraId="5D5A2261">
      <w:pPr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联系人：</w:t>
      </w:r>
    </w:p>
    <w:p w14:paraId="7162429E">
      <w:pPr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联系电话：</w:t>
      </w:r>
    </w:p>
    <w:p w14:paraId="2FCF1953">
      <w:pPr>
        <w:rPr>
          <w:rFonts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报价公司</w:t>
      </w:r>
      <w:r>
        <w:rPr>
          <w:rFonts w:hint="eastAsia" w:ascii="宋体" w:hAnsi="宋体"/>
          <w:sz w:val="28"/>
          <w:lang w:val="zh-CN"/>
        </w:rPr>
        <w:t>名称：XXXX</w:t>
      </w:r>
    </w:p>
    <w:p w14:paraId="027EAB1D"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</w:rPr>
        <w:t>日期：</w:t>
      </w:r>
      <w:r>
        <w:rPr>
          <w:rFonts w:hint="eastAsia" w:ascii="宋体" w:hAnsi="宋体"/>
          <w:bCs/>
          <w:sz w:val="28"/>
        </w:rPr>
        <w:t>20</w:t>
      </w:r>
      <w:r>
        <w:rPr>
          <w:rFonts w:hint="eastAsia" w:ascii="宋体" w:hAnsi="宋体"/>
          <w:bCs/>
          <w:sz w:val="28"/>
          <w:lang w:val="en-US" w:eastAsia="zh-CN"/>
        </w:rPr>
        <w:t>25</w:t>
      </w:r>
      <w:r>
        <w:rPr>
          <w:rFonts w:hint="eastAsia" w:ascii="宋体" w:hAnsi="宋体"/>
          <w:bCs/>
          <w:sz w:val="28"/>
        </w:rPr>
        <w:t>年XX月XX日</w:t>
      </w:r>
    </w:p>
    <w:p w14:paraId="00B34F8A">
      <w:pPr>
        <w:pStyle w:val="4"/>
        <w:spacing w:after="0" w:line="240" w:lineRule="auto"/>
        <w:ind w:firstLine="0"/>
      </w:pPr>
      <w:r>
        <w:rPr>
          <w:rFonts w:hint="eastAsia" w:ascii="宋体" w:hAnsi="宋体"/>
          <w:b/>
          <w:sz w:val="28"/>
        </w:rPr>
        <w:t>说明：</w:t>
      </w:r>
      <w:r>
        <w:rPr>
          <w:rFonts w:hint="eastAsia" w:ascii="宋体" w:hAnsi="宋体"/>
          <w:b/>
          <w:sz w:val="28"/>
          <w:lang w:val="en-US" w:eastAsia="zh-CN"/>
        </w:rPr>
        <w:t>报价公司</w:t>
      </w:r>
      <w:r>
        <w:rPr>
          <w:rFonts w:hint="eastAsia" w:ascii="宋体" w:hAnsi="宋体"/>
          <w:b/>
          <w:sz w:val="28"/>
        </w:rPr>
        <w:t>应根据以上表格格式填写分项报价</w:t>
      </w:r>
      <w:r>
        <w:rPr>
          <w:rFonts w:hint="eastAsia" w:ascii="宋体" w:hAnsi="宋体"/>
          <w:b/>
          <w:sz w:val="28"/>
          <w:lang w:val="en-US" w:eastAsia="zh-CN"/>
        </w:rPr>
        <w:t>明细表</w:t>
      </w:r>
      <w:r>
        <w:rPr>
          <w:rFonts w:hint="eastAsia" w:ascii="宋体" w:hAnsi="宋体"/>
          <w:b/>
          <w:sz w:val="28"/>
        </w:rPr>
        <w:t>，报价应包括完成本项目所需的一切费用。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8BD249-DEE8-41D0-8BE0-1E5A2A293D6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BCEB2C1-A166-4756-B18B-365D8B8543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E"/>
    <w:multiLevelType w:val="multilevel"/>
    <w:tmpl w:val="0000002E"/>
    <w:lvl w:ilvl="0" w:tentative="0">
      <w:start w:val="1"/>
      <w:numFmt w:val="decimal"/>
      <w:pStyle w:val="3"/>
      <w:lvlText w:val="第%1章"/>
      <w:lvlJc w:val="left"/>
      <w:pPr>
        <w:ind w:left="283" w:hanging="425"/>
      </w:pPr>
      <w:rPr>
        <w:rFonts w:hint="default" w:ascii="Times New Roman" w:hAnsi="Times New Roman" w:eastAsia="宋体" w:cs="Times New Roman"/>
        <w:b/>
        <w:i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suff w:val="space"/>
      <w:lvlText w:val="%1.%2.%3"/>
      <w:lvlJc w:val="left"/>
      <w:pPr>
        <w:ind w:left="1197" w:hanging="567"/>
      </w:pPr>
      <w:rPr>
        <w:rFonts w:hint="default" w:ascii="Times New Roman" w:hAnsi="Times New Roman" w:eastAsia="宋体" w:cs="Times New Roman"/>
        <w:b/>
        <w:i w:val="0"/>
        <w:sz w:val="28"/>
      </w:rPr>
    </w:lvl>
    <w:lvl w:ilvl="3" w:tentative="0">
      <w:start w:val="1"/>
      <w:numFmt w:val="decimal"/>
      <w:suff w:val="nothing"/>
      <w:lvlText w:val="%1.%2.%3.%4"/>
      <w:lvlJc w:val="left"/>
      <w:pPr>
        <w:ind w:left="708" w:hanging="708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ind w:left="2409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118" w:hanging="1134"/>
      </w:pPr>
    </w:lvl>
    <w:lvl w:ilvl="6" w:tentative="0">
      <w:start w:val="1"/>
      <w:numFmt w:val="decimal"/>
      <w:lvlText w:val="%1.%2.%3.%4.%5.%6.%7"/>
      <w:lvlJc w:val="left"/>
      <w:pPr>
        <w:ind w:left="3685" w:hanging="1276"/>
      </w:pPr>
    </w:lvl>
    <w:lvl w:ilvl="7" w:tentative="0">
      <w:start w:val="1"/>
      <w:numFmt w:val="decimal"/>
      <w:lvlText w:val="%1.%2.%3.%4.%5.%6.%7.%8"/>
      <w:lvlJc w:val="left"/>
      <w:pPr>
        <w:ind w:left="4252" w:hanging="1418"/>
      </w:p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zQzYTU0MmJhYWI2Njk0NDJlMWY4YmExM2VhZWUifQ=="/>
  </w:docVars>
  <w:rsids>
    <w:rsidRoot w:val="48173E2B"/>
    <w:rsid w:val="04567CE7"/>
    <w:rsid w:val="07C37441"/>
    <w:rsid w:val="089B216C"/>
    <w:rsid w:val="08B17BE1"/>
    <w:rsid w:val="0A116B8A"/>
    <w:rsid w:val="0A6E4591"/>
    <w:rsid w:val="0AD41965"/>
    <w:rsid w:val="0B512FB6"/>
    <w:rsid w:val="0D0450BB"/>
    <w:rsid w:val="0E5B6625"/>
    <w:rsid w:val="0E6F3E7F"/>
    <w:rsid w:val="0EF425D6"/>
    <w:rsid w:val="0F582B65"/>
    <w:rsid w:val="119500A0"/>
    <w:rsid w:val="17C3523B"/>
    <w:rsid w:val="1A11228E"/>
    <w:rsid w:val="1C744D56"/>
    <w:rsid w:val="1E6432D4"/>
    <w:rsid w:val="1FC234F7"/>
    <w:rsid w:val="1FEF4A96"/>
    <w:rsid w:val="221F7512"/>
    <w:rsid w:val="22DA0CEA"/>
    <w:rsid w:val="24BE1264"/>
    <w:rsid w:val="252437BD"/>
    <w:rsid w:val="25B12B77"/>
    <w:rsid w:val="26064C71"/>
    <w:rsid w:val="263F0183"/>
    <w:rsid w:val="26C16DEA"/>
    <w:rsid w:val="27800A53"/>
    <w:rsid w:val="292D625B"/>
    <w:rsid w:val="29D357B2"/>
    <w:rsid w:val="2A7A79DB"/>
    <w:rsid w:val="2CAF7B0C"/>
    <w:rsid w:val="2CFA1137"/>
    <w:rsid w:val="2E00469C"/>
    <w:rsid w:val="2EF35FAE"/>
    <w:rsid w:val="312D57A8"/>
    <w:rsid w:val="31CB0666"/>
    <w:rsid w:val="32193F7E"/>
    <w:rsid w:val="32696CB3"/>
    <w:rsid w:val="38446215"/>
    <w:rsid w:val="3BA90120"/>
    <w:rsid w:val="3BC949FA"/>
    <w:rsid w:val="3BD17677"/>
    <w:rsid w:val="3C90308E"/>
    <w:rsid w:val="3D532A3A"/>
    <w:rsid w:val="3DF633C5"/>
    <w:rsid w:val="3E725142"/>
    <w:rsid w:val="3FF25113"/>
    <w:rsid w:val="407707ED"/>
    <w:rsid w:val="40FC0CF2"/>
    <w:rsid w:val="41872CB2"/>
    <w:rsid w:val="42C65A5C"/>
    <w:rsid w:val="42FA5706"/>
    <w:rsid w:val="43813731"/>
    <w:rsid w:val="44AC2A30"/>
    <w:rsid w:val="470B7EE1"/>
    <w:rsid w:val="48173E2B"/>
    <w:rsid w:val="48511E1E"/>
    <w:rsid w:val="4B944949"/>
    <w:rsid w:val="4C2F4672"/>
    <w:rsid w:val="4CC4300C"/>
    <w:rsid w:val="4DDA23BB"/>
    <w:rsid w:val="4F9A62A6"/>
    <w:rsid w:val="50830D73"/>
    <w:rsid w:val="514C35D0"/>
    <w:rsid w:val="5225608A"/>
    <w:rsid w:val="52595FA5"/>
    <w:rsid w:val="52E066C6"/>
    <w:rsid w:val="541F4FCC"/>
    <w:rsid w:val="56955A19"/>
    <w:rsid w:val="575C550F"/>
    <w:rsid w:val="5B2353A2"/>
    <w:rsid w:val="5DDC5CDC"/>
    <w:rsid w:val="5E0F43F8"/>
    <w:rsid w:val="5F9A2FF9"/>
    <w:rsid w:val="617F52FC"/>
    <w:rsid w:val="644751AA"/>
    <w:rsid w:val="666A0329"/>
    <w:rsid w:val="676B1934"/>
    <w:rsid w:val="67FB4523"/>
    <w:rsid w:val="690802CD"/>
    <w:rsid w:val="694B7883"/>
    <w:rsid w:val="6B3D425E"/>
    <w:rsid w:val="6C4258A4"/>
    <w:rsid w:val="71C1726B"/>
    <w:rsid w:val="76612DCA"/>
    <w:rsid w:val="7A3506E7"/>
    <w:rsid w:val="7A796935"/>
    <w:rsid w:val="7ACC2F08"/>
    <w:rsid w:val="7B8657AD"/>
    <w:rsid w:val="7C376AA7"/>
    <w:rsid w:val="7D63567A"/>
    <w:rsid w:val="7DB4205F"/>
    <w:rsid w:val="7E1A291E"/>
    <w:rsid w:val="7E2D0162"/>
    <w:rsid w:val="7F166E48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400" w:lineRule="exact"/>
      <w:jc w:val="center"/>
      <w:outlineLvl w:val="0"/>
    </w:pPr>
    <w:rPr>
      <w:rFonts w:ascii="宋体" w:hAnsi="宋体" w:cs="宋体"/>
      <w:b/>
      <w:bCs/>
      <w:spacing w:val="-20"/>
      <w:kern w:val="44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line="240" w:lineRule="atLeast"/>
      <w:ind w:firstLine="630"/>
      <w:jc w:val="left"/>
      <w:textAlignment w:val="baseline"/>
    </w:pPr>
    <w:rPr>
      <w:rFonts w:eastAsia="仿宋_GB2312"/>
      <w:sz w:val="32"/>
      <w:szCs w:val="20"/>
    </w:rPr>
  </w:style>
  <w:style w:type="paragraph" w:styleId="4">
    <w:name w:val="Normal Indent"/>
    <w:basedOn w:val="1"/>
    <w:semiHidden/>
    <w:unhideWhenUsed/>
    <w:qFormat/>
    <w:uiPriority w:val="0"/>
    <w:pPr>
      <w:spacing w:after="180" w:line="304" w:lineRule="auto"/>
      <w:ind w:firstLine="420"/>
    </w:pPr>
    <w:rPr>
      <w:rFonts w:asciiTheme="minorHAnsi" w:hAnsiTheme="minorHAnsi" w:eastAsiaTheme="minorEastAsia" w:cstheme="minorBid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273</Characters>
  <Lines>0</Lines>
  <Paragraphs>0</Paragraphs>
  <TotalTime>1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2023-11-27T06:23:00Z</dcterms:created>
  <dc:creator>waiwang</dc:creator>
  <cp:lastModifiedBy>是小胖不是大胖</cp:lastModifiedBy>
  <dcterms:modified xsi:type="dcterms:W3CDTF">2025-07-15T07:30:39Z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ACC42E79FA7A44B39C0420999B1CF249_13</vt:lpwstr>
  </property>
  <property fmtid="{D5CDD505-2E9C-101B-9397-08002B2CF9AE}" pid="4" name="KSOTemplateDocerSaveRecord">
    <vt:lpwstr>eyJoZGlkIjoiNTY1MzJlMzQwZDhhOWU4MzAwOTdhZWExZDg3ZTU5MjciLCJ1c2VySWQiOiIyNTU3NzE0NDMifQ==</vt:lpwstr>
  </property>
</Properties>
</file>