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0D3E6">
      <w:pPr>
        <w:spacing w:line="360" w:lineRule="auto"/>
        <w:jc w:val="center"/>
        <w:rPr>
          <w:rFonts w:hint="eastAsia" w:asciiTheme="minorEastAsia" w:hAnsiTheme="minorEastAsia" w:cstheme="minorEastAsia"/>
          <w:sz w:val="24"/>
        </w:rPr>
      </w:pPr>
      <w:r>
        <w:rPr>
          <w:rFonts w:hint="eastAsia" w:ascii="方正小标宋_GBK" w:hAnsi="方正小标宋_GBK" w:eastAsia="方正小标宋_GBK" w:cs="方正小标宋_GBK"/>
          <w:sz w:val="36"/>
          <w:szCs w:val="36"/>
        </w:rPr>
        <w:t>门诊叫号及信息发布系统维保服务需求</w:t>
      </w:r>
    </w:p>
    <w:p w14:paraId="439EAC6E">
      <w:pPr>
        <w:spacing w:line="360" w:lineRule="auto"/>
        <w:jc w:val="center"/>
        <w:rPr>
          <w:rFonts w:hint="eastAsia" w:asciiTheme="minorEastAsia" w:hAnsiTheme="minorEastAsia" w:cstheme="minorEastAsia"/>
          <w:sz w:val="24"/>
        </w:rPr>
      </w:pPr>
    </w:p>
    <w:p w14:paraId="6323267C">
      <w:pPr>
        <w:spacing w:line="360" w:lineRule="auto"/>
        <w:ind w:firstLine="420"/>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rPr>
        <w:t>成都市第二人民医院的门诊叫号和信息发布系统是面向患者服务的核心系统，该系统由四川视翰科技有限公司负责建设和运维。为确保系统的稳定运行及及时维护，现需采购该项目的维保服务，以保障患者服务的正常开展。</w:t>
      </w:r>
      <w:r>
        <w:rPr>
          <w:rFonts w:hint="eastAsia" w:asciiTheme="minorEastAsia" w:hAnsiTheme="minorEastAsia" w:cstheme="minorEastAsia"/>
          <w:sz w:val="20"/>
          <w:szCs w:val="20"/>
          <w:lang w:eastAsia="zh-Hans"/>
        </w:rPr>
        <w:t>维护工作主要内容</w:t>
      </w:r>
      <w:r>
        <w:rPr>
          <w:rFonts w:hint="eastAsia" w:asciiTheme="minorEastAsia" w:hAnsiTheme="minorEastAsia" w:cstheme="minorEastAsia"/>
          <w:sz w:val="20"/>
          <w:szCs w:val="20"/>
          <w:lang w:val="en-US" w:eastAsia="zh-CN"/>
        </w:rPr>
        <w:t>如下</w:t>
      </w:r>
      <w:r>
        <w:rPr>
          <w:rFonts w:hint="eastAsia" w:asciiTheme="minorEastAsia" w:hAnsiTheme="minorEastAsia" w:cstheme="minorEastAsia"/>
          <w:sz w:val="20"/>
          <w:szCs w:val="20"/>
          <w:lang w:eastAsia="zh-CN"/>
        </w:rPr>
        <w:t>：</w:t>
      </w:r>
    </w:p>
    <w:p w14:paraId="6E775C75">
      <w:pPr>
        <w:numPr>
          <w:ilvl w:val="0"/>
          <w:numId w:val="0"/>
        </w:numPr>
        <w:spacing w:line="360" w:lineRule="auto"/>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一、</w:t>
      </w:r>
      <w:r>
        <w:rPr>
          <w:rFonts w:hint="eastAsia" w:asciiTheme="minorEastAsia" w:hAnsiTheme="minorEastAsia" w:cstheme="minorEastAsia"/>
          <w:sz w:val="20"/>
          <w:szCs w:val="20"/>
        </w:rPr>
        <w:t>服务器</w:t>
      </w:r>
    </w:p>
    <w:p w14:paraId="5025ABB9">
      <w:pPr>
        <w:numPr>
          <w:ilvl w:val="0"/>
          <w:numId w:val="0"/>
        </w:numPr>
        <w:spacing w:line="360" w:lineRule="auto"/>
        <w:ind w:left="845" w:leftChars="0" w:hanging="425" w:firstLineChars="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（一）</w:t>
      </w:r>
      <w:r>
        <w:rPr>
          <w:rFonts w:hint="eastAsia" w:asciiTheme="minorEastAsia" w:hAnsiTheme="minorEastAsia" w:cstheme="minorEastAsia"/>
          <w:sz w:val="20"/>
          <w:szCs w:val="20"/>
        </w:rPr>
        <w:t>设备清单</w:t>
      </w:r>
    </w:p>
    <w:tbl>
      <w:tblPr>
        <w:tblStyle w:val="5"/>
        <w:tblW w:w="8519" w:type="dxa"/>
        <w:jc w:val="center"/>
        <w:tblLayout w:type="fixed"/>
        <w:tblCellMar>
          <w:top w:w="0" w:type="dxa"/>
          <w:left w:w="108" w:type="dxa"/>
          <w:bottom w:w="0" w:type="dxa"/>
          <w:right w:w="108" w:type="dxa"/>
        </w:tblCellMar>
      </w:tblPr>
      <w:tblGrid>
        <w:gridCol w:w="2143"/>
        <w:gridCol w:w="1190"/>
        <w:gridCol w:w="3743"/>
        <w:gridCol w:w="728"/>
        <w:gridCol w:w="715"/>
      </w:tblGrid>
      <w:tr w14:paraId="18E719B5">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2AE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DDC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品牌</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7EA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配置</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BA5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5C1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数量</w:t>
            </w:r>
          </w:p>
        </w:tc>
      </w:tr>
      <w:tr w14:paraId="570BDA8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278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0EE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4941">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CPU e5-2603 v4 、内存 32g、硬盘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927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EE3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3749926F">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E6EE">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E94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2EF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CPU e5-2603 v4 、内存 16g、硬盘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0BD5">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911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73569DB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590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53CF">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FE65">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CPU e5-2603 v4 、内存 16g、硬盘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32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E54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128AFAE2">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49F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服务器4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97D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DELL</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DE7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CPU e5-2603 v4 、内存 16g、硬盘  1T*3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62B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DBC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bl>
    <w:p w14:paraId="074BEAD3">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（二）</w:t>
      </w:r>
      <w:r>
        <w:rPr>
          <w:rFonts w:hint="eastAsia" w:asciiTheme="minorEastAsia" w:hAnsiTheme="minorEastAsia" w:cstheme="minorEastAsia"/>
          <w:sz w:val="20"/>
          <w:szCs w:val="20"/>
        </w:rPr>
        <w:t>硬件检查与维护：定期检查服务器硬件状态，包括CPU、内存、硬盘、电源等关键部件，及时发现并更换故障硬件。</w:t>
      </w:r>
    </w:p>
    <w:p w14:paraId="32E98C56">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（三）</w:t>
      </w:r>
      <w:r>
        <w:rPr>
          <w:rFonts w:hint="eastAsia" w:asciiTheme="minorEastAsia" w:hAnsiTheme="minorEastAsia" w:cstheme="minorEastAsia"/>
          <w:sz w:val="20"/>
          <w:szCs w:val="20"/>
        </w:rPr>
        <w:t>系统更新与补丁管理：为操作系统和相关软件安装最新的安全补丁和更新，防止潜在的安全威胁。</w:t>
      </w:r>
    </w:p>
    <w:p w14:paraId="4A0C7921">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（四）</w:t>
      </w:r>
      <w:r>
        <w:rPr>
          <w:rFonts w:hint="eastAsia" w:asciiTheme="minorEastAsia" w:hAnsiTheme="minorEastAsia" w:cstheme="minorEastAsia"/>
          <w:sz w:val="20"/>
          <w:szCs w:val="20"/>
        </w:rPr>
        <w:t>数据备份与恢复：制定并执行数据备份计划，确保数据的安全性和可恢复性，定期测试备份数据的完整性。</w:t>
      </w:r>
    </w:p>
    <w:p w14:paraId="4AE039EA">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（五）</w:t>
      </w:r>
      <w:r>
        <w:rPr>
          <w:rFonts w:hint="eastAsia" w:asciiTheme="minorEastAsia" w:hAnsiTheme="minorEastAsia" w:cstheme="minorEastAsia"/>
          <w:sz w:val="20"/>
          <w:szCs w:val="20"/>
        </w:rPr>
        <w:t>性能监控与优化：持续监控服务器性能指标，如CPU使用率、内存占用、磁盘I/O等，优化资源配置以提高运行效率。</w:t>
      </w:r>
    </w:p>
    <w:p w14:paraId="25993934">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（六）</w:t>
      </w:r>
      <w:r>
        <w:rPr>
          <w:rFonts w:hint="eastAsia" w:asciiTheme="minorEastAsia" w:hAnsiTheme="minorEastAsia" w:cstheme="minorEastAsia"/>
          <w:sz w:val="20"/>
          <w:szCs w:val="20"/>
        </w:rPr>
        <w:t>安全防护：加强服务器的安全防护措施，包括防火墙配置、入侵检测、日志审计等，防范恶意攻击。</w:t>
      </w:r>
    </w:p>
    <w:p w14:paraId="0C9F91FB">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（七）</w:t>
      </w:r>
      <w:r>
        <w:rPr>
          <w:rFonts w:hint="eastAsia" w:asciiTheme="minorEastAsia" w:hAnsiTheme="minorEastAsia" w:cstheme="minorEastAsia"/>
          <w:sz w:val="20"/>
          <w:szCs w:val="20"/>
        </w:rPr>
        <w:t>网络连接维护：确保服务器网络连接的稳定性，检查网络设备和线路的状态，解决网络故障。</w:t>
      </w:r>
    </w:p>
    <w:p w14:paraId="0E11BA17">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（八）</w:t>
      </w:r>
      <w:r>
        <w:rPr>
          <w:rFonts w:hint="eastAsia" w:asciiTheme="minorEastAsia" w:hAnsiTheme="minorEastAsia" w:cstheme="minorEastAsia"/>
          <w:sz w:val="20"/>
          <w:szCs w:val="20"/>
        </w:rPr>
        <w:t>应急响应：建立应急响应机制，快速处理服务器故障或安全事件，减少对业务的影响。</w:t>
      </w:r>
    </w:p>
    <w:p w14:paraId="484E276C">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九</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技术支持与培训：提供技术咨询和支持服务，必要时对相关人员进行培训，提升运维能力。</w:t>
      </w:r>
    </w:p>
    <w:p w14:paraId="756E5C07">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二、</w:t>
      </w:r>
      <w:r>
        <w:rPr>
          <w:rFonts w:hint="eastAsia" w:asciiTheme="minorEastAsia" w:hAnsiTheme="minorEastAsia" w:cstheme="minorEastAsia"/>
          <w:sz w:val="20"/>
          <w:szCs w:val="20"/>
        </w:rPr>
        <w:t>全彩LED屏幕</w:t>
      </w:r>
    </w:p>
    <w:p w14:paraId="125524BC">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一</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设备清单</w:t>
      </w:r>
    </w:p>
    <w:tbl>
      <w:tblPr>
        <w:tblStyle w:val="5"/>
        <w:tblW w:w="7884" w:type="dxa"/>
        <w:jc w:val="center"/>
        <w:tblLayout w:type="autofit"/>
        <w:tblCellMar>
          <w:top w:w="0" w:type="dxa"/>
          <w:left w:w="108" w:type="dxa"/>
          <w:bottom w:w="0" w:type="dxa"/>
          <w:right w:w="108" w:type="dxa"/>
        </w:tblCellMar>
      </w:tblPr>
      <w:tblGrid>
        <w:gridCol w:w="7884"/>
      </w:tblGrid>
      <w:tr w14:paraId="3066824C">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04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LED(11平米)门诊大厅正面宣传屏</w:t>
            </w:r>
          </w:p>
        </w:tc>
      </w:tr>
      <w:tr w14:paraId="53E2806F">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808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大屏幕LED(3.9平米*2)门诊大厅两侧病原服务中心</w:t>
            </w:r>
          </w:p>
        </w:tc>
      </w:tr>
      <w:tr w14:paraId="06193262">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F9D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LED(3 平米)门诊大厅药价公示屏</w:t>
            </w:r>
          </w:p>
        </w:tc>
      </w:tr>
      <w:tr w14:paraId="0C076213">
        <w:tblPrEx>
          <w:tblCellMar>
            <w:top w:w="0" w:type="dxa"/>
            <w:left w:w="108" w:type="dxa"/>
            <w:bottom w:w="0" w:type="dxa"/>
            <w:right w:w="108" w:type="dxa"/>
          </w:tblCellMar>
        </w:tblPrEx>
        <w:trPr>
          <w:trHeight w:val="32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7F5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LED(5.6平米)体检中心</w:t>
            </w:r>
          </w:p>
        </w:tc>
      </w:tr>
      <w:tr w14:paraId="5362E41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3A2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大屏幕 LED(3.2平米)急诊大厅</w:t>
            </w:r>
          </w:p>
        </w:tc>
      </w:tr>
    </w:tbl>
    <w:p w14:paraId="06428FA0">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二</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日常检查：定期检查屏幕显示是否正常，有无像素点故障、亮度是否均匀等。</w:t>
      </w:r>
    </w:p>
    <w:p w14:paraId="1EC4651D">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三</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硬件维护：检查LED模组、电源模块、信号接收卡等硬件设备的工作状态，及时更换损坏部件。</w:t>
      </w:r>
    </w:p>
    <w:p w14:paraId="2D435FA9">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四</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软件维护：更新控制软件，修复已知问题，优化显示效果，确保与系统的兼容性。</w:t>
      </w:r>
    </w:p>
    <w:p w14:paraId="16AA68AC">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五</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数据接口维护：保证数据传输的稳定性，检查网络连接及接口协议是否正常工作。</w:t>
      </w:r>
    </w:p>
    <w:p w14:paraId="4B854A2E">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六</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应急处理：制定应急预案，快速响应并解决突发故障，减少对正常使用的影响。</w:t>
      </w:r>
    </w:p>
    <w:p w14:paraId="648CF8DE">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七</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技术支持：提供技术培训和技术支持，帮助用户更好地使用和维护LED全彩屏。</w:t>
      </w:r>
    </w:p>
    <w:p w14:paraId="1F0CBDF0">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八</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发布的内容须严格依据医院的要求进行制作，确保显示效果符合预期。内容形式包括但不限于动画视频、显示页面等多样化展示形式，以满足不同场景下的信息传递需求。</w:t>
      </w:r>
    </w:p>
    <w:p w14:paraId="4C23942F">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三、</w:t>
      </w:r>
      <w:r>
        <w:rPr>
          <w:rFonts w:hint="eastAsia" w:asciiTheme="minorEastAsia" w:hAnsiTheme="minorEastAsia" w:cstheme="minorEastAsia"/>
          <w:sz w:val="20"/>
          <w:szCs w:val="20"/>
        </w:rPr>
        <w:t>系统应用程序维护</w:t>
      </w:r>
    </w:p>
    <w:p w14:paraId="508427AD">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一</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软件功能清单</w:t>
      </w:r>
    </w:p>
    <w:tbl>
      <w:tblPr>
        <w:tblStyle w:val="5"/>
        <w:tblW w:w="8519" w:type="dxa"/>
        <w:jc w:val="center"/>
        <w:tblLayout w:type="fixed"/>
        <w:tblCellMar>
          <w:top w:w="0" w:type="dxa"/>
          <w:left w:w="108" w:type="dxa"/>
          <w:bottom w:w="0" w:type="dxa"/>
          <w:right w:w="108" w:type="dxa"/>
        </w:tblCellMar>
      </w:tblPr>
      <w:tblGrid>
        <w:gridCol w:w="2143"/>
        <w:gridCol w:w="1190"/>
        <w:gridCol w:w="3743"/>
        <w:gridCol w:w="728"/>
        <w:gridCol w:w="715"/>
      </w:tblGrid>
      <w:tr w14:paraId="1A8898F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9F94">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项目</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13A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品牌</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28B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版本</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612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13A8">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数量</w:t>
            </w:r>
          </w:p>
        </w:tc>
      </w:tr>
      <w:tr w14:paraId="0B188901">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7870">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分诊叫号系统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EF21">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8BC0">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智能分诊叫号系统V9.0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7E5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DFE9">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3C70E39F">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3A3A">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分诊台软件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87AC">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A16">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智能排队系统客户端管理软件V2.0.4</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B23">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6586">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46C09A45">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3286">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数据接口软件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206B">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104">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数据同步服务软件V2.0.4</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EDE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D7D4">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1</w:t>
            </w:r>
          </w:p>
        </w:tc>
      </w:tr>
      <w:tr w14:paraId="1AF718BC">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998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信息发布系统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BD2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CCD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多媒体综合业务显示系统V1.0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7AB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100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794B7762">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D38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专家排班显示系统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7D0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D79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专家排班系统V8.0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2B9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B6E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40AEA816">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82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地图导航系统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D0C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BFB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智慧地图导航系统软件V9.0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BC4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5DB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3AD2E1CD">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C7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智慧导诊系统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A0D0">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212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智慧导诊系统软件V9.0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80A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309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r w14:paraId="57791FC3">
        <w:tblPrEx>
          <w:tblCellMar>
            <w:top w:w="0" w:type="dxa"/>
            <w:left w:w="108" w:type="dxa"/>
            <w:bottom w:w="0" w:type="dxa"/>
            <w:right w:w="108" w:type="dxa"/>
          </w:tblCellMar>
        </w:tblPrEx>
        <w:trPr>
          <w:trHeight w:val="270" w:hRule="atLeast"/>
          <w:jc w:val="center"/>
        </w:trPr>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041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门诊BI系统</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03B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乐恩乐达</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43E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智慧门诊数据分析系统V8.2</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8DF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套</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370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sz w:val="16"/>
                <w:szCs w:val="16"/>
              </w:rPr>
              <w:t>1</w:t>
            </w:r>
          </w:p>
        </w:tc>
      </w:tr>
    </w:tbl>
    <w:p w14:paraId="2C2AF24B">
      <w:pPr>
        <w:numPr>
          <w:ilvl w:val="0"/>
          <w:numId w:val="0"/>
        </w:numPr>
        <w:spacing w:line="360" w:lineRule="auto"/>
        <w:ind w:left="845" w:leftChars="0" w:hanging="425" w:firstLineChars="0"/>
        <w:rPr>
          <w:rFonts w:hint="eastAsia" w:asciiTheme="minorEastAsia" w:hAnsiTheme="minorEastAsia" w:cstheme="minorEastAsia"/>
          <w:sz w:val="20"/>
          <w:szCs w:val="20"/>
          <w:lang w:eastAsia="zh-CN"/>
        </w:rPr>
      </w:pPr>
    </w:p>
    <w:p w14:paraId="5703F0B6">
      <w:pPr>
        <w:numPr>
          <w:ilvl w:val="0"/>
          <w:numId w:val="0"/>
        </w:numPr>
        <w:spacing w:line="360" w:lineRule="auto"/>
        <w:ind w:left="845" w:leftChars="0" w:hanging="425" w:firstLineChars="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二</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系统功能维护（包含基础功能升级、订制功能的二次开发、软件流程定制修改等）；</w:t>
      </w:r>
    </w:p>
    <w:p w14:paraId="1F230516">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三</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医生工作站嵌入式叫号器的功能及数据通讯等系统功能维护；</w:t>
      </w:r>
    </w:p>
    <w:p w14:paraId="03C45895">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四</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分诊叫号平台（基础数据、医生、队列、终端关系）；</w:t>
      </w:r>
    </w:p>
    <w:p w14:paraId="5172F139">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五</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多媒体综合业务显示系统（设备信息维护、终端内容维护、设备控制信息维护、数据备份等）；</w:t>
      </w:r>
    </w:p>
    <w:p w14:paraId="6E97D445">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六</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功能接口（患者接口、医生信息更新接口、挂号安排接口、医生剩余号量视图）。</w:t>
      </w:r>
    </w:p>
    <w:p w14:paraId="0D55C7A9">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七</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门诊BI系统（对数据的定制化修改显示）</w:t>
      </w:r>
    </w:p>
    <w:p w14:paraId="451BA2F7">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八</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专家排班显示系统（内容维护及系统维护升级）</w:t>
      </w:r>
    </w:p>
    <w:p w14:paraId="6FC96668">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九</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智慧导诊系统（系统升级，功能升级及维护）</w:t>
      </w:r>
    </w:p>
    <w:p w14:paraId="05B17E6F">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十</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地图导航系统（地图修改及绘制）</w:t>
      </w:r>
    </w:p>
    <w:p w14:paraId="1E888619">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四、</w:t>
      </w:r>
      <w:r>
        <w:rPr>
          <w:rFonts w:hint="eastAsia" w:asciiTheme="minorEastAsia" w:hAnsiTheme="minorEastAsia" w:cstheme="minorEastAsia"/>
          <w:sz w:val="20"/>
          <w:szCs w:val="20"/>
        </w:rPr>
        <w:t>数据维护</w:t>
      </w:r>
    </w:p>
    <w:p w14:paraId="287CE55D">
      <w:pPr>
        <w:spacing w:line="360" w:lineRule="auto"/>
        <w:ind w:firstLine="420"/>
        <w:rPr>
          <w:rFonts w:asciiTheme="minorEastAsia" w:hAnsiTheme="minorEastAsia" w:cstheme="minorEastAsia"/>
          <w:sz w:val="20"/>
          <w:szCs w:val="20"/>
        </w:rPr>
      </w:pPr>
      <w:r>
        <w:rPr>
          <w:rFonts w:hint="eastAsia" w:asciiTheme="minorEastAsia" w:hAnsiTheme="minorEastAsia" w:cstheme="minorEastAsia"/>
          <w:sz w:val="20"/>
          <w:szCs w:val="20"/>
        </w:rPr>
        <w:t>本项目在用户服务器部署了sql server2008和Mysql两套数据库，分别支撑分诊叫号和多媒体综合业务显示系统，存储了叫号系统产生的历史数据年表、医生信息、队列信息、分诊台信息、叫号器信息、终端信息、终端关系以及终端任务等。维保期内需定期检查运行状态，并对数据库相关的计划任务、存储过程运行状况进行检查，同时备份关键数据。</w:t>
      </w:r>
    </w:p>
    <w:p w14:paraId="6EDD7994">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五、</w:t>
      </w:r>
      <w:r>
        <w:rPr>
          <w:rFonts w:hint="eastAsia" w:asciiTheme="minorEastAsia" w:hAnsiTheme="minorEastAsia" w:cstheme="minorEastAsia"/>
          <w:sz w:val="20"/>
          <w:szCs w:val="20"/>
        </w:rPr>
        <w:t>代码维护</w:t>
      </w:r>
    </w:p>
    <w:p w14:paraId="1EA49908">
      <w:pPr>
        <w:numPr>
          <w:ilvl w:val="0"/>
          <w:numId w:val="0"/>
        </w:numPr>
        <w:spacing w:line="360" w:lineRule="auto"/>
        <w:ind w:left="845" w:leftChars="0" w:hanging="425" w:firstLineChars="0"/>
        <w:rPr>
          <w:rFonts w:asciiTheme="minorEastAsia" w:hAnsiTheme="minorEastAsia" w:cstheme="minorEastAsia"/>
          <w:sz w:val="20"/>
          <w:szCs w:val="20"/>
          <w:lang w:eastAsia="zh-Hans"/>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一</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服务商需具有现有系统原厂代码，基于原厂系统源代码提供维护服务；</w:t>
      </w:r>
    </w:p>
    <w:p w14:paraId="25E58904">
      <w:pPr>
        <w:numPr>
          <w:ilvl w:val="0"/>
          <w:numId w:val="0"/>
        </w:numPr>
        <w:spacing w:line="360" w:lineRule="auto"/>
        <w:ind w:left="845" w:leftChars="0" w:hanging="425" w:firstLineChars="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（二）</w:t>
      </w:r>
      <w:r>
        <w:rPr>
          <w:rFonts w:hint="eastAsia" w:asciiTheme="minorEastAsia" w:hAnsiTheme="minorEastAsia" w:cstheme="minorEastAsia"/>
          <w:sz w:val="20"/>
          <w:szCs w:val="20"/>
          <w:lang w:eastAsia="zh-Hans"/>
        </w:rPr>
        <w:t>系统定制功能</w:t>
      </w:r>
      <w:r>
        <w:rPr>
          <w:rFonts w:hint="eastAsia" w:asciiTheme="minorEastAsia" w:hAnsiTheme="minorEastAsia" w:cstheme="minorEastAsia"/>
          <w:sz w:val="20"/>
          <w:szCs w:val="20"/>
        </w:rPr>
        <w:t>代码的维护；</w:t>
      </w:r>
    </w:p>
    <w:p w14:paraId="6F2E8BD8">
      <w:pPr>
        <w:numPr>
          <w:ilvl w:val="0"/>
          <w:numId w:val="0"/>
        </w:numPr>
        <w:spacing w:line="360" w:lineRule="auto"/>
        <w:ind w:left="845" w:leftChars="0" w:hanging="425" w:firstLineChars="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（三）</w:t>
      </w:r>
      <w:r>
        <w:rPr>
          <w:rFonts w:hint="eastAsia" w:asciiTheme="minorEastAsia" w:hAnsiTheme="minorEastAsia" w:cstheme="minorEastAsia"/>
          <w:sz w:val="20"/>
          <w:szCs w:val="20"/>
        </w:rPr>
        <w:t>新增功能的代码修改；</w:t>
      </w:r>
    </w:p>
    <w:p w14:paraId="045E62A0">
      <w:pPr>
        <w:numPr>
          <w:ilvl w:val="0"/>
          <w:numId w:val="0"/>
        </w:numPr>
        <w:spacing w:line="360" w:lineRule="auto"/>
        <w:ind w:left="845" w:leftChars="0" w:hanging="425" w:firstLineChars="0"/>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（四）</w:t>
      </w:r>
      <w:r>
        <w:rPr>
          <w:rFonts w:hint="eastAsia" w:asciiTheme="minorEastAsia" w:hAnsiTheme="minorEastAsia" w:cstheme="minorEastAsia"/>
          <w:sz w:val="20"/>
          <w:szCs w:val="20"/>
        </w:rPr>
        <w:t>系统的代码梳理和纠错。</w:t>
      </w:r>
    </w:p>
    <w:p w14:paraId="4417E69C">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六、</w:t>
      </w:r>
      <w:r>
        <w:rPr>
          <w:rFonts w:hint="eastAsia" w:asciiTheme="minorEastAsia" w:hAnsiTheme="minorEastAsia" w:cstheme="minorEastAsia"/>
          <w:sz w:val="20"/>
          <w:szCs w:val="20"/>
        </w:rPr>
        <w:t>硬件设备维护</w:t>
      </w:r>
    </w:p>
    <w:p w14:paraId="3470FC83">
      <w:pPr>
        <w:spacing w:line="360" w:lineRule="auto"/>
        <w:ind w:firstLine="420"/>
        <w:rPr>
          <w:rFonts w:asciiTheme="minorEastAsia" w:hAnsiTheme="minorEastAsia" w:cstheme="minorEastAsia"/>
          <w:sz w:val="20"/>
          <w:szCs w:val="20"/>
        </w:rPr>
      </w:pPr>
      <w:r>
        <w:rPr>
          <w:rFonts w:hint="eastAsia" w:asciiTheme="minorEastAsia" w:hAnsiTheme="minorEastAsia" w:cstheme="minorEastAsia"/>
          <w:sz w:val="20"/>
          <w:szCs w:val="20"/>
          <w:lang w:eastAsia="zh-Hans"/>
        </w:rPr>
        <w:t>存量设备维护，维护保养服务过程中所涉及的材料费、人工费、交通差旅费由</w:t>
      </w:r>
      <w:r>
        <w:rPr>
          <w:rFonts w:hint="eastAsia" w:asciiTheme="minorEastAsia" w:hAnsiTheme="minorEastAsia" w:cstheme="minorEastAsia"/>
          <w:sz w:val="20"/>
          <w:szCs w:val="20"/>
        </w:rPr>
        <w:t>供应商</w:t>
      </w:r>
      <w:r>
        <w:rPr>
          <w:rFonts w:hint="eastAsia" w:asciiTheme="minorEastAsia" w:hAnsiTheme="minorEastAsia" w:cstheme="minorEastAsia"/>
          <w:sz w:val="20"/>
          <w:szCs w:val="20"/>
          <w:lang w:eastAsia="zh-Hans"/>
        </w:rPr>
        <w:t>承担。设备</w:t>
      </w:r>
      <w:r>
        <w:rPr>
          <w:rFonts w:hint="eastAsia" w:asciiTheme="minorEastAsia" w:hAnsiTheme="minorEastAsia" w:cstheme="minorEastAsia"/>
          <w:sz w:val="20"/>
          <w:szCs w:val="20"/>
        </w:rPr>
        <w:t>配件需要采用原厂配件</w:t>
      </w:r>
      <w:r>
        <w:rPr>
          <w:rFonts w:hint="eastAsia" w:asciiTheme="minorEastAsia" w:hAnsiTheme="minorEastAsia" w:cstheme="minorEastAsia"/>
          <w:sz w:val="20"/>
          <w:szCs w:val="20"/>
          <w:lang w:eastAsia="zh-Hans"/>
        </w:rPr>
        <w:t>，如因主要配件停产而无法维修的设备，由</w:t>
      </w:r>
      <w:r>
        <w:rPr>
          <w:rFonts w:hint="eastAsia" w:asciiTheme="minorEastAsia" w:hAnsiTheme="minorEastAsia" w:cstheme="minorEastAsia"/>
          <w:sz w:val="20"/>
          <w:szCs w:val="20"/>
        </w:rPr>
        <w:t>乙方</w:t>
      </w:r>
      <w:r>
        <w:rPr>
          <w:rFonts w:hint="eastAsia" w:asciiTheme="minorEastAsia" w:hAnsiTheme="minorEastAsia" w:cstheme="minorEastAsia"/>
          <w:sz w:val="20"/>
          <w:szCs w:val="20"/>
          <w:lang w:eastAsia="zh-Hans"/>
        </w:rPr>
        <w:t>重新采购</w:t>
      </w:r>
      <w:r>
        <w:rPr>
          <w:rFonts w:hint="eastAsia" w:asciiTheme="minorEastAsia" w:hAnsiTheme="minorEastAsia" w:cstheme="minorEastAsia"/>
          <w:sz w:val="20"/>
          <w:szCs w:val="20"/>
        </w:rPr>
        <w:t>原厂配件免费替换</w:t>
      </w:r>
      <w:r>
        <w:rPr>
          <w:rFonts w:hint="eastAsia" w:asciiTheme="minorEastAsia" w:hAnsiTheme="minorEastAsia" w:cstheme="minorEastAsia"/>
          <w:sz w:val="20"/>
          <w:szCs w:val="20"/>
          <w:lang w:eastAsia="zh-Hans"/>
        </w:rPr>
        <w:t>，</w:t>
      </w:r>
      <w:r>
        <w:rPr>
          <w:rFonts w:hint="eastAsia" w:asciiTheme="minorEastAsia" w:hAnsiTheme="minorEastAsia" w:cstheme="minorEastAsia"/>
          <w:sz w:val="20"/>
          <w:szCs w:val="20"/>
        </w:rPr>
        <w:t>免费</w:t>
      </w:r>
      <w:r>
        <w:rPr>
          <w:rFonts w:hint="eastAsia" w:asciiTheme="minorEastAsia" w:hAnsiTheme="minorEastAsia" w:cstheme="minorEastAsia"/>
          <w:sz w:val="20"/>
          <w:szCs w:val="20"/>
          <w:lang w:eastAsia="zh-Hans"/>
        </w:rPr>
        <w:t>提供新设备的安装、调试服务。</w:t>
      </w:r>
      <w:r>
        <w:rPr>
          <w:rFonts w:hint="eastAsia" w:asciiTheme="minorEastAsia" w:hAnsiTheme="minorEastAsia" w:cstheme="minorEastAsia"/>
          <w:sz w:val="20"/>
          <w:szCs w:val="20"/>
        </w:rPr>
        <w:t>为医院提供免费移机服务，满足医院门诊使用需要，移机包含布线安装等。</w:t>
      </w:r>
    </w:p>
    <w:tbl>
      <w:tblPr>
        <w:tblStyle w:val="5"/>
        <w:tblW w:w="7884" w:type="dxa"/>
        <w:jc w:val="center"/>
        <w:tblLayout w:type="autofit"/>
        <w:tblCellMar>
          <w:top w:w="0" w:type="dxa"/>
          <w:left w:w="108" w:type="dxa"/>
          <w:bottom w:w="0" w:type="dxa"/>
          <w:right w:w="108" w:type="dxa"/>
        </w:tblCellMar>
      </w:tblPr>
      <w:tblGrid>
        <w:gridCol w:w="3579"/>
        <w:gridCol w:w="2145"/>
        <w:gridCol w:w="1080"/>
        <w:gridCol w:w="1080"/>
      </w:tblGrid>
      <w:tr w14:paraId="2313BAC6">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BD7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512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3BE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D4E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数量</w:t>
            </w:r>
          </w:p>
        </w:tc>
      </w:tr>
      <w:tr w14:paraId="4C42FAF0">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924E">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服务器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A8D2">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DELL R430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C4E7">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F480">
            <w:pPr>
              <w:widowControl/>
              <w:spacing w:line="360" w:lineRule="auto"/>
              <w:jc w:val="center"/>
              <w:textAlignment w:val="center"/>
              <w:rPr>
                <w:rFonts w:asciiTheme="minorEastAsia" w:hAnsiTheme="minorEastAsia" w:cstheme="minorEastAsia"/>
                <w:color w:val="000000"/>
                <w:kern w:val="0"/>
                <w:sz w:val="16"/>
                <w:szCs w:val="16"/>
                <w:lang w:bidi="ar"/>
              </w:rPr>
            </w:pPr>
            <w:r>
              <w:rPr>
                <w:rFonts w:hint="eastAsia" w:asciiTheme="minorEastAsia" w:hAnsiTheme="minorEastAsia" w:cstheme="minorEastAsia"/>
                <w:color w:val="000000"/>
                <w:kern w:val="0"/>
                <w:sz w:val="16"/>
                <w:szCs w:val="16"/>
                <w:lang w:bidi="ar"/>
              </w:rPr>
              <w:t>4</w:t>
            </w:r>
          </w:p>
        </w:tc>
      </w:tr>
      <w:tr w14:paraId="4FE4CE2C">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EC6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自助报到机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502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LED19-MSPAD</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63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840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135</w:t>
            </w:r>
          </w:p>
        </w:tc>
      </w:tr>
      <w:tr w14:paraId="217C5C6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23C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21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LEDI9-MSPAD-H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112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A54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w:t>
            </w:r>
          </w:p>
        </w:tc>
      </w:tr>
      <w:tr w14:paraId="520F086D">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5FE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563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LED42-MSTV-H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688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9AB">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15</w:t>
            </w:r>
          </w:p>
        </w:tc>
      </w:tr>
      <w:tr w14:paraId="468B7BD0">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71C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466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LED49-MS828-H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B28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45E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13</w:t>
            </w:r>
          </w:p>
        </w:tc>
      </w:tr>
      <w:tr w14:paraId="66D2BDEA">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E69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CE1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0A6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91C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9</w:t>
            </w:r>
          </w:p>
        </w:tc>
      </w:tr>
      <w:tr w14:paraId="16651B6F">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E6F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7A6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LED55-MSTV-LT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B844">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E25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w:t>
            </w:r>
          </w:p>
        </w:tc>
      </w:tr>
      <w:tr w14:paraId="2FA9FB21">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CF5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52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CS-SD22P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32E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649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18</w:t>
            </w:r>
          </w:p>
        </w:tc>
      </w:tr>
      <w:tr w14:paraId="3677D524">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DB0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智能显示屏</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213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LED10-A64P-T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D51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01E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122</w:t>
            </w:r>
          </w:p>
        </w:tc>
      </w:tr>
      <w:tr w14:paraId="19B9790A">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8273">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自助报到机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4A2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LED19-MSPAD</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14A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7115">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138</w:t>
            </w:r>
          </w:p>
        </w:tc>
      </w:tr>
      <w:tr w14:paraId="024F71F5">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B1C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C00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LED42-MSTV-H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B6D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F8D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8</w:t>
            </w:r>
          </w:p>
        </w:tc>
      </w:tr>
      <w:tr w14:paraId="340BC29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543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383F">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LED49-MS828-H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DEC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D63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25</w:t>
            </w:r>
          </w:p>
        </w:tc>
      </w:tr>
      <w:tr w14:paraId="6F4445B9">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059">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DFD8">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LED55-MSTV-H</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29AA">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48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27</w:t>
            </w:r>
          </w:p>
        </w:tc>
      </w:tr>
      <w:tr w14:paraId="7C10A127">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623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网络液晶体一体机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8BC1">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LED55-MSTV-L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83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921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25</w:t>
            </w:r>
          </w:p>
        </w:tc>
      </w:tr>
      <w:tr w14:paraId="0392804B">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AD42">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触摸多媒体广告机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467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SZ-55-MSTV</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F97C">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C496">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1</w:t>
            </w:r>
          </w:p>
        </w:tc>
      </w:tr>
      <w:tr w14:paraId="55785928">
        <w:tblPrEx>
          <w:tblCellMar>
            <w:top w:w="0" w:type="dxa"/>
            <w:left w:w="108" w:type="dxa"/>
            <w:bottom w:w="0" w:type="dxa"/>
            <w:right w:w="108" w:type="dxa"/>
          </w:tblCellMar>
        </w:tblPrEx>
        <w:trPr>
          <w:trHeight w:val="270" w:hRule="atLeast"/>
          <w:jc w:val="center"/>
        </w:trPr>
        <w:tc>
          <w:tcPr>
            <w:tcW w:w="3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A7F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智能自助服务终端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248E">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CS-SD22P</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126D">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D217">
            <w:pPr>
              <w:widowControl/>
              <w:spacing w:line="360" w:lineRule="auto"/>
              <w:jc w:val="center"/>
              <w:textAlignment w:val="center"/>
              <w:rPr>
                <w:rFonts w:asciiTheme="minorEastAsia" w:hAnsiTheme="minorEastAsia" w:cstheme="minorEastAsia"/>
                <w:color w:val="000000"/>
                <w:sz w:val="16"/>
                <w:szCs w:val="16"/>
              </w:rPr>
            </w:pPr>
            <w:r>
              <w:rPr>
                <w:rFonts w:hint="eastAsia" w:asciiTheme="minorEastAsia" w:hAnsiTheme="minorEastAsia" w:cstheme="minorEastAsia"/>
                <w:color w:val="000000"/>
                <w:kern w:val="0"/>
                <w:sz w:val="16"/>
                <w:szCs w:val="16"/>
                <w:lang w:bidi="ar"/>
              </w:rPr>
              <w:t>2</w:t>
            </w:r>
          </w:p>
        </w:tc>
      </w:tr>
    </w:tbl>
    <w:p w14:paraId="7AAB4F7F">
      <w:pPr>
        <w:spacing w:line="360" w:lineRule="auto"/>
        <w:rPr>
          <w:rFonts w:asciiTheme="minorEastAsia" w:hAnsiTheme="minorEastAsia" w:cstheme="minorEastAsia"/>
          <w:sz w:val="15"/>
          <w:szCs w:val="18"/>
        </w:rPr>
      </w:pPr>
    </w:p>
    <w:p w14:paraId="19DC1180">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七、</w:t>
      </w:r>
      <w:r>
        <w:rPr>
          <w:rFonts w:hint="eastAsia" w:asciiTheme="minorEastAsia" w:hAnsiTheme="minorEastAsia" w:cstheme="minorEastAsia"/>
          <w:sz w:val="20"/>
          <w:szCs w:val="20"/>
        </w:rPr>
        <w:t>网络维护</w:t>
      </w:r>
    </w:p>
    <w:p w14:paraId="1FA9B657">
      <w:pPr>
        <w:spacing w:line="360" w:lineRule="auto"/>
        <w:ind w:firstLine="420"/>
        <w:rPr>
          <w:rFonts w:asciiTheme="minorEastAsia" w:hAnsiTheme="minorEastAsia" w:cstheme="minorEastAsia"/>
          <w:color w:val="171A1D"/>
          <w:sz w:val="20"/>
          <w:szCs w:val="20"/>
          <w:shd w:val="clear" w:color="auto" w:fill="FFFFFF"/>
        </w:rPr>
      </w:pPr>
      <w:r>
        <w:rPr>
          <w:rFonts w:hint="eastAsia" w:asciiTheme="minorEastAsia" w:hAnsiTheme="minorEastAsia" w:cstheme="minorEastAsia"/>
          <w:color w:val="171A1D"/>
          <w:sz w:val="20"/>
          <w:szCs w:val="20"/>
          <w:shd w:val="clear" w:color="auto" w:fill="FFFFFF"/>
        </w:rPr>
        <w:t>网络维护涵盖叫号系统、信息发布系统、智慧导诊、地图导航、专家排班的基础网络维护，确保网络基础设施高效、稳定运行的所有活动。它包括预防性维护、故障排除、性能优化、安全管理和升级等多个方面。下面是一些主要的网络维护内容：</w:t>
      </w:r>
    </w:p>
    <w:p w14:paraId="26022678">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一</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硬件维护：定期检查网络设备（如路由器、交换机）的物理状态，包括清洁、电缆检查、以及确保设备正常散热。更换故障或老化的硬件部件，确保设备处于良好工作状态。</w:t>
      </w:r>
    </w:p>
    <w:p w14:paraId="49F96C71">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（二）</w:t>
      </w:r>
      <w:r>
        <w:rPr>
          <w:rFonts w:hint="eastAsia" w:asciiTheme="minorEastAsia" w:hAnsiTheme="minorEastAsia" w:cstheme="minorEastAsia"/>
          <w:sz w:val="20"/>
          <w:szCs w:val="20"/>
        </w:rPr>
        <w:t>故障排查与解决： 快速响应网络故障报告，使用诊断工具定位问题根源。 执行故障排除流程，修复网络中断或服务降级问题。</w:t>
      </w:r>
    </w:p>
    <w:p w14:paraId="5516602F">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三</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网络优化： 根据监控数据调整网络配置，优化网络性能，提高资源利用率。管理网络带宽分配，确保关键业务应用得到优先保障。</w:t>
      </w:r>
    </w:p>
    <w:p w14:paraId="119719A4">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val="en-US" w:eastAsia="zh-CN"/>
        </w:rPr>
        <w:t>八、</w:t>
      </w:r>
      <w:r>
        <w:rPr>
          <w:rFonts w:hint="eastAsia" w:asciiTheme="minorEastAsia" w:hAnsiTheme="minorEastAsia" w:cstheme="minorEastAsia"/>
          <w:sz w:val="20"/>
          <w:szCs w:val="20"/>
        </w:rPr>
        <w:t>工程师驻场服务</w:t>
      </w:r>
    </w:p>
    <w:p w14:paraId="23085249">
      <w:pPr>
        <w:spacing w:line="360" w:lineRule="auto"/>
        <w:ind w:firstLine="420"/>
        <w:rPr>
          <w:rFonts w:asciiTheme="minorEastAsia" w:hAnsiTheme="minorEastAsia" w:cstheme="minorEastAsia"/>
          <w:color w:val="171A1D"/>
          <w:sz w:val="20"/>
          <w:szCs w:val="20"/>
          <w:shd w:val="clear" w:color="auto" w:fill="FFFFFF"/>
        </w:rPr>
      </w:pPr>
      <w:r>
        <w:rPr>
          <w:rFonts w:hint="eastAsia" w:asciiTheme="minorEastAsia" w:hAnsiTheme="minorEastAsia" w:cstheme="minorEastAsia"/>
          <w:color w:val="171A1D"/>
          <w:sz w:val="20"/>
          <w:szCs w:val="20"/>
          <w:shd w:val="clear" w:color="auto" w:fill="FFFFFF"/>
        </w:rPr>
        <w:t>至少2名工程师在医院驻场服务。主要是负责维护和管理医院的叫号系统、信息发布系统、地图导航系统、专家排班系统、智慧导诊系统，这一体系通常用于组织和优化患者的就诊流程，提升医疗服务效率和患者体验。主要职责包括以下几个方面：</w:t>
      </w:r>
    </w:p>
    <w:p w14:paraId="077A44C8">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color w:val="171A1D"/>
          <w:sz w:val="20"/>
          <w:szCs w:val="20"/>
          <w:shd w:val="clear" w:color="auto" w:fill="FFFFFF"/>
          <w:lang w:eastAsia="zh-CN"/>
        </w:rPr>
        <w:t>（</w:t>
      </w:r>
      <w:r>
        <w:rPr>
          <w:rFonts w:hint="eastAsia" w:asciiTheme="minorEastAsia" w:hAnsiTheme="minorEastAsia" w:cstheme="minorEastAsia"/>
          <w:color w:val="171A1D"/>
          <w:sz w:val="20"/>
          <w:szCs w:val="20"/>
          <w:shd w:val="clear" w:color="auto" w:fill="FFFFFF"/>
          <w:lang w:val="en-US" w:eastAsia="zh-CN"/>
        </w:rPr>
        <w:t>一</w:t>
      </w:r>
      <w:r>
        <w:rPr>
          <w:rFonts w:hint="eastAsia" w:asciiTheme="minorEastAsia" w:hAnsiTheme="minorEastAsia" w:cstheme="minorEastAsia"/>
          <w:color w:val="171A1D"/>
          <w:sz w:val="20"/>
          <w:szCs w:val="20"/>
          <w:shd w:val="clear" w:color="auto" w:fill="FFFFFF"/>
          <w:lang w:eastAsia="zh-CN"/>
        </w:rPr>
        <w:t>）</w:t>
      </w:r>
      <w:r>
        <w:rPr>
          <w:rFonts w:hint="eastAsia" w:asciiTheme="minorEastAsia" w:hAnsiTheme="minorEastAsia" w:cstheme="minorEastAsia"/>
          <w:color w:val="171A1D"/>
          <w:sz w:val="20"/>
          <w:szCs w:val="20"/>
          <w:shd w:val="clear" w:color="auto" w:fill="FFFFFF"/>
        </w:rPr>
        <w:t>系统安装与配置：负责叫号系统调整后的初次安装、配置及调试，</w:t>
      </w:r>
      <w:r>
        <w:rPr>
          <w:rFonts w:hint="eastAsia" w:asciiTheme="minorEastAsia" w:hAnsiTheme="minorEastAsia" w:cstheme="minorEastAsia"/>
          <w:sz w:val="20"/>
          <w:szCs w:val="20"/>
        </w:rPr>
        <w:t>确保系统能够与医院现有的IT基础设施无缝集成，包括硬件（如显示屏、语音播报设备）和软件的部署。</w:t>
      </w:r>
    </w:p>
    <w:p w14:paraId="62E16DAA">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二</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日常维护：定期检查系统的软硬件状态，进行必要的维护工作，如软件更新、硬件清洁与检查，确保系统稳定运行，减少故障发生。</w:t>
      </w:r>
    </w:p>
    <w:p w14:paraId="5942FA7B">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三</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故障排除：当叫号系统出现故障时，迅速响应并进行故障诊断与修复，保证医疗服务流程不被中断。这可能涉及软件错误、硬件损坏、网络连接问题等。</w:t>
      </w:r>
    </w:p>
    <w:p w14:paraId="6F370DF1">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四</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性能优化：根据医院的就诊流量和实际使用情况，调整叫号策略和系统设置，以提高叫号效率，减少患者等待时间。</w:t>
      </w:r>
    </w:p>
    <w:p w14:paraId="0341C96D">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五</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用户支持：为医院工作人员提供系统使用的培训和指导，解答他们在操作过程中遇到的问题，确保医护人员能够熟练使用叫号系统。</w:t>
      </w:r>
    </w:p>
    <w:p w14:paraId="20B2E014">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六</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需求响应：与医院管理部门紧密合作，收集用户反馈，了解新的需求或改进建议，对系统进行相应的定制化开发或功能升级。</w:t>
      </w:r>
    </w:p>
    <w:p w14:paraId="049B8067">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七</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应急处理：制定并实施应急预案，确保在系统重大故障或突发事件时，能够迅速切换到备用方案，维持基本的叫号服务。通过这些服务，叫号工程师在提高医院服务质量和效率方面发挥着重要作用，同时也提升了患者就医的便捷性和满意度。</w:t>
      </w:r>
    </w:p>
    <w:p w14:paraId="397C1436">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八</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驻场工程师的工作时间与医院同步，接受医院的工作安排与监管。</w:t>
      </w:r>
    </w:p>
    <w:p w14:paraId="4E23625E">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九</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每日开诊前负责所有设备的巡检工作，保证设备正常运行，故障设备第一时间就行维修工作。</w:t>
      </w:r>
    </w:p>
    <w:p w14:paraId="180608C3">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十</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需在医院附近设置库房，储备常用设备的备品备件，确保故障能在24小时内得到修复。</w:t>
      </w:r>
    </w:p>
    <w:p w14:paraId="04CD3599">
      <w:pPr>
        <w:numPr>
          <w:ilvl w:val="0"/>
          <w:numId w:val="0"/>
        </w:numPr>
        <w:spacing w:line="360" w:lineRule="auto"/>
        <w:ind w:firstLine="400" w:firstLineChars="200"/>
        <w:rPr>
          <w:rFonts w:asciiTheme="minorEastAsia" w:hAnsiTheme="minorEastAsia" w:cstheme="minorEastAsia"/>
          <w:sz w:val="20"/>
          <w:szCs w:val="20"/>
          <w:lang w:eastAsia="zh-Hans"/>
        </w:rPr>
      </w:pPr>
      <w:r>
        <w:rPr>
          <w:rFonts w:hint="eastAsia" w:asciiTheme="minorEastAsia" w:hAnsiTheme="minorEastAsia" w:cstheme="minorEastAsia"/>
          <w:sz w:val="20"/>
          <w:szCs w:val="20"/>
          <w:lang w:val="en-US" w:eastAsia="zh-CN"/>
        </w:rPr>
        <w:t>九、</w:t>
      </w:r>
      <w:r>
        <w:rPr>
          <w:rFonts w:hint="eastAsia" w:asciiTheme="minorEastAsia" w:hAnsiTheme="minorEastAsia" w:cstheme="minorEastAsia"/>
          <w:sz w:val="20"/>
          <w:szCs w:val="20"/>
          <w:lang w:eastAsia="zh-Hans"/>
        </w:rPr>
        <w:t>服务</w:t>
      </w:r>
      <w:r>
        <w:rPr>
          <w:rFonts w:hint="eastAsia" w:asciiTheme="minorEastAsia" w:hAnsiTheme="minorEastAsia" w:cstheme="minorEastAsia"/>
          <w:sz w:val="20"/>
          <w:szCs w:val="20"/>
        </w:rPr>
        <w:t>要求</w:t>
      </w:r>
    </w:p>
    <w:p w14:paraId="5C5BA639">
      <w:pPr>
        <w:numPr>
          <w:ilvl w:val="0"/>
          <w:numId w:val="0"/>
        </w:numPr>
        <w:spacing w:line="360" w:lineRule="auto"/>
        <w:ind w:left="845" w:leftChars="0" w:hanging="425" w:firstLineChars="0"/>
        <w:rPr>
          <w:rFonts w:asciiTheme="minorEastAsia" w:hAnsiTheme="minorEastAsia" w:cstheme="minorEastAsia"/>
          <w:sz w:val="20"/>
          <w:szCs w:val="20"/>
          <w:lang w:eastAsia="zh-Hans"/>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一</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eastAsia="zh-Hans"/>
        </w:rPr>
        <w:t xml:space="preserve">定期维护保养服务（含设备安全检查）≥4次／年。 </w:t>
      </w:r>
    </w:p>
    <w:p w14:paraId="1AC0FBD8">
      <w:pPr>
        <w:numPr>
          <w:ilvl w:val="0"/>
          <w:numId w:val="0"/>
        </w:numPr>
        <w:spacing w:line="360" w:lineRule="auto"/>
        <w:ind w:left="845" w:leftChars="0" w:hanging="425" w:firstLineChars="0"/>
        <w:rPr>
          <w:rFonts w:asciiTheme="minorEastAsia" w:hAnsiTheme="minorEastAsia" w:cstheme="minorEastAsia"/>
          <w:sz w:val="20"/>
          <w:szCs w:val="20"/>
          <w:lang w:eastAsia="zh-Hans"/>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二</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eastAsia="zh-Hans"/>
        </w:rPr>
        <w:t>维护保养服务过程中所涉及的材料费、人工费、交通差旅费由</w:t>
      </w:r>
      <w:r>
        <w:rPr>
          <w:rFonts w:hint="eastAsia" w:asciiTheme="minorEastAsia" w:hAnsiTheme="minorEastAsia" w:cstheme="minorEastAsia"/>
          <w:sz w:val="20"/>
          <w:szCs w:val="20"/>
        </w:rPr>
        <w:t>供应商</w:t>
      </w:r>
      <w:r>
        <w:rPr>
          <w:rFonts w:hint="eastAsia" w:asciiTheme="minorEastAsia" w:hAnsiTheme="minorEastAsia" w:cstheme="minorEastAsia"/>
          <w:sz w:val="20"/>
          <w:szCs w:val="20"/>
          <w:lang w:eastAsia="zh-Hans"/>
        </w:rPr>
        <w:t>承担。 </w:t>
      </w:r>
    </w:p>
    <w:p w14:paraId="0556F4A9">
      <w:pPr>
        <w:numPr>
          <w:ilvl w:val="0"/>
          <w:numId w:val="0"/>
        </w:numPr>
        <w:spacing w:line="360" w:lineRule="auto"/>
        <w:ind w:firstLine="400" w:firstLineChars="200"/>
        <w:rPr>
          <w:rFonts w:asciiTheme="minorEastAsia" w:hAnsiTheme="minorEastAsia" w:cstheme="minorEastAsia"/>
          <w:sz w:val="20"/>
          <w:szCs w:val="20"/>
          <w:lang w:eastAsia="zh-Hans"/>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三</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如有科室新增或流程调整，配合院方进行项目调研，形成“新增或整改方案”，如在现有配置基础上能够满足的</w:t>
      </w:r>
      <w:r>
        <w:rPr>
          <w:rFonts w:hint="eastAsia" w:asciiTheme="minorEastAsia" w:hAnsiTheme="minorEastAsia" w:cstheme="minorEastAsia"/>
          <w:sz w:val="20"/>
          <w:szCs w:val="20"/>
          <w:lang w:eastAsia="zh-Hans"/>
        </w:rPr>
        <w:t xml:space="preserve">免费为医院调试、上线。 </w:t>
      </w:r>
    </w:p>
    <w:p w14:paraId="7F2D763F">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四</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项目涉及到的软件系统在厂家发布新版本后，可根据医院需求免费升级至最新版本，确保功能的先进性和系统的稳定性。</w:t>
      </w:r>
    </w:p>
    <w:p w14:paraId="3E3D49DB">
      <w:pPr>
        <w:numPr>
          <w:ilvl w:val="0"/>
          <w:numId w:val="0"/>
        </w:numPr>
        <w:spacing w:line="360" w:lineRule="auto"/>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五</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如果是涉及医院上级部门布置的任务，需要部署软件并与项目中的系统进行数据接口对接，供应商将免费提供接口服务，确保相关工作的顺利开展。</w:t>
      </w:r>
    </w:p>
    <w:p w14:paraId="18D9E2D2">
      <w:pPr>
        <w:rPr>
          <w:rFonts w:asciiTheme="minorEastAsia" w:hAnsiTheme="minorEastAsia" w:cstheme="minorEastAsia"/>
          <w:sz w:val="20"/>
          <w:szCs w:val="20"/>
        </w:rPr>
      </w:pPr>
      <w:r>
        <w:rPr>
          <w:rFonts w:asciiTheme="minorEastAsia" w:hAnsiTheme="minorEastAsia" w:cstheme="minorEastAsia"/>
          <w:sz w:val="20"/>
          <w:szCs w:val="20"/>
        </w:rPr>
        <w:br w:type="page"/>
      </w:r>
    </w:p>
    <w:p w14:paraId="27882D39">
      <w:pPr>
        <w:widowControl/>
        <w:spacing w:after="120" w:line="312" w:lineRule="auto"/>
        <w:ind w:firstLine="480" w:firstLineChars="200"/>
        <w:jc w:val="left"/>
        <w:rPr>
          <w:rFonts w:ascii="Calibri" w:hAnsi="Calibri" w:eastAsia="宋体" w:cs="Times New Roman"/>
          <w:smallCaps/>
          <w:kern w:val="2"/>
          <w:sz w:val="24"/>
          <w:szCs w:val="24"/>
        </w:rPr>
      </w:pPr>
    </w:p>
    <w:p w14:paraId="2D22131B">
      <w:pPr>
        <w:widowControl/>
        <w:spacing w:after="120" w:line="312" w:lineRule="auto"/>
        <w:ind w:firstLine="480" w:firstLineChars="200"/>
        <w:jc w:val="left"/>
        <w:rPr>
          <w:rFonts w:ascii="Calibri" w:hAnsi="Calibri" w:eastAsia="宋体" w:cs="Times New Roman"/>
          <w:smallCaps/>
          <w:kern w:val="2"/>
          <w:sz w:val="24"/>
          <w:szCs w:val="24"/>
        </w:rPr>
      </w:pPr>
    </w:p>
    <w:tbl>
      <w:tblPr>
        <w:tblStyle w:val="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6127"/>
      </w:tblGrid>
      <w:tr w14:paraId="2BBB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195" w:type="dxa"/>
            <w:gridSpan w:val="2"/>
            <w:tcBorders>
              <w:top w:val="single" w:color="auto" w:sz="4" w:space="0"/>
              <w:left w:val="single" w:color="auto" w:sz="4" w:space="0"/>
              <w:bottom w:val="single" w:color="auto" w:sz="4" w:space="0"/>
              <w:right w:val="single" w:color="auto" w:sz="4" w:space="0"/>
            </w:tcBorders>
            <w:vAlign w:val="center"/>
          </w:tcPr>
          <w:p w14:paraId="791CA847">
            <w:pPr>
              <w:spacing w:after="156" w:afterLines="50"/>
              <w:jc w:val="center"/>
              <w:rPr>
                <w:rFonts w:ascii="Calibri" w:hAnsi="Calibri" w:eastAsia="宋体" w:cs="Times New Roman"/>
                <w:kern w:val="2"/>
                <w:sz w:val="24"/>
                <w:szCs w:val="24"/>
              </w:rPr>
            </w:pPr>
            <w:r>
              <w:rPr>
                <w:rFonts w:hint="eastAsia" w:ascii="仿宋" w:hAnsi="仿宋" w:eastAsia="仿宋" w:cs="仿宋"/>
                <w:b/>
                <w:bCs/>
                <w:color w:val="000000"/>
                <w:kern w:val="2"/>
                <w:sz w:val="24"/>
                <w:szCs w:val="24"/>
                <w:lang w:bidi="ar"/>
              </w:rPr>
              <w:t>厂商基本信息表</w:t>
            </w:r>
          </w:p>
        </w:tc>
      </w:tr>
      <w:tr w14:paraId="0F73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793A8896">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产品相关产业发展情况（请详述全国产业情况及本公司发展情况）</w:t>
            </w:r>
          </w:p>
        </w:tc>
        <w:tc>
          <w:tcPr>
            <w:tcW w:w="6127" w:type="dxa"/>
            <w:tcBorders>
              <w:top w:val="single" w:color="auto" w:sz="4" w:space="0"/>
              <w:left w:val="single" w:color="auto" w:sz="4" w:space="0"/>
              <w:bottom w:val="single" w:color="auto" w:sz="4" w:space="0"/>
              <w:right w:val="single" w:color="auto" w:sz="4" w:space="0"/>
            </w:tcBorders>
            <w:vAlign w:val="center"/>
          </w:tcPr>
          <w:p w14:paraId="3D63252B">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文字描述</w:t>
            </w:r>
          </w:p>
          <w:p w14:paraId="1A0F26B7">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1.全国情况：</w:t>
            </w:r>
          </w:p>
          <w:p w14:paraId="41B75895">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2.本公司情况：</w:t>
            </w:r>
          </w:p>
        </w:tc>
      </w:tr>
      <w:tr w14:paraId="2992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6D705EFF">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产品市场供给情况（简述本公司年供给情况，且另附佐证材料）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310FB87E">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文字描述</w:t>
            </w:r>
          </w:p>
        </w:tc>
      </w:tr>
      <w:tr w14:paraId="5ED0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02DB2A3E">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同类产品成交情况（进三年的成交情况，且另附佐证材料）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1778909D">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文字描述</w:t>
            </w:r>
          </w:p>
        </w:tc>
      </w:tr>
      <w:tr w14:paraId="5C94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17AF764A">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公司企业类型（另附佐证材料）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2FE76239">
            <w:pPr>
              <w:spacing w:after="156" w:afterLines="50"/>
              <w:rPr>
                <w:rFonts w:ascii="Calibri" w:hAnsi="Calibri" w:eastAsia="宋体" w:cs="Times New Roman"/>
                <w:kern w:val="2"/>
                <w:sz w:val="24"/>
                <w:szCs w:val="24"/>
              </w:rPr>
            </w:pPr>
            <w:r>
              <w:rPr>
                <w:rFonts w:hint="eastAsia" w:ascii="Calibri" w:hAnsi="Calibri" w:eastAsia="宋体" w:cs="Times New Roman"/>
                <w:kern w:val="2"/>
                <w:sz w:val="24"/>
                <w:szCs w:val="24"/>
              </w:rPr>
              <w:t>大型企业（）中型企业（）小型企业（）微型企业（）监狱企业（）其他</w:t>
            </w:r>
            <w:r>
              <w:rPr>
                <w:rFonts w:ascii="Calibri" w:hAnsi="Calibri" w:eastAsia="宋体" w:cs="Times New Roman"/>
                <w:kern w:val="2"/>
                <w:sz w:val="24"/>
                <w:szCs w:val="24"/>
              </w:rPr>
              <w:t>注：“是”打√</w:t>
            </w:r>
          </w:p>
        </w:tc>
      </w:tr>
    </w:tbl>
    <w:p w14:paraId="001B47A8">
      <w:pPr>
        <w:spacing w:line="360" w:lineRule="auto"/>
        <w:jc w:val="right"/>
        <w:rPr>
          <w:rFonts w:ascii="仿宋_GB2312" w:hAnsi="仿宋_GB2312" w:eastAsia="仿宋_GB2312" w:cs="Times New Roman"/>
          <w:b/>
          <w:kern w:val="2"/>
          <w:sz w:val="24"/>
          <w:szCs w:val="24"/>
        </w:rPr>
      </w:pPr>
    </w:p>
    <w:p w14:paraId="424FC892">
      <w:pPr>
        <w:spacing w:line="360" w:lineRule="auto"/>
        <w:jc w:val="right"/>
        <w:rPr>
          <w:rFonts w:ascii="仿宋_GB2312" w:hAnsi="仿宋_GB2312" w:eastAsia="仿宋_GB2312" w:cs="Times New Roman"/>
          <w:b/>
          <w:kern w:val="2"/>
          <w:sz w:val="24"/>
          <w:szCs w:val="24"/>
        </w:rPr>
      </w:pPr>
      <w:r>
        <w:rPr>
          <w:rFonts w:hint="eastAsia" w:ascii="仿宋_GB2312" w:hAnsi="仿宋_GB2312" w:eastAsia="仿宋_GB2312" w:cs="Times New Roman"/>
          <w:b/>
          <w:kern w:val="2"/>
          <w:sz w:val="24"/>
          <w:szCs w:val="24"/>
        </w:rPr>
        <w:t>厂家（商）：盖公章</w:t>
      </w:r>
    </w:p>
    <w:p w14:paraId="4EDEF405">
      <w:pPr>
        <w:spacing w:after="156" w:afterLines="50"/>
        <w:jc w:val="right"/>
        <w:rPr>
          <w:rFonts w:ascii="Calibri" w:hAnsi="Calibri" w:eastAsia="宋体" w:cs="Times New Roman"/>
          <w:kern w:val="2"/>
          <w:sz w:val="24"/>
          <w:szCs w:val="24"/>
        </w:rPr>
      </w:pPr>
      <w:r>
        <w:rPr>
          <w:rFonts w:hint="eastAsia" w:ascii="仿宋_GB2312" w:hAnsi="仿宋_GB2312" w:eastAsia="仿宋_GB2312" w:cs="Times New Roman"/>
          <w:b/>
          <w:kern w:val="2"/>
          <w:sz w:val="28"/>
          <w:szCs w:val="24"/>
        </w:rPr>
        <w:t>日期：   年   月   日</w:t>
      </w:r>
    </w:p>
    <w:p w14:paraId="7E408E0D">
      <w:pPr>
        <w:rPr>
          <w:rFonts w:ascii="Calibri" w:hAnsi="Calibri" w:eastAsia="宋体" w:cs="Times New Roman"/>
          <w:kern w:val="2"/>
          <w:sz w:val="24"/>
          <w:szCs w:val="24"/>
        </w:rPr>
      </w:pPr>
    </w:p>
    <w:p w14:paraId="755F3A5D">
      <w:pPr>
        <w:spacing w:after="156" w:afterLines="50"/>
        <w:rPr>
          <w:rFonts w:ascii="Calibri" w:hAnsi="Calibri" w:eastAsia="宋体" w:cs="Times New Roman"/>
          <w:kern w:val="2"/>
          <w:sz w:val="24"/>
          <w:szCs w:val="24"/>
        </w:rPr>
      </w:pPr>
      <w:r>
        <w:rPr>
          <w:rFonts w:ascii="Calibri" w:hAnsi="Calibri" w:eastAsia="宋体" w:cs="Times New Roman"/>
          <w:kern w:val="2"/>
          <w:sz w:val="24"/>
          <w:szCs w:val="24"/>
        </w:rPr>
        <w:br w:type="page"/>
      </w:r>
    </w:p>
    <w:p w14:paraId="1B2476DD">
      <w:pPr>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rPr>
        <w:t>成都市第二人民医院</w:t>
      </w:r>
    </w:p>
    <w:p w14:paraId="07051E8A">
      <w:pPr>
        <w:jc w:val="center"/>
        <w:rPr>
          <w:rFonts w:hint="eastAsia" w:ascii="方正小标宋简体" w:hAnsi="方正小标宋简体" w:eastAsia="方正小标宋简体" w:cs="Times New Roman"/>
          <w:kern w:val="2"/>
          <w:sz w:val="36"/>
          <w:szCs w:val="36"/>
        </w:rPr>
      </w:pPr>
      <w:r>
        <w:rPr>
          <w:rFonts w:hint="eastAsia" w:ascii="方正小标宋_GBK" w:hAnsi="方正小标宋_GBK" w:eastAsia="方正小标宋_GBK" w:cs="方正小标宋_GBK"/>
          <w:kern w:val="2"/>
          <w:sz w:val="36"/>
          <w:szCs w:val="36"/>
          <w:lang w:eastAsia="zh-CN"/>
        </w:rPr>
        <w:t>门诊叫号及信息发布系统维保服务</w:t>
      </w:r>
      <w:r>
        <w:rPr>
          <w:rFonts w:hint="eastAsia" w:ascii="方正小标宋_GBK" w:hAnsi="方正小标宋_GBK" w:eastAsia="方正小标宋_GBK" w:cs="方正小标宋_GBK"/>
          <w:kern w:val="2"/>
          <w:sz w:val="36"/>
          <w:szCs w:val="36"/>
        </w:rPr>
        <w:t>采购项目报价表</w:t>
      </w:r>
    </w:p>
    <w:p w14:paraId="630C5AE4">
      <w:pPr>
        <w:rPr>
          <w:rFonts w:ascii="Calibri" w:hAnsi="Calibri" w:eastAsia="宋体" w:cs="Times New Roman"/>
          <w:kern w:val="2"/>
          <w:sz w:val="24"/>
          <w:szCs w:val="24"/>
        </w:rPr>
      </w:pPr>
    </w:p>
    <w:tbl>
      <w:tblPr>
        <w:tblStyle w:val="5"/>
        <w:tblW w:w="9474" w:type="dxa"/>
        <w:jc w:val="center"/>
        <w:tblLayout w:type="fixed"/>
        <w:tblCellMar>
          <w:top w:w="0" w:type="dxa"/>
          <w:left w:w="0" w:type="dxa"/>
          <w:bottom w:w="0" w:type="dxa"/>
          <w:right w:w="0" w:type="dxa"/>
        </w:tblCellMar>
      </w:tblPr>
      <w:tblGrid>
        <w:gridCol w:w="1413"/>
        <w:gridCol w:w="2561"/>
        <w:gridCol w:w="2760"/>
        <w:gridCol w:w="1888"/>
        <w:gridCol w:w="852"/>
      </w:tblGrid>
      <w:tr w14:paraId="54EB9D69">
        <w:tblPrEx>
          <w:tblCellMar>
            <w:top w:w="0" w:type="dxa"/>
            <w:left w:w="0" w:type="dxa"/>
            <w:bottom w:w="0" w:type="dxa"/>
            <w:right w:w="0" w:type="dxa"/>
          </w:tblCellMar>
        </w:tblPrEx>
        <w:trPr>
          <w:trHeight w:val="7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267B7F">
            <w:pPr>
              <w:jc w:val="center"/>
              <w:rPr>
                <w:rFonts w:ascii="Calibri" w:hAnsi="Calibri" w:eastAsia="宋体" w:cs="Times New Roman"/>
                <w:kern w:val="2"/>
                <w:sz w:val="24"/>
                <w:szCs w:val="24"/>
              </w:rPr>
            </w:pPr>
            <w:r>
              <w:rPr>
                <w:rFonts w:hint="eastAsia" w:ascii="Calibri" w:hAnsi="Calibri" w:eastAsia="宋体" w:cs="Times New Roman"/>
                <w:kern w:val="2"/>
                <w:sz w:val="24"/>
                <w:szCs w:val="24"/>
              </w:rPr>
              <w:t>项目</w:t>
            </w:r>
          </w:p>
        </w:tc>
        <w:tc>
          <w:tcPr>
            <w:tcW w:w="25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FD21AA">
            <w:pPr>
              <w:jc w:val="center"/>
              <w:rPr>
                <w:rFonts w:ascii="Calibri" w:hAnsi="Calibri" w:eastAsia="宋体" w:cs="Times New Roman"/>
                <w:kern w:val="2"/>
                <w:sz w:val="24"/>
                <w:szCs w:val="24"/>
              </w:rPr>
            </w:pPr>
            <w:r>
              <w:rPr>
                <w:rFonts w:hint="eastAsia" w:ascii="Calibri" w:hAnsi="Calibri" w:eastAsia="宋体" w:cs="Times New Roman"/>
                <w:kern w:val="2"/>
                <w:sz w:val="24"/>
                <w:szCs w:val="24"/>
              </w:rPr>
              <w:t>内容</w:t>
            </w:r>
          </w:p>
        </w:tc>
        <w:tc>
          <w:tcPr>
            <w:tcW w:w="2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57A651">
            <w:pPr>
              <w:jc w:val="center"/>
              <w:rPr>
                <w:rFonts w:ascii="Calibri" w:hAnsi="Calibri" w:eastAsia="宋体" w:cs="Times New Roman"/>
                <w:kern w:val="2"/>
                <w:sz w:val="24"/>
                <w:szCs w:val="24"/>
              </w:rPr>
            </w:pPr>
            <w:r>
              <w:rPr>
                <w:rFonts w:hint="eastAsia" w:ascii="Calibri" w:hAnsi="Calibri" w:eastAsia="宋体" w:cs="Times New Roman"/>
                <w:kern w:val="2"/>
                <w:sz w:val="24"/>
                <w:szCs w:val="24"/>
              </w:rPr>
              <w:t>用途</w:t>
            </w:r>
          </w:p>
        </w:tc>
        <w:tc>
          <w:tcPr>
            <w:tcW w:w="1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230E355">
            <w:pPr>
              <w:jc w:val="center"/>
              <w:rPr>
                <w:rFonts w:ascii="Calibri" w:hAnsi="Calibri" w:eastAsia="宋体" w:cs="Times New Roman"/>
                <w:kern w:val="2"/>
                <w:sz w:val="24"/>
                <w:szCs w:val="24"/>
              </w:rPr>
            </w:pPr>
            <w:r>
              <w:rPr>
                <w:rFonts w:hint="eastAsia" w:ascii="Calibri" w:hAnsi="Calibri" w:eastAsia="宋体" w:cs="Times New Roman"/>
                <w:kern w:val="2"/>
                <w:sz w:val="24"/>
                <w:szCs w:val="24"/>
              </w:rPr>
              <w:t>报价</w:t>
            </w:r>
          </w:p>
          <w:p w14:paraId="7FE50450">
            <w:pPr>
              <w:jc w:val="center"/>
              <w:rPr>
                <w:rFonts w:ascii="Calibri" w:hAnsi="Calibri" w:eastAsia="宋体" w:cs="Times New Roman"/>
                <w:kern w:val="2"/>
                <w:sz w:val="24"/>
                <w:szCs w:val="24"/>
              </w:rPr>
            </w:pPr>
            <w:r>
              <w:rPr>
                <w:rFonts w:hint="eastAsia" w:ascii="Calibri" w:hAnsi="Calibri" w:eastAsia="宋体" w:cs="Times New Roman"/>
                <w:kern w:val="2"/>
                <w:sz w:val="24"/>
                <w:szCs w:val="24"/>
              </w:rPr>
              <w:t>（万）</w:t>
            </w:r>
          </w:p>
        </w:tc>
        <w:tc>
          <w:tcPr>
            <w:tcW w:w="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DEA931">
            <w:pPr>
              <w:jc w:val="center"/>
              <w:rPr>
                <w:rFonts w:ascii="Calibri" w:hAnsi="Calibri" w:eastAsia="宋体" w:cs="Times New Roman"/>
                <w:kern w:val="2"/>
                <w:sz w:val="24"/>
                <w:szCs w:val="24"/>
              </w:rPr>
            </w:pPr>
            <w:r>
              <w:rPr>
                <w:rFonts w:hint="eastAsia" w:ascii="Calibri" w:hAnsi="Calibri" w:eastAsia="宋体" w:cs="Times New Roman"/>
                <w:kern w:val="2"/>
                <w:sz w:val="24"/>
                <w:szCs w:val="24"/>
              </w:rPr>
              <w:t>备注</w:t>
            </w:r>
          </w:p>
        </w:tc>
      </w:tr>
      <w:tr w14:paraId="3EAB2FAD">
        <w:tblPrEx>
          <w:tblCellMar>
            <w:top w:w="0" w:type="dxa"/>
            <w:left w:w="0" w:type="dxa"/>
            <w:bottom w:w="0" w:type="dxa"/>
            <w:right w:w="0" w:type="dxa"/>
          </w:tblCellMar>
        </w:tblPrEx>
        <w:trPr>
          <w:trHeight w:val="21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B6CD8B">
            <w:pPr>
              <w:rPr>
                <w:rFonts w:hint="eastAsia" w:ascii="Calibri" w:hAnsi="Calibri" w:eastAsia="宋体" w:cs="Times New Roman"/>
                <w:kern w:val="2"/>
                <w:sz w:val="24"/>
                <w:szCs w:val="24"/>
                <w:lang w:eastAsia="zh-CN"/>
              </w:rPr>
            </w:pPr>
            <w:r>
              <w:rPr>
                <w:rFonts w:hint="eastAsia" w:ascii="Calibri" w:hAnsi="Calibri" w:eastAsia="宋体" w:cs="Times New Roman"/>
                <w:kern w:val="2"/>
                <w:sz w:val="24"/>
                <w:szCs w:val="24"/>
                <w:lang w:eastAsia="zh-CN"/>
              </w:rPr>
              <w:t>门诊叫号及信息发布系统维保服务</w:t>
            </w:r>
          </w:p>
        </w:tc>
        <w:tc>
          <w:tcPr>
            <w:tcW w:w="25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7E4146">
            <w:pPr>
              <w:rPr>
                <w:rFonts w:ascii="Calibri" w:hAnsi="Calibri" w:eastAsia="宋体" w:cs="Times New Roman"/>
                <w:kern w:val="2"/>
                <w:sz w:val="24"/>
                <w:szCs w:val="24"/>
              </w:rPr>
            </w:pPr>
            <w:r>
              <w:rPr>
                <w:rFonts w:hint="eastAsia" w:ascii="Calibri" w:hAnsi="Calibri" w:eastAsia="宋体" w:cs="Times New Roman"/>
                <w:kern w:val="2"/>
                <w:sz w:val="24"/>
                <w:szCs w:val="24"/>
              </w:rPr>
              <w:t>详见建设需求。</w:t>
            </w:r>
          </w:p>
        </w:tc>
        <w:tc>
          <w:tcPr>
            <w:tcW w:w="2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67F007">
            <w:pPr>
              <w:rPr>
                <w:rFonts w:ascii="Calibri" w:hAnsi="Calibri" w:eastAsia="宋体" w:cs="Times New Roman"/>
                <w:kern w:val="2"/>
                <w:sz w:val="24"/>
                <w:szCs w:val="24"/>
              </w:rPr>
            </w:pPr>
            <w:r>
              <w:rPr>
                <w:rFonts w:hint="eastAsia" w:ascii="Calibri" w:hAnsi="Calibri" w:eastAsia="宋体" w:cs="Times New Roman"/>
                <w:kern w:val="2"/>
                <w:sz w:val="24"/>
                <w:szCs w:val="24"/>
                <w:lang w:val="en-US" w:eastAsia="zh-CN"/>
              </w:rPr>
              <w:t>我院</w:t>
            </w:r>
            <w:r>
              <w:rPr>
                <w:rFonts w:hint="eastAsia" w:ascii="Calibri" w:hAnsi="Calibri" w:eastAsia="宋体" w:cs="Times New Roman"/>
                <w:kern w:val="2"/>
                <w:sz w:val="24"/>
                <w:szCs w:val="24"/>
              </w:rPr>
              <w:t>门诊叫号</w:t>
            </w:r>
            <w:r>
              <w:rPr>
                <w:rFonts w:hint="eastAsia" w:ascii="Calibri" w:hAnsi="Calibri" w:eastAsia="宋体" w:cs="Times New Roman"/>
                <w:kern w:val="2"/>
                <w:sz w:val="24"/>
                <w:szCs w:val="24"/>
                <w:lang w:val="en-US" w:eastAsia="zh-CN"/>
              </w:rPr>
              <w:t>及</w:t>
            </w:r>
            <w:r>
              <w:rPr>
                <w:rFonts w:hint="eastAsia" w:ascii="Calibri" w:hAnsi="Calibri" w:eastAsia="宋体" w:cs="Times New Roman"/>
                <w:kern w:val="2"/>
                <w:sz w:val="24"/>
                <w:szCs w:val="24"/>
              </w:rPr>
              <w:t>信息发布系统是面向患者服务的核心系统，该系统由四川视翰科技有限公司负责建设。为确保系统的稳定运行及及时维护，</w:t>
            </w:r>
            <w:r>
              <w:rPr>
                <w:rFonts w:hint="eastAsia" w:ascii="Calibri" w:hAnsi="Calibri" w:eastAsia="宋体" w:cs="Times New Roman"/>
                <w:kern w:val="2"/>
                <w:sz w:val="24"/>
                <w:szCs w:val="24"/>
                <w:lang w:val="en-US" w:eastAsia="zh-CN"/>
              </w:rPr>
              <w:t>需通过本项目</w:t>
            </w:r>
            <w:r>
              <w:rPr>
                <w:rFonts w:hint="eastAsia" w:ascii="Calibri" w:hAnsi="Calibri" w:eastAsia="宋体" w:cs="Times New Roman"/>
                <w:kern w:val="2"/>
                <w:sz w:val="24"/>
                <w:szCs w:val="24"/>
              </w:rPr>
              <w:t>以保障患者服务的正常开展。</w:t>
            </w:r>
            <w:bookmarkStart w:id="0" w:name="_GoBack"/>
            <w:bookmarkEnd w:id="0"/>
          </w:p>
        </w:tc>
        <w:tc>
          <w:tcPr>
            <w:tcW w:w="1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9D108B">
            <w:pPr>
              <w:rPr>
                <w:rFonts w:ascii="Calibri" w:hAnsi="Calibri" w:eastAsia="宋体" w:cs="Times New Roman"/>
                <w:kern w:val="2"/>
                <w:sz w:val="24"/>
                <w:szCs w:val="24"/>
              </w:rPr>
            </w:pPr>
          </w:p>
        </w:tc>
        <w:tc>
          <w:tcPr>
            <w:tcW w:w="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54C3EA">
            <w:pPr>
              <w:rPr>
                <w:rFonts w:ascii="Calibri" w:hAnsi="Calibri" w:eastAsia="宋体" w:cs="Times New Roman"/>
                <w:kern w:val="2"/>
                <w:sz w:val="24"/>
                <w:szCs w:val="24"/>
              </w:rPr>
            </w:pPr>
          </w:p>
        </w:tc>
      </w:tr>
    </w:tbl>
    <w:p w14:paraId="544AE7CE">
      <w:pPr>
        <w:ind w:left="619" w:leftChars="295"/>
        <w:rPr>
          <w:rFonts w:ascii="Calibri" w:hAnsi="Calibri" w:eastAsia="宋体" w:cs="Times New Roman"/>
          <w:kern w:val="2"/>
          <w:sz w:val="24"/>
          <w:szCs w:val="24"/>
        </w:rPr>
      </w:pPr>
    </w:p>
    <w:p w14:paraId="58641EF6">
      <w:pPr>
        <w:widowControl/>
        <w:spacing w:after="120" w:line="360" w:lineRule="auto"/>
        <w:ind w:firstLine="720" w:firstLineChars="300"/>
        <w:jc w:val="left"/>
        <w:rPr>
          <w:rFonts w:ascii="Calibri" w:hAnsi="Calibri" w:eastAsia="宋体" w:cs="Times New Roman"/>
          <w:smallCaps/>
          <w:kern w:val="2"/>
          <w:sz w:val="24"/>
          <w:szCs w:val="24"/>
        </w:rPr>
      </w:pPr>
      <w:r>
        <w:rPr>
          <w:rFonts w:hint="eastAsia" w:ascii="Calibri" w:hAnsi="Calibri" w:eastAsia="宋体" w:cs="Times New Roman"/>
          <w:smallCaps/>
          <w:kern w:val="2"/>
          <w:sz w:val="24"/>
          <w:szCs w:val="24"/>
        </w:rPr>
        <w:t>报价公司：</w:t>
      </w:r>
    </w:p>
    <w:p w14:paraId="43AD5FC7">
      <w:pPr>
        <w:widowControl/>
        <w:spacing w:after="120" w:line="360" w:lineRule="auto"/>
        <w:ind w:firstLine="720" w:firstLineChars="300"/>
        <w:jc w:val="left"/>
        <w:rPr>
          <w:rFonts w:ascii="Calibri" w:hAnsi="Calibri" w:eastAsia="宋体" w:cs="Times New Roman"/>
          <w:smallCaps/>
          <w:kern w:val="2"/>
          <w:sz w:val="24"/>
          <w:szCs w:val="24"/>
        </w:rPr>
      </w:pPr>
      <w:r>
        <w:rPr>
          <w:rFonts w:hint="eastAsia" w:ascii="Calibri" w:hAnsi="Calibri" w:eastAsia="宋体" w:cs="Times New Roman"/>
          <w:smallCaps/>
          <w:kern w:val="2"/>
          <w:sz w:val="24"/>
          <w:szCs w:val="24"/>
        </w:rPr>
        <w:t>联系方式：</w:t>
      </w:r>
    </w:p>
    <w:p w14:paraId="2EDDCACF">
      <w:pPr>
        <w:widowControl/>
        <w:spacing w:after="120" w:line="360" w:lineRule="auto"/>
        <w:ind w:firstLine="720" w:firstLineChars="300"/>
        <w:jc w:val="left"/>
        <w:rPr>
          <w:rFonts w:ascii="Calibri" w:hAnsi="Calibri" w:eastAsia="宋体" w:cs="Times New Roman"/>
          <w:smallCaps/>
          <w:kern w:val="2"/>
          <w:sz w:val="24"/>
          <w:szCs w:val="24"/>
        </w:rPr>
      </w:pPr>
      <w:r>
        <w:rPr>
          <w:rFonts w:hint="eastAsia" w:ascii="Calibri" w:hAnsi="Calibri" w:eastAsia="宋体" w:cs="Times New Roman"/>
          <w:smallCaps/>
          <w:kern w:val="2"/>
          <w:sz w:val="24"/>
          <w:szCs w:val="24"/>
        </w:rPr>
        <w:t>是否对需求内容完全响应：</w:t>
      </w:r>
    </w:p>
    <w:p w14:paraId="363DE3EF">
      <w:pPr>
        <w:widowControl/>
        <w:spacing w:after="120" w:line="360" w:lineRule="auto"/>
        <w:ind w:firstLine="720" w:firstLineChars="300"/>
        <w:jc w:val="left"/>
        <w:rPr>
          <w:rFonts w:ascii="Calibri" w:hAnsi="Calibri" w:eastAsia="宋体" w:cs="Times New Roman"/>
          <w:smallCaps/>
          <w:kern w:val="2"/>
          <w:sz w:val="24"/>
          <w:szCs w:val="24"/>
        </w:rPr>
      </w:pPr>
      <w:r>
        <w:rPr>
          <w:rFonts w:hint="eastAsia" w:ascii="Calibri" w:hAnsi="Calibri" w:eastAsia="宋体" w:cs="Times New Roman"/>
          <w:smallCaps/>
          <w:kern w:val="2"/>
          <w:sz w:val="24"/>
          <w:szCs w:val="24"/>
        </w:rPr>
        <w:t>日期：</w:t>
      </w:r>
    </w:p>
    <w:p w14:paraId="02AAF027">
      <w:pPr>
        <w:widowControl/>
        <w:spacing w:after="120" w:line="360" w:lineRule="auto"/>
        <w:ind w:firstLine="720" w:firstLineChars="300"/>
        <w:jc w:val="left"/>
        <w:rPr>
          <w:rFonts w:ascii="Calibri" w:hAnsi="Calibri" w:eastAsia="宋体" w:cs="Times New Roman"/>
          <w:smallCaps/>
          <w:kern w:val="2"/>
          <w:sz w:val="24"/>
          <w:szCs w:val="24"/>
        </w:rPr>
      </w:pPr>
    </w:p>
    <w:p w14:paraId="6F66EDDF">
      <w:pPr>
        <w:widowControl/>
        <w:spacing w:after="120" w:line="360" w:lineRule="auto"/>
        <w:ind w:firstLine="720" w:firstLineChars="300"/>
        <w:jc w:val="left"/>
        <w:rPr>
          <w:rFonts w:ascii="Calibri" w:hAnsi="Calibri" w:eastAsia="宋体" w:cs="Times New Roman"/>
          <w:smallCaps/>
          <w:kern w:val="2"/>
          <w:sz w:val="24"/>
          <w:szCs w:val="24"/>
        </w:rPr>
      </w:pPr>
    </w:p>
    <w:p w14:paraId="49969040">
      <w:pPr>
        <w:rPr>
          <w:rFonts w:ascii="Calibri" w:hAnsi="Calibri" w:eastAsia="宋体" w:cs="Times New Roman"/>
          <w:kern w:val="2"/>
          <w:sz w:val="24"/>
          <w:szCs w:val="24"/>
        </w:rPr>
      </w:pPr>
    </w:p>
    <w:p w14:paraId="0C6F32A3">
      <w:pPr>
        <w:rPr>
          <w:rFonts w:ascii="Calibri" w:hAnsi="Calibri" w:eastAsia="宋体" w:cs="Times New Roman"/>
          <w:kern w:val="2"/>
          <w:sz w:val="24"/>
          <w:szCs w:val="24"/>
        </w:rPr>
      </w:pPr>
      <w:r>
        <w:rPr>
          <w:rFonts w:ascii="Calibri" w:hAnsi="Calibri" w:eastAsia="宋体" w:cs="Times New Roman"/>
          <w:kern w:val="2"/>
          <w:sz w:val="24"/>
          <w:szCs w:val="24"/>
        </w:rPr>
        <w:br w:type="page"/>
      </w:r>
    </w:p>
    <w:p w14:paraId="1694C53C">
      <w:pPr>
        <w:jc w:val="center"/>
        <w:rPr>
          <w:rFonts w:hint="eastAsia" w:ascii="方正小标宋_GBK" w:hAnsi="方正小标宋_GBK" w:eastAsia="方正小标宋_GBK" w:cs="方正小标宋_GBK"/>
          <w:b w:val="0"/>
          <w:bCs w:val="0"/>
          <w:kern w:val="2"/>
          <w:sz w:val="36"/>
          <w:szCs w:val="36"/>
        </w:rPr>
      </w:pPr>
      <w:r>
        <w:rPr>
          <w:rFonts w:hint="eastAsia" w:ascii="方正小标宋_GBK" w:hAnsi="方正小标宋_GBK" w:eastAsia="方正小标宋_GBK" w:cs="方正小标宋_GBK"/>
          <w:b w:val="0"/>
          <w:bCs w:val="0"/>
          <w:kern w:val="2"/>
          <w:sz w:val="36"/>
          <w:szCs w:val="36"/>
        </w:rPr>
        <w:t>成都市第二人民医院</w:t>
      </w:r>
    </w:p>
    <w:p w14:paraId="0AEE3AAA">
      <w:pPr>
        <w:jc w:val="center"/>
        <w:rPr>
          <w:rFonts w:hint="eastAsia" w:ascii="方正小标宋简体" w:hAnsi="方正小标宋简体" w:eastAsia="方正小标宋简体" w:cs="Times New Roman"/>
          <w:kern w:val="2"/>
          <w:sz w:val="36"/>
          <w:szCs w:val="36"/>
        </w:rPr>
      </w:pPr>
      <w:r>
        <w:rPr>
          <w:rFonts w:hint="eastAsia" w:ascii="方正小标宋_GBK" w:hAnsi="方正小标宋_GBK" w:eastAsia="方正小标宋_GBK" w:cs="方正小标宋_GBK"/>
          <w:b w:val="0"/>
          <w:bCs w:val="0"/>
          <w:kern w:val="2"/>
          <w:sz w:val="36"/>
          <w:szCs w:val="36"/>
          <w:lang w:eastAsia="zh-CN"/>
        </w:rPr>
        <w:t>门诊叫号及信息发布系统维保服务</w:t>
      </w:r>
      <w:r>
        <w:rPr>
          <w:rFonts w:hint="eastAsia" w:ascii="方正小标宋_GBK" w:hAnsi="方正小标宋_GBK" w:eastAsia="方正小标宋_GBK" w:cs="方正小标宋_GBK"/>
          <w:b w:val="0"/>
          <w:bCs w:val="0"/>
          <w:kern w:val="2"/>
          <w:sz w:val="36"/>
          <w:szCs w:val="36"/>
        </w:rPr>
        <w:t>采购项目建设方案</w:t>
      </w:r>
    </w:p>
    <w:p w14:paraId="2FBC6B72">
      <w:pPr>
        <w:jc w:val="center"/>
        <w:rPr>
          <w:rFonts w:ascii="Calibri" w:hAnsi="Calibri" w:eastAsia="宋体" w:cs="Times New Roman"/>
          <w:kern w:val="2"/>
          <w:sz w:val="24"/>
          <w:szCs w:val="24"/>
        </w:rPr>
      </w:pPr>
      <w:r>
        <w:rPr>
          <w:rFonts w:hint="eastAsia" w:ascii="Calibri" w:hAnsi="Calibri" w:eastAsia="宋体" w:cs="Times New Roman"/>
          <w:kern w:val="2"/>
          <w:sz w:val="24"/>
          <w:szCs w:val="24"/>
        </w:rPr>
        <w:t>（模板）</w:t>
      </w:r>
    </w:p>
    <w:p w14:paraId="7A8E0EFF">
      <w:pPr>
        <w:rPr>
          <w:rFonts w:ascii="Calibri" w:hAnsi="Calibri" w:eastAsia="宋体" w:cs="Times New Roman"/>
          <w:kern w:val="2"/>
          <w:sz w:val="24"/>
          <w:szCs w:val="24"/>
        </w:rPr>
      </w:pPr>
    </w:p>
    <w:p w14:paraId="2C314FA9">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需求xxx</w:t>
      </w:r>
    </w:p>
    <w:p w14:paraId="1FB71367">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1．需求xxx</w:t>
      </w:r>
    </w:p>
    <w:p w14:paraId="3E965FF9">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04B28C5A">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具体方案：</w:t>
      </w:r>
    </w:p>
    <w:p w14:paraId="45CB659D">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2.需求xxx</w:t>
      </w:r>
    </w:p>
    <w:p w14:paraId="7EB1C457">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3F58E8EA">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具体方案：</w:t>
      </w:r>
    </w:p>
    <w:p w14:paraId="3ED2E055">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3.需求xxx</w:t>
      </w:r>
    </w:p>
    <w:p w14:paraId="181C6C2A">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回复：（是/否完全响应）</w:t>
      </w:r>
    </w:p>
    <w:p w14:paraId="5A78A8F5">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hint="eastAsia" w:ascii="仿宋" w:hAnsi="仿宋" w:eastAsia="仿宋" w:cs="Times New Roman"/>
          <w:kern w:val="0"/>
          <w:sz w:val="28"/>
          <w:szCs w:val="28"/>
        </w:rPr>
        <w:t>具体方案：</w:t>
      </w:r>
    </w:p>
    <w:p w14:paraId="4C337209">
      <w:pPr>
        <w:widowControl/>
        <w:adjustRightInd w:val="0"/>
        <w:snapToGrid w:val="0"/>
        <w:spacing w:after="156" w:afterLines="50" w:line="560" w:lineRule="exact"/>
        <w:ind w:left="720" w:firstLine="556"/>
        <w:rPr>
          <w:rFonts w:hint="eastAsia" w:ascii="仿宋" w:hAnsi="仿宋" w:eastAsia="仿宋" w:cs="Times New Roman"/>
          <w:kern w:val="0"/>
          <w:sz w:val="28"/>
          <w:szCs w:val="28"/>
        </w:rPr>
      </w:pPr>
      <w:r>
        <w:rPr>
          <w:rFonts w:ascii="仿宋" w:hAnsi="仿宋" w:eastAsia="仿宋" w:cs="Times New Roman"/>
          <w:kern w:val="0"/>
          <w:sz w:val="28"/>
          <w:szCs w:val="28"/>
        </w:rPr>
        <w:t>二、其它</w:t>
      </w:r>
    </w:p>
    <w:p w14:paraId="73C36DD2">
      <w:pPr>
        <w:rPr>
          <w:rFonts w:ascii="Calibri" w:hAnsi="Calibri" w:eastAsia="宋体" w:cs="Times New Roman"/>
          <w:kern w:val="2"/>
          <w:sz w:val="21"/>
          <w:szCs w:val="24"/>
        </w:rPr>
      </w:pPr>
    </w:p>
    <w:p w14:paraId="2D3C7DD5">
      <w:pPr>
        <w:widowControl/>
        <w:spacing w:before="100" w:beforeAutospacing="1" w:after="100" w:afterAutospacing="1" w:line="560" w:lineRule="exact"/>
        <w:ind w:firstLine="640" w:firstLineChars="200"/>
        <w:jc w:val="left"/>
        <w:rPr>
          <w:rFonts w:hint="eastAsia" w:ascii="方正仿宋_GBK" w:hAnsi="方正仿宋_GBK" w:eastAsia="方正仿宋_GBK" w:cs="方正仿宋_GBK"/>
          <w:color w:val="000000"/>
          <w:kern w:val="0"/>
          <w:sz w:val="32"/>
          <w:szCs w:val="32"/>
          <w:lang w:val="en-US" w:eastAsia="zh-CN" w:bidi="ar-SA"/>
        </w:rPr>
      </w:pPr>
    </w:p>
    <w:p w14:paraId="1882BB63">
      <w:pPr>
        <w:widowControl w:val="0"/>
        <w:spacing w:after="120"/>
        <w:jc w:val="both"/>
        <w:rPr>
          <w:rFonts w:ascii="宋体" w:hAnsi="Calibri" w:eastAsia="宋体" w:cs="Times New Roman"/>
          <w:sz w:val="34"/>
          <w:lang w:val="en-US" w:eastAsia="zh-CN" w:bidi="ar-SA"/>
        </w:rPr>
      </w:pPr>
    </w:p>
    <w:p w14:paraId="202F0969">
      <w:pPr>
        <w:spacing w:line="360" w:lineRule="auto"/>
        <w:rPr>
          <w:rFonts w:asciiTheme="minorEastAsia" w:hAnsiTheme="minorEastAsia" w:cstheme="minorEastAsia"/>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苹方-简">
    <w:altName w:val="Segoe Print"/>
    <w:panose1 w:val="00000000000000000000"/>
    <w:charset w:val="00"/>
    <w:family w:val="auto"/>
    <w:pitch w:val="default"/>
    <w:sig w:usb0="00000000" w:usb1="00000000" w:usb2="00000000" w:usb3="00000000" w:csb0="00000000" w:csb1="00000000"/>
  </w:font>
  <w:font w:name="Songti SC">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AEE99"/>
    <w:multiLevelType w:val="multilevel"/>
    <w:tmpl w:val="64DAEE99"/>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DlhODdjNTc3Y2Q3YzFmZTVjYTM5NGNhMWVhYTUifQ=="/>
  </w:docVars>
  <w:rsids>
    <w:rsidRoot w:val="BFFF352F"/>
    <w:rsid w:val="005A0EB9"/>
    <w:rsid w:val="00EC7DBE"/>
    <w:rsid w:val="0763C051"/>
    <w:rsid w:val="080D11CE"/>
    <w:rsid w:val="15D5E453"/>
    <w:rsid w:val="17D91CBE"/>
    <w:rsid w:val="1FFF9EB3"/>
    <w:rsid w:val="39A61F1A"/>
    <w:rsid w:val="428803B3"/>
    <w:rsid w:val="4F9FB7DA"/>
    <w:rsid w:val="5D1DD072"/>
    <w:rsid w:val="5EFDC22A"/>
    <w:rsid w:val="5F578DBC"/>
    <w:rsid w:val="63C24A75"/>
    <w:rsid w:val="657C2AF1"/>
    <w:rsid w:val="68D61BE8"/>
    <w:rsid w:val="6EBEB31C"/>
    <w:rsid w:val="6EDFB08A"/>
    <w:rsid w:val="6F7D7508"/>
    <w:rsid w:val="6FB75FF6"/>
    <w:rsid w:val="6FF7A1D7"/>
    <w:rsid w:val="6FFB0A50"/>
    <w:rsid w:val="70945E9C"/>
    <w:rsid w:val="7371CC6C"/>
    <w:rsid w:val="773F39C0"/>
    <w:rsid w:val="77FAC5D1"/>
    <w:rsid w:val="77FB47BF"/>
    <w:rsid w:val="7BBF06C5"/>
    <w:rsid w:val="7BDD24D4"/>
    <w:rsid w:val="7BDF5620"/>
    <w:rsid w:val="7E3D1A0F"/>
    <w:rsid w:val="7F7A2811"/>
    <w:rsid w:val="7FA5A229"/>
    <w:rsid w:val="7FA5E433"/>
    <w:rsid w:val="7FBDD112"/>
    <w:rsid w:val="7FF30897"/>
    <w:rsid w:val="7FF77610"/>
    <w:rsid w:val="7FFB3998"/>
    <w:rsid w:val="7FFD9386"/>
    <w:rsid w:val="7FFECB69"/>
    <w:rsid w:val="97FAC921"/>
    <w:rsid w:val="9CEFC439"/>
    <w:rsid w:val="9EBEF62B"/>
    <w:rsid w:val="AB7FC5AC"/>
    <w:rsid w:val="ABFF15D2"/>
    <w:rsid w:val="AE5FBBD1"/>
    <w:rsid w:val="B32C8627"/>
    <w:rsid w:val="B359F66A"/>
    <w:rsid w:val="B3DEBD37"/>
    <w:rsid w:val="B8F70F4D"/>
    <w:rsid w:val="BDB9DC89"/>
    <w:rsid w:val="BDFD000E"/>
    <w:rsid w:val="BEDD5214"/>
    <w:rsid w:val="BEDFBF2F"/>
    <w:rsid w:val="BF34989A"/>
    <w:rsid w:val="BFFF352F"/>
    <w:rsid w:val="CFFE19F7"/>
    <w:rsid w:val="CFFFC0DC"/>
    <w:rsid w:val="D7DFBCBB"/>
    <w:rsid w:val="D9DBA144"/>
    <w:rsid w:val="E55CC54E"/>
    <w:rsid w:val="E9FC98C9"/>
    <w:rsid w:val="EBD7E91A"/>
    <w:rsid w:val="EDDC46B8"/>
    <w:rsid w:val="EDFDB5AE"/>
    <w:rsid w:val="EFDE2A7A"/>
    <w:rsid w:val="EFEB3E7E"/>
    <w:rsid w:val="EFF595A2"/>
    <w:rsid w:val="F7AF0550"/>
    <w:rsid w:val="F9F33050"/>
    <w:rsid w:val="FB7B26FD"/>
    <w:rsid w:val="FD3F4729"/>
    <w:rsid w:val="FDFAC29D"/>
    <w:rsid w:val="FE8EE016"/>
    <w:rsid w:val="FEFED6E7"/>
    <w:rsid w:val="FFAE6D3D"/>
    <w:rsid w:val="FFF9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outlineLvl w:val="0"/>
    </w:pPr>
    <w:rPr>
      <w:b/>
      <w:bCs/>
      <w:kern w:val="44"/>
      <w:sz w:val="28"/>
      <w:szCs w:val="44"/>
    </w:rPr>
  </w:style>
  <w:style w:type="paragraph" w:styleId="3">
    <w:name w:val="heading 2"/>
    <w:basedOn w:val="1"/>
    <w:next w:val="1"/>
    <w:unhideWhenUsed/>
    <w:qFormat/>
    <w:uiPriority w:val="0"/>
    <w:pPr>
      <w:keepNext/>
      <w:keepLines/>
      <w:numPr>
        <w:ilvl w:val="1"/>
        <w:numId w:val="1"/>
      </w:numPr>
      <w:outlineLvl w:val="1"/>
    </w:pPr>
    <w:rPr>
      <w:rFonts w:ascii="DejaVu Sans" w:hAnsi="DejaVu Sans" w:eastAsia="Songti SC"/>
      <w:b/>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1251</Words>
  <Characters>1533</Characters>
  <Lines>33</Lines>
  <Paragraphs>9</Paragraphs>
  <TotalTime>19</TotalTime>
  <ScaleCrop>false</ScaleCrop>
  <LinksUpToDate>false</LinksUpToDate>
  <CharactersWithSpaces>1577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2024-05-30T20:57:00Z</dcterms:created>
  <dc:creator>WPS_1705913063</dc:creator>
  <cp:lastModifiedBy>陈柯岚</cp:lastModifiedBy>
  <dcterms:modified xsi:type="dcterms:W3CDTF">2025-04-11T08:44:43Z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A23FE503A20944BA91801C7E08C6D94F_13</vt:lpwstr>
  </property>
  <property fmtid="{D5CDD505-2E9C-101B-9397-08002B2CF9AE}" pid="4" name="KSOTemplateDocerSaveRecord">
    <vt:lpwstr>eyJoZGlkIjoiNDI1NGQ4MDY4NjMxYWVlMzc3ODM2NDE0MmU1ODUxYzYiLCJ1c2VySWQiOiIxMDEwNTk2NjIzIn0=</vt:lpwstr>
  </property>
</Properties>
</file>