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AA742">
      <w:pPr>
        <w:pStyle w:val="2"/>
        <w:keepNext/>
        <w:keepLines/>
        <w:pageBreakBefore w:val="0"/>
        <w:widowControl/>
        <w:shd w:val="clear"/>
        <w:kinsoku/>
        <w:wordWrap/>
        <w:overflowPunct/>
        <w:topLinePunct w:val="0"/>
        <w:autoSpaceDE/>
        <w:autoSpaceDN/>
        <w:bidi w:val="0"/>
        <w:adjustRightInd/>
        <w:snapToGrid/>
        <w:spacing w:before="60" w:after="60" w:line="640" w:lineRule="exact"/>
        <w:jc w:val="center"/>
        <w:textAlignment w:val="auto"/>
        <w:rPr>
          <w:rFonts w:hint="eastAsia" w:ascii="方正小标宋_GBK" w:hAnsi="方正小标宋_GBK" w:eastAsia="方正小标宋_GBK" w:cs="方正小标宋_GBK"/>
          <w:b w:val="0"/>
          <w:bCs w:val="0"/>
          <w:color w:val="auto"/>
          <w:highlight w:val="none"/>
          <w:lang w:val="en-US" w:eastAsia="zh-CN"/>
        </w:rPr>
      </w:pPr>
      <w:r>
        <w:rPr>
          <w:rFonts w:hint="eastAsia" w:ascii="方正小标宋_GBK" w:hAnsi="方正小标宋_GBK" w:eastAsia="方正小标宋_GBK" w:cs="方正小标宋_GBK"/>
          <w:b w:val="0"/>
          <w:bCs w:val="0"/>
          <w:color w:val="auto"/>
          <w:highlight w:val="none"/>
          <w:lang w:val="en-US" w:eastAsia="zh-CN"/>
        </w:rPr>
        <w:t>急性缺血性卒中诊断图像处理软件</w:t>
      </w:r>
    </w:p>
    <w:p w14:paraId="59030669">
      <w:pPr>
        <w:pStyle w:val="2"/>
        <w:keepNext/>
        <w:keepLines/>
        <w:pageBreakBefore w:val="0"/>
        <w:widowControl/>
        <w:shd w:val="clear"/>
        <w:kinsoku/>
        <w:wordWrap/>
        <w:overflowPunct/>
        <w:topLinePunct w:val="0"/>
        <w:autoSpaceDE/>
        <w:autoSpaceDN/>
        <w:bidi w:val="0"/>
        <w:adjustRightInd/>
        <w:snapToGrid/>
        <w:spacing w:before="60" w:after="60" w:line="640" w:lineRule="exact"/>
        <w:jc w:val="center"/>
        <w:textAlignment w:val="auto"/>
        <w:rPr>
          <w:rFonts w:hint="default" w:eastAsia="PingFang SC" w:cs="宋体"/>
          <w:smallCaps w:val="0"/>
          <w:color w:val="auto"/>
          <w:sz w:val="48"/>
          <w:highlight w:val="none"/>
          <w:lang w:val="en-US" w:eastAsia="zh-CN"/>
        </w:rPr>
      </w:pPr>
      <w:r>
        <w:rPr>
          <w:rFonts w:hint="eastAsia" w:ascii="方正小标宋_GBK" w:hAnsi="方正小标宋_GBK" w:eastAsia="方正小标宋_GBK" w:cs="方正小标宋_GBK"/>
          <w:b w:val="0"/>
          <w:bCs w:val="0"/>
          <w:color w:val="auto"/>
          <w:highlight w:val="none"/>
          <w:lang w:val="en-US" w:eastAsia="zh-CN"/>
        </w:rPr>
        <w:t>（</w:t>
      </w:r>
      <w:r>
        <w:rPr>
          <w:rFonts w:hint="eastAsia" w:ascii="方正小标宋_GBK" w:hAnsi="方正小标宋_GBK" w:eastAsia="方正小标宋_GBK" w:cs="方正小标宋_GBK"/>
          <w:b w:val="0"/>
          <w:bCs w:val="0"/>
          <w:color w:val="auto"/>
          <w:highlight w:val="none"/>
        </w:rPr>
        <w:t>CT灌注图像处理软件</w:t>
      </w:r>
      <w:r>
        <w:rPr>
          <w:rFonts w:hint="eastAsia" w:ascii="方正小标宋_GBK" w:hAnsi="方正小标宋_GBK" w:eastAsia="方正小标宋_GBK" w:cs="方正小标宋_GBK"/>
          <w:b w:val="0"/>
          <w:bCs w:val="0"/>
          <w:color w:val="auto"/>
          <w:highlight w:val="none"/>
          <w:lang w:val="en-US" w:eastAsia="zh-CN"/>
        </w:rPr>
        <w:t>）建设需求</w:t>
      </w:r>
    </w:p>
    <w:p w14:paraId="7DC00C3D">
      <w:pPr>
        <w:pStyle w:val="16"/>
        <w:shd w:val="clear"/>
        <w:spacing w:before="0" w:beforeAutospacing="0" w:after="160" w:afterAutospacing="0"/>
        <w:jc w:val="both"/>
        <w:rPr>
          <w:rFonts w:hint="eastAsia" w:ascii="华文宋体" w:hAnsi="华文宋体" w:eastAsia="华文宋体"/>
          <w:color w:val="auto"/>
          <w:sz w:val="32"/>
          <w:szCs w:val="32"/>
          <w:highlight w:val="none"/>
        </w:rPr>
      </w:pPr>
    </w:p>
    <w:p w14:paraId="6419D3DE">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项目实施需要使用计算资源、存储资源等，中标供应商应根据本身产品架构和使用需求，提供满足不低于3年系统使用的计算资源、存储资源及相应操作系统。提供的中央处理器和操作系统应在“中国信息安全测评中心”或“国家保密科技测评中心”发布的“安全可靠测评结果公告”名单内。同时，供应商针对于本次系统建设所提供的集中式数据库，应在“中国信息安全测评中心”或“国家保密科技测评中心”发布的“安全可靠测评结果公告”名单内。所产生的全部费用应包含在本次项目整体报价内。</w:t>
      </w:r>
    </w:p>
    <w:p w14:paraId="4DE1D0CD">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系统安全：</w:t>
      </w:r>
      <w:r>
        <w:rPr>
          <w:rFonts w:hint="eastAsia" w:ascii="方正仿宋_GBK" w:hAnsi="方正仿宋_GBK" w:eastAsia="方正仿宋_GBK" w:cs="方正仿宋_GBK"/>
          <w:color w:val="auto"/>
          <w:sz w:val="32"/>
          <w:szCs w:val="32"/>
          <w:highlight w:val="none"/>
        </w:rPr>
        <w:t>为保证系统数据稳定性及安全性，在系统上线前需通过医院组织的安全评估，合格后方可正式上线运行。满足网络安全等级保护制度2.0 三级要求。</w:t>
      </w:r>
    </w:p>
    <w:p w14:paraId="7FB15A81">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3" w:firstLineChars="200"/>
        <w:jc w:val="both"/>
        <w:textAlignment w:val="auto"/>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lang w:val="en-US" w:eastAsia="zh-CN"/>
        </w:rPr>
        <w:t>一、</w:t>
      </w:r>
      <w:r>
        <w:rPr>
          <w:rFonts w:hint="eastAsia" w:ascii="方正楷体_GBK" w:hAnsi="方正楷体_GBK" w:eastAsia="方正楷体_GBK" w:cs="方正楷体_GBK"/>
          <w:b/>
          <w:bCs/>
          <w:color w:val="auto"/>
          <w:sz w:val="32"/>
          <w:szCs w:val="32"/>
          <w:highlight w:val="none"/>
        </w:rPr>
        <w:t>软件功能需求参数</w:t>
      </w:r>
    </w:p>
    <w:p w14:paraId="51EA0DA9">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一</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rPr>
        <w:t>DICOM传输及任务管理</w:t>
      </w:r>
    </w:p>
    <w:p w14:paraId="1B1ADD8B">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1.1 DICOM接收：能通过PACS系统自动接收CT的DICOM图像</w:t>
      </w:r>
      <w:r>
        <w:rPr>
          <w:rFonts w:hint="eastAsia" w:ascii="方正仿宋_GBK" w:hAnsi="方正仿宋_GBK" w:eastAsia="方正仿宋_GBK" w:cs="方正仿宋_GBK"/>
          <w:color w:val="auto"/>
          <w:sz w:val="32"/>
          <w:szCs w:val="32"/>
          <w:highlight w:val="none"/>
          <w:lang w:eastAsia="zh-CN"/>
        </w:rPr>
        <w:t>；</w:t>
      </w:r>
    </w:p>
    <w:p w14:paraId="70B1EC78">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1.2 DICOM推送：能自动推送DICOM图像到PACS系统</w:t>
      </w:r>
      <w:r>
        <w:rPr>
          <w:rFonts w:hint="eastAsia" w:ascii="方正仿宋_GBK" w:hAnsi="方正仿宋_GBK" w:eastAsia="方正仿宋_GBK" w:cs="方正仿宋_GBK"/>
          <w:color w:val="auto"/>
          <w:sz w:val="32"/>
          <w:szCs w:val="32"/>
          <w:highlight w:val="none"/>
          <w:lang w:eastAsia="zh-CN"/>
        </w:rPr>
        <w:t>；</w:t>
      </w:r>
    </w:p>
    <w:p w14:paraId="74C9A2AA">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1.3 DICOM管理：能管理接收的DICOM图像：按照STUDY-SERIES的层级结构显示数据内容、可移除选中的数据、能搜索数据信息；</w:t>
      </w:r>
    </w:p>
    <w:p w14:paraId="76724353">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二</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rPr>
        <w:t>任务管理</w:t>
      </w:r>
    </w:p>
    <w:p w14:paraId="0F12233E">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2.1 任务建立：接收到动态灌注DICOM图像后应能自动建立动态灌注处理任务（CTP）</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接收到脑部的CT平扫DICOM图像后应能自动建立CT平扫处理任务（NCCT）</w:t>
      </w:r>
      <w:r>
        <w:rPr>
          <w:rFonts w:hint="eastAsia" w:ascii="方正仿宋_GBK" w:hAnsi="方正仿宋_GBK" w:eastAsia="方正仿宋_GBK" w:cs="方正仿宋_GBK"/>
          <w:color w:val="auto"/>
          <w:sz w:val="32"/>
          <w:szCs w:val="32"/>
          <w:highlight w:val="none"/>
          <w:lang w:eastAsia="zh-CN"/>
        </w:rPr>
        <w:t>；</w:t>
      </w:r>
    </w:p>
    <w:p w14:paraId="45DECC27">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2.2 任务列表：任务以列表方式显示，在任务主表中选中一条任务后，应进一步显示该任务的详细信息，包括关联的原始图像的序列名，UID，扫描日期，如已有处理结果还应显示处理结果。还应显示其关联图像的缩略图。在其任务详细信息中选中序列UID，应显示该序列所有图像的缩略图。</w:t>
      </w:r>
    </w:p>
    <w:p w14:paraId="0F4ACAB7">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2.3 任务查询：可以通过查询特定字段在任务列表中搜索相应记录。</w:t>
      </w:r>
    </w:p>
    <w:p w14:paraId="434F7A17">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三</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rPr>
        <w:t>CT动态灌注数据的处理</w:t>
      </w:r>
    </w:p>
    <w:p w14:paraId="5B0B9341">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3.1 CT灌注数据计算：可计算脑血流体积(Cerebral Blood Volume, CBV)、脑血流速率(Cerebral Blood Flow，CBF)、残余功能函数最大时间（Time to Maximum Enhancement, TMAX）及平均输送时间(Mean Transit Time, MTT)。计算结果可以保存为DICOM。</w:t>
      </w:r>
    </w:p>
    <w:p w14:paraId="661D08B7">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3.2 ★CT灌注数据的标注：按照残余功能函数最大时间Tmax参数图中大于4秒、6秒、8秒、10秒的阈值伪彩标注Tmax图像，将标记后的图像保存为DICOM格式的报告。</w:t>
      </w:r>
    </w:p>
    <w:p w14:paraId="02E44819">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按照脑血流速率CBF参数图中小于20%、30%、34%、38%的阈值伪彩标注CBF图像，将标记后的图像保存为DICOM格式的报告。</w:t>
      </w:r>
    </w:p>
    <w:p w14:paraId="0AAEA4FA">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3.3 CT灌注数据的科研参数计算：可计算Tmax&gt;10s区域体积占Tmax&gt;6s区域体积比值。可计算Tmax&gt;6s区域内CBV平均值占正常值的百分比</w:t>
      </w:r>
    </w:p>
    <w:p w14:paraId="68FBBFA5">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按照脑血流速率CBF参数图中小于20%、30%、34%、38%的阈值伪彩标注CBF图像，将标记后的图像保存为DICOM格式的报告。</w:t>
      </w:r>
    </w:p>
    <w:p w14:paraId="1CF40FF3">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3.4 CT灌注数据的脑区分析：可统计Tmax&gt;6s和CBF&lt;30%的区域在以下大脑供血区左右侧的分布（体积及占比）：M1,M2, M3,M4, M5,M6,脑岛，豆状核，内囊，尾状核，延髓，脑桥，中脑，丘脑，小脑，PCA, ACA，将该结果以图标形式保存为DICOM格式的报告。</w:t>
      </w:r>
    </w:p>
    <w:p w14:paraId="5A14A0DD">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可统计CBV、CBF、TMAX及MTT图在以下大脑供血区左右侧的四分位数：M1,M2, M3,M4, M5,M6,脑岛，豆状核，内囊，尾状核，延髓，脑桥，中脑，丘脑，小脑，PCA, ACA。</w:t>
      </w:r>
    </w:p>
    <w:p w14:paraId="646C11FA">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按照脑血流速率CBF参数图中小于20%、30%、34%、38%的阈值伪彩标注CBF图像，将标记后的图像保存为DICOM格式的报告。</w:t>
      </w:r>
    </w:p>
    <w:p w14:paraId="20FA9FE7">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3.5 CT灌注图像显示:提供交互界面，人工处理时，在灌注后交互处理界面显示原始灌注图像并支持以下交互：</w:t>
      </w:r>
    </w:p>
    <w:p w14:paraId="173AA457">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选择显示层面</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选择显示动态期</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图像缩放</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图像旋转</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窗宽窗位调整</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阈值标注结果的透明度调整。</w:t>
      </w:r>
    </w:p>
    <w:p w14:paraId="3FBF5521">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3.6 动脉输入函数的手动选择:人工处理时，软件提供手动选择动脉区域以得到动脉输入曲线以再次进行灌注计算。</w:t>
      </w:r>
    </w:p>
    <w:p w14:paraId="2A319D52">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3.7 ★动脉的MIP图像显示:以轴状位分层显示动脉期最大密度投影的血管图，并可通过薄层CTP数据重建CTA效果。</w:t>
      </w:r>
    </w:p>
    <w:p w14:paraId="4C6D0D75">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3.8 ★区域统计:统计大脑中动脉、前动脉、后循环各供血区的TMAX&gt;6秒区域体积占比和CBF&lt;30%区域体积占比。</w:t>
      </w:r>
    </w:p>
    <w:p w14:paraId="0EAA23F7">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四</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rPr>
        <w:t>CT平扫处理</w:t>
      </w:r>
    </w:p>
    <w:p w14:paraId="303261C5">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4.1 ★区域标注：自动将脑部平扫CT图像大脑中动脉供血区分左右半脑标注为M1,M2, M3,M4, M5,M6,C,IC,I,L区域，自动计算ASPECT评分。</w:t>
      </w:r>
    </w:p>
    <w:p w14:paraId="17DD8E66">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4.2 ★均值统计：统计所标注区域内图像的均值，单位为(HU)。</w:t>
      </w:r>
    </w:p>
    <w:p w14:paraId="29AC8BA4">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五</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rPr>
        <w:t>内网安装</w:t>
      </w:r>
    </w:p>
    <w:p w14:paraId="5B75C8FA">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5.1 安装：后处理软件应安装在医院内网，由医院物理管控的计算机进行计算。不采用数据上传院外的云处理模式。</w:t>
      </w:r>
    </w:p>
    <w:p w14:paraId="50ABF3B7">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六</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rPr>
        <w:t>医疗器械注册证</w:t>
      </w:r>
    </w:p>
    <w:p w14:paraId="6FB18599">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6.1 医疗器械注册证：提供医疗器械注册证</w:t>
      </w:r>
    </w:p>
    <w:p w14:paraId="085F41C9">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w:t>
      </w:r>
    </w:p>
    <w:p w14:paraId="067FCF3E">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3"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b/>
          <w:bCs/>
          <w:color w:val="auto"/>
          <w:sz w:val="32"/>
          <w:szCs w:val="32"/>
          <w:highlight w:val="none"/>
          <w:lang w:val="en-US" w:eastAsia="zh-CN"/>
        </w:rPr>
        <w:t>二、</w:t>
      </w:r>
      <w:r>
        <w:rPr>
          <w:rFonts w:hint="eastAsia" w:ascii="方正楷体_GBK" w:hAnsi="方正楷体_GBK" w:eastAsia="方正楷体_GBK" w:cs="方正楷体_GBK"/>
          <w:b/>
          <w:bCs/>
          <w:color w:val="auto"/>
          <w:sz w:val="32"/>
          <w:szCs w:val="32"/>
          <w:highlight w:val="none"/>
        </w:rPr>
        <w:t>硬件需求</w:t>
      </w:r>
    </w:p>
    <w:p w14:paraId="496B7198">
      <w:pPr>
        <w:pStyle w:val="16"/>
        <w:pageBreakBefore w:val="0"/>
        <w:widowControl/>
        <w:shd w:val="clear"/>
        <w:kinsoku/>
        <w:wordWrap/>
        <w:overflowPunct/>
        <w:topLinePunct w:val="0"/>
        <w:autoSpaceDE/>
        <w:autoSpaceDN/>
        <w:bidi w:val="0"/>
        <w:adjustRightInd/>
        <w:snapToGrid/>
        <w:spacing w:before="0" w:beforeAutospacing="0" w:after="16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根据医院项目的需求，提供其对应的产品设计、研发、实施等流程所需要的计算机资源服务、存储资源服务等</w:t>
      </w:r>
      <w:r>
        <w:rPr>
          <w:rFonts w:hint="eastAsia" w:ascii="方正仿宋_GBK" w:hAnsi="方正仿宋_GBK" w:eastAsia="方正仿宋_GBK" w:cs="方正仿宋_GBK"/>
          <w:color w:val="auto"/>
          <w:sz w:val="32"/>
          <w:szCs w:val="32"/>
          <w:highlight w:val="none"/>
          <w:lang w:eastAsia="zh-CN"/>
        </w:rPr>
        <w:t>。</w:t>
      </w:r>
    </w:p>
    <w:p w14:paraId="39F1A930">
      <w:pPr>
        <w:pStyle w:val="3"/>
        <w:shd w:val="clear"/>
        <w:ind w:firstLine="643" w:firstLineChars="200"/>
        <w:jc w:val="both"/>
        <w:rPr>
          <w:rFonts w:hint="eastAsia" w:ascii="方正楷体_GBK" w:hAnsi="方正楷体_GBK" w:eastAsia="方正楷体_GBK" w:cs="方正楷体_GBK"/>
          <w:color w:val="auto"/>
          <w:highlight w:val="none"/>
          <w:shd w:val="clear" w:color="auto" w:fill="FFFF00"/>
        </w:rPr>
      </w:pPr>
      <w:r>
        <w:rPr>
          <w:rFonts w:hint="eastAsia" w:ascii="方正楷体_GBK" w:hAnsi="方正楷体_GBK" w:eastAsia="方正楷体_GBK" w:cs="方正楷体_GBK"/>
          <w:color w:val="auto"/>
          <w:highlight w:val="none"/>
          <w:shd w:val="clear" w:color="auto"/>
          <w:lang w:val="en-US" w:eastAsia="zh-CN"/>
        </w:rPr>
        <w:t>三、</w:t>
      </w:r>
      <w:r>
        <w:rPr>
          <w:rFonts w:hint="eastAsia" w:ascii="方正楷体_GBK" w:hAnsi="方正楷体_GBK" w:eastAsia="方正楷体_GBK" w:cs="方正楷体_GBK"/>
          <w:color w:val="auto"/>
          <w:highlight w:val="none"/>
          <w:shd w:val="clear" w:color="auto"/>
        </w:rPr>
        <w:t>配套研发人员、研发工具包服务参数</w:t>
      </w:r>
    </w:p>
    <w:p w14:paraId="25CCF6E7">
      <w:pPr>
        <w:shd w:val="clear"/>
        <w:ind w:firstLine="640" w:firstLineChars="200"/>
        <w:rPr>
          <w:rFonts w:hint="eastAsia" w:ascii="方正仿宋_GBK" w:hAnsi="方正仿宋_GBK" w:eastAsia="方正仿宋_GBK" w:cs="方正仿宋_GBK"/>
          <w:smallCaps w:val="0"/>
          <w:color w:val="auto"/>
          <w:sz w:val="32"/>
          <w:szCs w:val="32"/>
          <w:highlight w:val="none"/>
          <w:lang w:val="en-US" w:eastAsia="zh-CN" w:bidi="ar-SA"/>
        </w:rPr>
      </w:pPr>
      <w:r>
        <w:rPr>
          <w:rFonts w:hint="eastAsia" w:ascii="方正仿宋_GBK" w:hAnsi="方正仿宋_GBK" w:eastAsia="方正仿宋_GBK" w:cs="方正仿宋_GBK"/>
          <w:smallCaps w:val="0"/>
          <w:color w:val="auto"/>
          <w:sz w:val="32"/>
          <w:szCs w:val="32"/>
          <w:highlight w:val="none"/>
          <w:lang w:val="en-US" w:eastAsia="zh-CN" w:bidi="ar-SA"/>
        </w:rPr>
        <w:t>（一）研发人员建设，需要提供至少下面人员驻场、提供下方研发工具包服务，医院不招聘人员、不购买工具包，保证研发项目落地：</w:t>
      </w:r>
    </w:p>
    <w:p w14:paraId="451D406D">
      <w:pPr>
        <w:shd w:val="clear"/>
        <w:ind w:firstLine="640" w:firstLineChars="200"/>
        <w:rPr>
          <w:rFonts w:hint="eastAsia" w:ascii="方正仿宋_GBK" w:hAnsi="方正仿宋_GBK" w:eastAsia="方正仿宋_GBK" w:cs="方正仿宋_GBK"/>
          <w:smallCaps w:val="0"/>
          <w:color w:val="auto"/>
          <w:sz w:val="32"/>
          <w:szCs w:val="32"/>
          <w:highlight w:val="none"/>
          <w:lang w:val="en-US" w:eastAsia="zh-CN" w:bidi="ar-SA"/>
        </w:rPr>
      </w:pPr>
      <w:r>
        <w:rPr>
          <w:rFonts w:hint="eastAsia" w:ascii="方正仿宋_GBK" w:hAnsi="方正仿宋_GBK" w:eastAsia="方正仿宋_GBK" w:cs="方正仿宋_GBK"/>
          <w:smallCaps w:val="0"/>
          <w:color w:val="auto"/>
          <w:sz w:val="32"/>
          <w:szCs w:val="32"/>
          <w:highlight w:val="none"/>
          <w:lang w:val="en-US" w:eastAsia="zh-CN" w:bidi="ar-SA"/>
        </w:rPr>
        <w:t xml:space="preserve">1.1人力资源服务：提供开发工程师、产品经理等专业人员，支持甲方项目的开发与管理工作，人员需具备相关领域经验，并根据甲方要求，研发与实施驻场医院。所有人员研发阶段驻场（系统维护阶段保留1-2个运维开发人员）， </w:t>
      </w:r>
    </w:p>
    <w:p w14:paraId="7F9242D9">
      <w:pPr>
        <w:shd w:val="clear"/>
        <w:ind w:firstLine="640" w:firstLineChars="200"/>
        <w:rPr>
          <w:rFonts w:hint="eastAsia" w:ascii="方正仿宋_GBK" w:hAnsi="方正仿宋_GBK" w:eastAsia="方正仿宋_GBK" w:cs="方正仿宋_GBK"/>
          <w:smallCaps w:val="0"/>
          <w:color w:val="auto"/>
          <w:sz w:val="32"/>
          <w:szCs w:val="32"/>
          <w:highlight w:val="none"/>
          <w:lang w:val="en-US" w:eastAsia="zh-CN" w:bidi="ar-SA"/>
        </w:rPr>
      </w:pPr>
      <w:r>
        <w:rPr>
          <w:rFonts w:hint="eastAsia" w:ascii="方正仿宋_GBK" w:hAnsi="方正仿宋_GBK" w:eastAsia="方正仿宋_GBK" w:cs="方正仿宋_GBK"/>
          <w:smallCaps w:val="0"/>
          <w:color w:val="auto"/>
          <w:sz w:val="32"/>
          <w:szCs w:val="32"/>
          <w:highlight w:val="none"/>
          <w:lang w:val="en-US" w:eastAsia="zh-CN" w:bidi="ar-SA"/>
        </w:rPr>
        <w:t>1.2工作地点：医院信息中心指定办公室。</w:t>
      </w:r>
    </w:p>
    <w:p w14:paraId="621AF84E">
      <w:pPr>
        <w:shd w:val="clear"/>
        <w:ind w:firstLine="640" w:firstLineChars="200"/>
        <w:rPr>
          <w:rFonts w:hint="eastAsia" w:ascii="方正仿宋_GBK" w:hAnsi="方正仿宋_GBK" w:eastAsia="方正仿宋_GBK" w:cs="方正仿宋_GBK"/>
          <w:smallCaps w:val="0"/>
          <w:color w:val="auto"/>
          <w:sz w:val="32"/>
          <w:szCs w:val="32"/>
          <w:highlight w:val="none"/>
          <w:lang w:val="en-US" w:eastAsia="zh-CN" w:bidi="ar-SA"/>
        </w:rPr>
      </w:pPr>
      <w:r>
        <w:rPr>
          <w:rFonts w:hint="eastAsia" w:ascii="方正仿宋_GBK" w:hAnsi="方正仿宋_GBK" w:eastAsia="方正仿宋_GBK" w:cs="方正仿宋_GBK"/>
          <w:smallCaps w:val="0"/>
          <w:color w:val="auto"/>
          <w:sz w:val="32"/>
          <w:szCs w:val="32"/>
          <w:highlight w:val="none"/>
          <w:lang w:val="en-US" w:eastAsia="zh-CN" w:bidi="ar-SA"/>
        </w:rPr>
        <w:t>1.3工具服务：厂家提供项目管理工具、原型工具等服务，确保工具的合法性、可用性及技术支持，满足甲方项目需求。</w:t>
      </w:r>
    </w:p>
    <w:p w14:paraId="79CD79B9">
      <w:pPr>
        <w:shd w:val="clear"/>
        <w:ind w:firstLine="640" w:firstLineChars="200"/>
        <w:rPr>
          <w:rFonts w:hint="eastAsia" w:ascii="方正仿宋_GBK" w:hAnsi="方正仿宋_GBK" w:eastAsia="方正仿宋_GBK" w:cs="方正仿宋_GBK"/>
          <w:smallCaps w:val="0"/>
          <w:color w:val="auto"/>
          <w:sz w:val="32"/>
          <w:szCs w:val="32"/>
          <w:highlight w:val="none"/>
          <w:lang w:val="en-US" w:eastAsia="zh-CN" w:bidi="ar-SA"/>
        </w:rPr>
      </w:pPr>
      <w:r>
        <w:rPr>
          <w:rFonts w:hint="eastAsia" w:ascii="方正仿宋_GBK" w:hAnsi="方正仿宋_GBK" w:eastAsia="方正仿宋_GBK" w:cs="方正仿宋_GBK"/>
          <w:smallCaps w:val="0"/>
          <w:color w:val="auto"/>
          <w:sz w:val="32"/>
          <w:szCs w:val="32"/>
          <w:highlight w:val="none"/>
          <w:lang w:val="en-US" w:eastAsia="zh-CN" w:bidi="ar-SA"/>
        </w:rPr>
        <w:t>1.4服务限制：所有服务仅限于甲方使用，未经甲方书面同意，不得向第三方提供或共享。</w:t>
      </w:r>
    </w:p>
    <w:p w14:paraId="58A0CABF">
      <w:pPr>
        <w:pStyle w:val="16"/>
        <w:shd w:val="clear"/>
        <w:spacing w:before="60" w:beforeAutospacing="0" w:after="60" w:afterAutospacing="0"/>
        <w:ind w:firstLine="640" w:firstLineChars="200"/>
        <w:jc w:val="both"/>
        <w:rPr>
          <w:rFonts w:hint="eastAsia" w:ascii="方正仿宋_GBK" w:hAnsi="方正仿宋_GBK" w:eastAsia="方正仿宋_GBK" w:cs="方正仿宋_GBK"/>
          <w:smallCaps w:val="0"/>
          <w:color w:val="auto"/>
          <w:sz w:val="32"/>
          <w:szCs w:val="32"/>
          <w:highlight w:val="none"/>
          <w:lang w:val="en-US" w:eastAsia="zh-CN" w:bidi="ar-SA"/>
        </w:rPr>
      </w:pPr>
      <w:r>
        <w:rPr>
          <w:rFonts w:hint="eastAsia" w:ascii="方正仿宋_GBK" w:hAnsi="方正仿宋_GBK" w:eastAsia="方正仿宋_GBK" w:cs="方正仿宋_GBK"/>
          <w:smallCaps w:val="0"/>
          <w:color w:val="auto"/>
          <w:sz w:val="32"/>
          <w:szCs w:val="32"/>
          <w:highlight w:val="none"/>
          <w:lang w:val="en-US" w:eastAsia="zh-CN" w:bidi="ar-SA"/>
        </w:rPr>
        <w:t>（二）研发人员与配套工具包服务内容要求参数</w:t>
      </w:r>
    </w:p>
    <w:p w14:paraId="63FDC302">
      <w:pPr>
        <w:pStyle w:val="16"/>
        <w:shd w:val="clear"/>
        <w:spacing w:before="60" w:beforeAutospacing="0" w:after="60" w:afterAutospacing="0"/>
        <w:ind w:firstLine="640" w:firstLineChars="200"/>
        <w:jc w:val="both"/>
        <w:rPr>
          <w:rFonts w:hint="eastAsia" w:ascii="方正仿宋_GBK" w:hAnsi="方正仿宋_GBK" w:eastAsia="方正仿宋_GBK" w:cs="方正仿宋_GBK"/>
          <w:smallCaps w:val="0"/>
          <w:color w:val="auto"/>
          <w:sz w:val="32"/>
          <w:szCs w:val="32"/>
          <w:highlight w:val="none"/>
          <w:lang w:val="en-US" w:eastAsia="zh-CN" w:bidi="ar-SA"/>
        </w:rPr>
      </w:pPr>
    </w:p>
    <w:tbl>
      <w:tblPr>
        <w:tblStyle w:val="11"/>
        <w:tblW w:w="8925" w:type="dxa"/>
        <w:tblInd w:w="0" w:type="dxa"/>
        <w:tblLayout w:type="fixed"/>
        <w:tblCellMar>
          <w:top w:w="15" w:type="dxa"/>
          <w:left w:w="15" w:type="dxa"/>
          <w:bottom w:w="15" w:type="dxa"/>
          <w:right w:w="15" w:type="dxa"/>
        </w:tblCellMar>
      </w:tblPr>
      <w:tblGrid>
        <w:gridCol w:w="1500"/>
        <w:gridCol w:w="7425"/>
      </w:tblGrid>
      <w:tr w14:paraId="4A8F5C25">
        <w:tblPrEx>
          <w:tblCellMar>
            <w:top w:w="15" w:type="dxa"/>
            <w:left w:w="15" w:type="dxa"/>
            <w:bottom w:w="15" w:type="dxa"/>
            <w:right w:w="15" w:type="dxa"/>
          </w:tblCellMar>
        </w:tblPrEx>
        <w:trPr>
          <w:trHeight w:val="90" w:hRule="atLeast"/>
        </w:trPr>
        <w:tc>
          <w:tcPr>
            <w:tcW w:w="1500" w:type="dxa"/>
            <w:vMerge w:val="restart"/>
            <w:tcBorders>
              <w:top w:val="single" w:color="404040" w:sz="8" w:space="0"/>
              <w:left w:val="single" w:color="404040" w:sz="8" w:space="0"/>
              <w:right w:val="single" w:color="404040" w:sz="8" w:space="0"/>
            </w:tcBorders>
            <w:tcMar>
              <w:top w:w="0" w:type="dxa"/>
              <w:left w:w="0" w:type="dxa"/>
              <w:bottom w:w="0" w:type="dxa"/>
              <w:right w:w="0" w:type="dxa"/>
            </w:tcMar>
            <w:vAlign w:val="center"/>
          </w:tcPr>
          <w:p w14:paraId="6C801F60">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p w14:paraId="491A87D6">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产品设计与项目管理工具服务</w:t>
            </w:r>
          </w:p>
        </w:tc>
        <w:tc>
          <w:tcPr>
            <w:tcW w:w="7425" w:type="dxa"/>
            <w:tcBorders>
              <w:top w:val="single" w:color="404040" w:sz="8" w:space="0"/>
              <w:left w:val="single" w:color="404040" w:sz="2" w:space="0"/>
              <w:bottom w:val="single" w:color="404040" w:sz="8" w:space="0"/>
              <w:right w:val="single" w:color="CBCDD1" w:sz="8" w:space="0"/>
            </w:tcBorders>
            <w:tcMar>
              <w:top w:w="0" w:type="dxa"/>
              <w:left w:w="0" w:type="dxa"/>
              <w:bottom w:w="0" w:type="dxa"/>
              <w:right w:w="0" w:type="dxa"/>
            </w:tcMar>
            <w:vAlign w:val="center"/>
          </w:tcPr>
          <w:p w14:paraId="4F6DCA21">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提供主流项目管理工具（如Jira、Trello、Worktile、企业微信任务模块等）。</w:t>
            </w:r>
          </w:p>
          <w:p w14:paraId="1FB980C9">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核心功能：支持任务分配、进度跟踪、甘特图展示等项目管理功能；</w:t>
            </w:r>
          </w:p>
          <w:p w14:paraId="1920068B">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具备多端同步（PC、移动端、Web端），确保团队随时随地高效协作；</w:t>
            </w:r>
          </w:p>
          <w:p w14:paraId="77691006">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支持文件管理与共享功能，便于团队对文档的实时更新与协作；</w:t>
            </w:r>
          </w:p>
          <w:p w14:paraId="65E764C2">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提供数据统计与报表功能，可生成进度、资源分配和风险管理报告；</w:t>
            </w:r>
          </w:p>
          <w:p w14:paraId="4C44D8BE">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支持与其他工具（如Slack、GitHub、蓝湖等）集成，提升工作流效率。</w:t>
            </w:r>
          </w:p>
          <w:p w14:paraId="27A41F70">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工具仅限医院人员使用，需要独立为医院账户</w:t>
            </w:r>
          </w:p>
        </w:tc>
      </w:tr>
      <w:tr w14:paraId="0E63CE66">
        <w:tblPrEx>
          <w:tblCellMar>
            <w:top w:w="15" w:type="dxa"/>
            <w:left w:w="15" w:type="dxa"/>
            <w:bottom w:w="15" w:type="dxa"/>
            <w:right w:w="15" w:type="dxa"/>
          </w:tblCellMar>
        </w:tblPrEx>
        <w:trPr>
          <w:trHeight w:val="90" w:hRule="atLeast"/>
        </w:trPr>
        <w:tc>
          <w:tcPr>
            <w:tcW w:w="1500" w:type="dxa"/>
            <w:vMerge w:val="continue"/>
            <w:tcBorders>
              <w:left w:val="single" w:color="404040" w:sz="8" w:space="0"/>
              <w:bottom w:val="single" w:color="404040" w:sz="8" w:space="0"/>
              <w:right w:val="single" w:color="404040" w:sz="8" w:space="0"/>
            </w:tcBorders>
            <w:tcMar>
              <w:top w:w="0" w:type="dxa"/>
              <w:left w:w="0" w:type="dxa"/>
              <w:bottom w:w="0" w:type="dxa"/>
              <w:right w:w="0" w:type="dxa"/>
            </w:tcMar>
            <w:vAlign w:val="center"/>
          </w:tcPr>
          <w:p w14:paraId="54A55974">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p>
        </w:tc>
        <w:tc>
          <w:tcPr>
            <w:tcW w:w="7425" w:type="dxa"/>
            <w:tcBorders>
              <w:top w:val="single" w:color="404040" w:sz="2" w:space="0"/>
              <w:left w:val="single" w:color="404040" w:sz="2" w:space="0"/>
              <w:bottom w:val="single" w:color="404040" w:sz="8" w:space="0"/>
              <w:right w:val="single" w:color="CBCDD1" w:sz="8" w:space="0"/>
            </w:tcBorders>
            <w:tcMar>
              <w:top w:w="0" w:type="dxa"/>
              <w:left w:w="0" w:type="dxa"/>
              <w:bottom w:w="0" w:type="dxa"/>
              <w:right w:w="0" w:type="dxa"/>
            </w:tcMar>
            <w:vAlign w:val="center"/>
          </w:tcPr>
          <w:p w14:paraId="53638963">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产品设计工具服务：蓝湖、figma、墨刀等</w:t>
            </w:r>
          </w:p>
          <w:p w14:paraId="0F602A8E">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核心功能：支持设计稿协同标注、版本管理和在线评审；</w:t>
            </w:r>
          </w:p>
          <w:p w14:paraId="00C3AF95">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支持设计图直接转为前端代码标注，减少开发误差；</w:t>
            </w:r>
          </w:p>
          <w:p w14:paraId="7450B3DB">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具备多端访问功能，支持Web端和移动端实时同步；</w:t>
            </w:r>
          </w:p>
          <w:p w14:paraId="1266C3AC">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提供团队协作功能，可创建多项目分组，便于跨部门配合；</w:t>
            </w:r>
          </w:p>
          <w:p w14:paraId="2BDED12C">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兼容主流设计工具（如Sketch、Adobe XD、Figma），实现无缝衔接；</w:t>
            </w:r>
          </w:p>
          <w:p w14:paraId="057FFD8F">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支持需求文档与原型设计联动更新，便于版本迭代管理。</w:t>
            </w:r>
          </w:p>
          <w:p w14:paraId="7A782203">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安全性：支持团队成员权限分级、访问日志跟踪，确保项目数据安全。</w:t>
            </w:r>
          </w:p>
          <w:p w14:paraId="43667289">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工具仅限医院人员使用，需要独立为医院账户</w:t>
            </w:r>
          </w:p>
        </w:tc>
      </w:tr>
      <w:tr w14:paraId="732EEE7A">
        <w:tblPrEx>
          <w:tblCellMar>
            <w:top w:w="15" w:type="dxa"/>
            <w:left w:w="15" w:type="dxa"/>
            <w:bottom w:w="15" w:type="dxa"/>
            <w:right w:w="15" w:type="dxa"/>
          </w:tblCellMar>
        </w:tblPrEx>
        <w:trPr>
          <w:trHeight w:val="90" w:hRule="atLeast"/>
        </w:trPr>
        <w:tc>
          <w:tcPr>
            <w:tcW w:w="1500" w:type="dxa"/>
            <w:tcBorders>
              <w:top w:val="single" w:color="404040" w:sz="2" w:space="0"/>
              <w:left w:val="single" w:color="404040" w:sz="8" w:space="0"/>
              <w:bottom w:val="single" w:color="404040" w:sz="8" w:space="0"/>
              <w:right w:val="single" w:color="404040" w:sz="8" w:space="0"/>
            </w:tcBorders>
            <w:tcMar>
              <w:top w:w="0" w:type="dxa"/>
              <w:left w:w="0" w:type="dxa"/>
              <w:bottom w:w="0" w:type="dxa"/>
              <w:right w:w="0" w:type="dxa"/>
            </w:tcMar>
            <w:vAlign w:val="center"/>
          </w:tcPr>
          <w:p w14:paraId="52C4D9A1">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研发人员服务管理要求</w:t>
            </w:r>
          </w:p>
        </w:tc>
        <w:tc>
          <w:tcPr>
            <w:tcW w:w="7425" w:type="dxa"/>
            <w:tcBorders>
              <w:top w:val="single" w:color="404040" w:sz="2" w:space="0"/>
              <w:left w:val="single" w:color="404040" w:sz="2" w:space="0"/>
              <w:bottom w:val="single" w:color="404040" w:sz="8" w:space="0"/>
              <w:right w:val="single" w:color="CBCDD1" w:sz="8" w:space="0"/>
            </w:tcBorders>
            <w:tcMar>
              <w:top w:w="0" w:type="dxa"/>
              <w:left w:w="0" w:type="dxa"/>
              <w:bottom w:w="0" w:type="dxa"/>
              <w:right w:w="0" w:type="dxa"/>
            </w:tcMar>
            <w:vAlign w:val="center"/>
          </w:tcPr>
          <w:p w14:paraId="03437180">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要求：</w:t>
            </w:r>
          </w:p>
          <w:p w14:paraId="47916ADD">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所有人员驻场，工作地点：医院</w:t>
            </w:r>
            <w:r>
              <w:rPr>
                <w:rFonts w:hint="eastAsia" w:asciiTheme="minorEastAsia" w:hAnsiTheme="minorEastAsia" w:eastAsiaTheme="minorEastAsia" w:cstheme="minorEastAsia"/>
                <w:color w:val="auto"/>
                <w:sz w:val="24"/>
                <w:szCs w:val="24"/>
                <w:highlight w:val="none"/>
                <w:lang w:eastAsia="zh-CN"/>
              </w:rPr>
              <w:t>信息中心</w:t>
            </w:r>
            <w:r>
              <w:rPr>
                <w:rFonts w:hint="eastAsia" w:asciiTheme="minorEastAsia" w:hAnsiTheme="minorEastAsia" w:eastAsiaTheme="minorEastAsia" w:cstheme="minorEastAsia"/>
                <w:color w:val="auto"/>
                <w:sz w:val="24"/>
                <w:szCs w:val="24"/>
                <w:highlight w:val="none"/>
              </w:rPr>
              <w:t>指定办公室</w:t>
            </w:r>
          </w:p>
          <w:p w14:paraId="41308743">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w:t>
            </w:r>
            <w:r>
              <w:rPr>
                <w:rFonts w:hint="eastAsia" w:asciiTheme="minorEastAsia" w:hAnsiTheme="minorEastAsia" w:eastAsiaTheme="minorEastAsia" w:cstheme="minorEastAsia"/>
                <w:color w:val="auto"/>
                <w:sz w:val="24"/>
                <w:szCs w:val="24"/>
                <w:highlight w:val="none"/>
                <w:lang w:eastAsia="zh-CN"/>
              </w:rPr>
              <w:t>信息中心</w:t>
            </w:r>
            <w:r>
              <w:rPr>
                <w:rFonts w:hint="eastAsia" w:asciiTheme="minorEastAsia" w:hAnsiTheme="minorEastAsia" w:eastAsiaTheme="minorEastAsia" w:cstheme="minorEastAsia"/>
                <w:color w:val="auto"/>
                <w:sz w:val="24"/>
                <w:szCs w:val="24"/>
                <w:highlight w:val="none"/>
              </w:rPr>
              <w:t>协助研发人员的配置与素质考核</w:t>
            </w:r>
          </w:p>
          <w:p w14:paraId="62481A63">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研发工作内容可由医院</w:t>
            </w:r>
            <w:r>
              <w:rPr>
                <w:rFonts w:hint="eastAsia" w:asciiTheme="minorEastAsia" w:hAnsiTheme="minorEastAsia" w:eastAsiaTheme="minorEastAsia" w:cstheme="minorEastAsia"/>
                <w:color w:val="auto"/>
                <w:sz w:val="24"/>
                <w:szCs w:val="24"/>
                <w:highlight w:val="none"/>
                <w:lang w:eastAsia="zh-CN"/>
              </w:rPr>
              <w:t>信息中心</w:t>
            </w:r>
            <w:r>
              <w:rPr>
                <w:rFonts w:hint="eastAsia" w:asciiTheme="minorEastAsia" w:hAnsiTheme="minorEastAsia" w:eastAsiaTheme="minorEastAsia" w:cstheme="minorEastAsia"/>
                <w:color w:val="auto"/>
                <w:sz w:val="24"/>
                <w:szCs w:val="24"/>
                <w:highlight w:val="none"/>
              </w:rPr>
              <w:t>分配，研发团队需服从管理</w:t>
            </w:r>
          </w:p>
          <w:p w14:paraId="0BB40281">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统一绩效考核，不达标人员可由医院</w:t>
            </w:r>
            <w:r>
              <w:rPr>
                <w:rFonts w:hint="eastAsia" w:asciiTheme="minorEastAsia" w:hAnsiTheme="minorEastAsia" w:eastAsiaTheme="minorEastAsia" w:cstheme="minorEastAsia"/>
                <w:color w:val="auto"/>
                <w:sz w:val="24"/>
                <w:szCs w:val="24"/>
                <w:highlight w:val="none"/>
                <w:lang w:eastAsia="zh-CN"/>
              </w:rPr>
              <w:t>信息中心</w:t>
            </w:r>
            <w:r>
              <w:rPr>
                <w:rFonts w:hint="eastAsia" w:asciiTheme="minorEastAsia" w:hAnsiTheme="minorEastAsia" w:eastAsiaTheme="minorEastAsia" w:cstheme="minorEastAsia"/>
                <w:color w:val="auto"/>
                <w:sz w:val="24"/>
                <w:szCs w:val="24"/>
                <w:highlight w:val="none"/>
              </w:rPr>
              <w:t>直接淘汰</w:t>
            </w:r>
          </w:p>
          <w:p w14:paraId="0EB76434">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研发项目至少以下人员清单全程驻场。（每个类别至少1人）</w:t>
            </w:r>
          </w:p>
          <w:p w14:paraId="0E820A25">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w:t>
            </w:r>
          </w:p>
          <w:p w14:paraId="0A636B72">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UI设计师</w:t>
            </w:r>
            <w:r>
              <w:rPr>
                <w:rFonts w:hint="eastAsia" w:asciiTheme="minorEastAsia" w:hAnsiTheme="minorEastAsia" w:eastAsiaTheme="minorEastAsia" w:cstheme="minorEastAsia"/>
                <w:color w:val="auto"/>
                <w:sz w:val="24"/>
                <w:szCs w:val="24"/>
                <w:highlight w:val="none"/>
              </w:rPr>
              <w:t>：</w:t>
            </w:r>
          </w:p>
          <w:p w14:paraId="73AED158">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本科学历以上</w:t>
            </w:r>
          </w:p>
          <w:p w14:paraId="1F722743">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职责：负责系统用户界面设计和用户体验优化</w:t>
            </w:r>
          </w:p>
          <w:p w14:paraId="53A71796">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三年及以上工作经验</w:t>
            </w:r>
          </w:p>
          <w:p w14:paraId="0C519C31">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产品经理</w:t>
            </w:r>
            <w:r>
              <w:rPr>
                <w:rFonts w:hint="eastAsia" w:asciiTheme="minorEastAsia" w:hAnsiTheme="minorEastAsia" w:eastAsiaTheme="minorEastAsia" w:cstheme="minorEastAsia"/>
                <w:color w:val="auto"/>
                <w:sz w:val="24"/>
                <w:szCs w:val="24"/>
                <w:highlight w:val="none"/>
              </w:rPr>
              <w:t xml:space="preserve">： </w:t>
            </w:r>
          </w:p>
          <w:p w14:paraId="323B1A7C">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本科学历以上</w:t>
            </w:r>
          </w:p>
          <w:p w14:paraId="673D1ED9">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职责：负责产品需求分析、原型设计、项目管理和协调开发团队</w:t>
            </w:r>
          </w:p>
          <w:p w14:paraId="27847D97">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一年及以上工作经验</w:t>
            </w:r>
          </w:p>
          <w:p w14:paraId="5D0A3215">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bCs/>
                <w:color w:val="auto"/>
                <w:sz w:val="24"/>
                <w:szCs w:val="24"/>
                <w:highlight w:val="none"/>
              </w:rPr>
              <w:t>WEB前端开发</w:t>
            </w:r>
            <w:r>
              <w:rPr>
                <w:rFonts w:hint="eastAsia" w:asciiTheme="minorEastAsia" w:hAnsiTheme="minorEastAsia" w:eastAsiaTheme="minorEastAsia" w:cstheme="minorEastAsia"/>
                <w:color w:val="auto"/>
                <w:sz w:val="24"/>
                <w:szCs w:val="24"/>
                <w:highlight w:val="none"/>
              </w:rPr>
              <w:t>：</w:t>
            </w:r>
          </w:p>
          <w:p w14:paraId="5E5782E6">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本科学历以上</w:t>
            </w:r>
          </w:p>
          <w:p w14:paraId="48BCE114">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技能要求：使用主流前端框架（如Vue.js或React）开发前端</w:t>
            </w:r>
          </w:p>
          <w:p w14:paraId="5228F553">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职责：负责前端开发、用户界面实现和与后端API对接</w:t>
            </w:r>
          </w:p>
          <w:p w14:paraId="70245E88">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三年及以上工作经验</w:t>
            </w:r>
          </w:p>
          <w:p w14:paraId="1D776AD9">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bCs/>
                <w:color w:val="auto"/>
                <w:sz w:val="24"/>
                <w:szCs w:val="24"/>
                <w:highlight w:val="none"/>
              </w:rPr>
              <w:t>C++开发工程师</w:t>
            </w:r>
            <w:r>
              <w:rPr>
                <w:rFonts w:hint="eastAsia" w:asciiTheme="minorEastAsia" w:hAnsiTheme="minorEastAsia" w:eastAsiaTheme="minorEastAsia" w:cstheme="minorEastAsia"/>
                <w:color w:val="auto"/>
                <w:sz w:val="24"/>
                <w:szCs w:val="24"/>
                <w:highlight w:val="none"/>
              </w:rPr>
              <w:t>：</w:t>
            </w:r>
          </w:p>
          <w:p w14:paraId="1FD77B96">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本科学历以上</w:t>
            </w:r>
          </w:p>
          <w:p w14:paraId="6B463C41">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技能要求</w:t>
            </w:r>
          </w:p>
          <w:p w14:paraId="1BFBEA4E">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使用C语言等开发医学影像处理法，集成到3D Slicer平台。</w:t>
            </w:r>
          </w:p>
          <w:p w14:paraId="141984C1">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处理DICOM等医学影像数据，实现图像分割、三维重建等功能。</w:t>
            </w:r>
          </w:p>
          <w:p w14:paraId="1D050CBE">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与医学专家协作，优化算法性能，编写技术文档。</w:t>
            </w:r>
          </w:p>
          <w:p w14:paraId="647F32F4">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bCs/>
                <w:color w:val="auto"/>
                <w:sz w:val="24"/>
                <w:szCs w:val="24"/>
                <w:highlight w:val="none"/>
              </w:rPr>
              <w:t>后端开发工程师</w:t>
            </w:r>
            <w:r>
              <w:rPr>
                <w:rFonts w:hint="eastAsia" w:asciiTheme="minorEastAsia" w:hAnsiTheme="minorEastAsia" w:eastAsiaTheme="minorEastAsia" w:cstheme="minorEastAsia"/>
                <w:color w:val="auto"/>
                <w:sz w:val="24"/>
                <w:szCs w:val="24"/>
                <w:highlight w:val="none"/>
              </w:rPr>
              <w:t>：</w:t>
            </w:r>
          </w:p>
          <w:p w14:paraId="1E3822C1">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本科学历以上</w:t>
            </w:r>
          </w:p>
          <w:p w14:paraId="2DFD2554">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技能要求：熟悉主流语言利用后端框架（如Spring Boot或Django/Flask）开发服务器端</w:t>
            </w:r>
          </w:p>
          <w:p w14:paraId="3CC4BD63">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职责：负责后端开发、数据库设计和API接口开发</w:t>
            </w:r>
          </w:p>
          <w:p w14:paraId="55030821">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三年及以上工作经验</w:t>
            </w:r>
          </w:p>
          <w:p w14:paraId="1428B977">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bCs/>
                <w:color w:val="auto"/>
                <w:sz w:val="24"/>
                <w:szCs w:val="24"/>
                <w:highlight w:val="none"/>
              </w:rPr>
              <w:t>测试工程师</w:t>
            </w:r>
            <w:r>
              <w:rPr>
                <w:rFonts w:hint="eastAsia" w:asciiTheme="minorEastAsia" w:hAnsiTheme="minorEastAsia" w:eastAsiaTheme="minorEastAsia" w:cstheme="minorEastAsia"/>
                <w:color w:val="auto"/>
                <w:sz w:val="24"/>
                <w:szCs w:val="24"/>
                <w:highlight w:val="none"/>
              </w:rPr>
              <w:t>：</w:t>
            </w:r>
          </w:p>
          <w:p w14:paraId="518BFAC3">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本科学历以上</w:t>
            </w:r>
          </w:p>
          <w:p w14:paraId="19B63DB7">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职责：负责系统测试、性能测试和安全测试，确保系统稳定性和安全</w:t>
            </w:r>
          </w:p>
          <w:p w14:paraId="7312FC7A">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一年及以上工作经验</w:t>
            </w:r>
          </w:p>
        </w:tc>
      </w:tr>
      <w:tr w14:paraId="2DAF0D0E">
        <w:tblPrEx>
          <w:tblCellMar>
            <w:top w:w="15" w:type="dxa"/>
            <w:left w:w="15" w:type="dxa"/>
            <w:bottom w:w="15" w:type="dxa"/>
            <w:right w:w="15" w:type="dxa"/>
          </w:tblCellMar>
        </w:tblPrEx>
        <w:trPr>
          <w:trHeight w:val="7288" w:hRule="atLeast"/>
        </w:trPr>
        <w:tc>
          <w:tcPr>
            <w:tcW w:w="1500" w:type="dxa"/>
            <w:tcBorders>
              <w:top w:val="single" w:color="404040" w:sz="2" w:space="0"/>
              <w:left w:val="single" w:color="404040" w:sz="8" w:space="0"/>
              <w:bottom w:val="single" w:color="404040" w:sz="8" w:space="0"/>
              <w:right w:val="single" w:color="404040" w:sz="8" w:space="0"/>
            </w:tcBorders>
            <w:tcMar>
              <w:top w:w="0" w:type="dxa"/>
              <w:left w:w="0" w:type="dxa"/>
              <w:bottom w:w="0" w:type="dxa"/>
              <w:right w:w="0" w:type="dxa"/>
            </w:tcMar>
            <w:vAlign w:val="center"/>
          </w:tcPr>
          <w:p w14:paraId="4EAE851F">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系统运维与成果转化服务</w:t>
            </w:r>
          </w:p>
        </w:tc>
        <w:tc>
          <w:tcPr>
            <w:tcW w:w="7425" w:type="dxa"/>
            <w:tcBorders>
              <w:top w:val="single" w:color="404040" w:sz="2" w:space="0"/>
              <w:left w:val="single" w:color="404040" w:sz="2" w:space="0"/>
              <w:bottom w:val="single" w:color="404040" w:sz="8" w:space="0"/>
              <w:right w:val="single" w:color="CBCDD1" w:sz="8" w:space="0"/>
            </w:tcBorders>
            <w:tcMar>
              <w:top w:w="0" w:type="dxa"/>
              <w:left w:w="0" w:type="dxa"/>
              <w:bottom w:w="0" w:type="dxa"/>
              <w:right w:w="0" w:type="dxa"/>
            </w:tcMar>
            <w:vAlign w:val="center"/>
          </w:tcPr>
          <w:p w14:paraId="2C89A1F7">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提供3年系统运维服务</w:t>
            </w:r>
          </w:p>
          <w:p w14:paraId="40A20F14">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服务时间：7X24小时全天候运维支持</w:t>
            </w:r>
          </w:p>
          <w:p w14:paraId="39E92045">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运维服务内容：</w:t>
            </w:r>
          </w:p>
          <w:p w14:paraId="404CD695">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系统监控：实时监控服务器运行状态，及时发现和处理异常</w:t>
            </w:r>
          </w:p>
          <w:p w14:paraId="76B0AF04">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故障处理：在系统出现故障时，立即响应并修复，确保系统稳定运行</w:t>
            </w:r>
          </w:p>
          <w:p w14:paraId="44F7916F">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性能优化：定期进行系统性能分析和优化，提升系统效率</w:t>
            </w:r>
          </w:p>
          <w:p w14:paraId="6101C462">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安全维护：定期更新安全补丁，防范网络攻击，保障数据安全</w:t>
            </w:r>
          </w:p>
          <w:p w14:paraId="6E9FD762">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数据备份：定期备份数据库和关键数据，提供数据恢复支持</w:t>
            </w:r>
          </w:p>
          <w:p w14:paraId="3DF9AEA8">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技术支持：提供技术咨询和问题解答、数据提取，协助甲方解决使用过程中遇到的问题</w:t>
            </w:r>
          </w:p>
          <w:p w14:paraId="4BC62EEC">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以系统建设的增加数据提取、专利撰写、论文协助支持</w:t>
            </w:r>
          </w:p>
          <w:p w14:paraId="2CBF3BA0">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科研支持</w:t>
            </w:r>
          </w:p>
          <w:p w14:paraId="515A6786">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协助软件科研成果转化、软件著作、专利撰写、申请、研究论文发布等</w:t>
            </w:r>
          </w:p>
          <w:p w14:paraId="51223A8F">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知识产权</w:t>
            </w:r>
          </w:p>
          <w:p w14:paraId="213D2D36">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个性化开发部分归属医院自有产权，协助医院进行成果转化等。</w:t>
            </w:r>
          </w:p>
        </w:tc>
      </w:tr>
      <w:tr w14:paraId="449574FB">
        <w:tblPrEx>
          <w:tblCellMar>
            <w:top w:w="15" w:type="dxa"/>
            <w:left w:w="15" w:type="dxa"/>
            <w:bottom w:w="15" w:type="dxa"/>
            <w:right w:w="15" w:type="dxa"/>
          </w:tblCellMar>
        </w:tblPrEx>
        <w:trPr>
          <w:trHeight w:val="753" w:hRule="atLeast"/>
        </w:trPr>
        <w:tc>
          <w:tcPr>
            <w:tcW w:w="1500" w:type="dxa"/>
            <w:tcBorders>
              <w:top w:val="single" w:color="404040" w:sz="2" w:space="0"/>
              <w:left w:val="single" w:color="404040" w:sz="8" w:space="0"/>
              <w:bottom w:val="single" w:color="404040" w:sz="8" w:space="0"/>
              <w:right w:val="single" w:color="404040" w:sz="8" w:space="0"/>
            </w:tcBorders>
            <w:tcMar>
              <w:top w:w="0" w:type="dxa"/>
              <w:left w:w="0" w:type="dxa"/>
              <w:bottom w:w="0" w:type="dxa"/>
              <w:right w:w="0" w:type="dxa"/>
            </w:tcMar>
            <w:vAlign w:val="center"/>
          </w:tcPr>
          <w:p w14:paraId="1F9B6C5C">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服务响应时间</w:t>
            </w:r>
          </w:p>
        </w:tc>
        <w:tc>
          <w:tcPr>
            <w:tcW w:w="7425" w:type="dxa"/>
            <w:tcBorders>
              <w:top w:val="single" w:color="404040" w:sz="2" w:space="0"/>
              <w:left w:val="single" w:color="404040" w:sz="2" w:space="0"/>
              <w:bottom w:val="single" w:color="404040" w:sz="8" w:space="0"/>
              <w:right w:val="single" w:color="CBCDD1" w:sz="8" w:space="0"/>
            </w:tcBorders>
            <w:tcMar>
              <w:top w:w="0" w:type="dxa"/>
              <w:left w:w="0" w:type="dxa"/>
              <w:bottom w:w="0" w:type="dxa"/>
              <w:right w:w="0" w:type="dxa"/>
            </w:tcMar>
            <w:vAlign w:val="center"/>
          </w:tcPr>
          <w:p w14:paraId="327408CC">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紧急故障：15分钟内响应，2小时内解决或提供解决方案</w:t>
            </w:r>
          </w:p>
          <w:p w14:paraId="46B6FF92">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一般问题：1小时内响应，24小时内解决</w:t>
            </w:r>
          </w:p>
        </w:tc>
      </w:tr>
      <w:tr w14:paraId="19364107">
        <w:tblPrEx>
          <w:tblCellMar>
            <w:top w:w="15" w:type="dxa"/>
            <w:left w:w="15" w:type="dxa"/>
            <w:bottom w:w="15" w:type="dxa"/>
            <w:right w:w="15" w:type="dxa"/>
          </w:tblCellMar>
        </w:tblPrEx>
        <w:trPr>
          <w:trHeight w:val="2207" w:hRule="atLeast"/>
        </w:trPr>
        <w:tc>
          <w:tcPr>
            <w:tcW w:w="1500" w:type="dxa"/>
            <w:tcBorders>
              <w:top w:val="single" w:color="404040" w:sz="2" w:space="0"/>
              <w:left w:val="single" w:color="404040" w:sz="8" w:space="0"/>
              <w:bottom w:val="single" w:color="CBCDD1" w:sz="8" w:space="0"/>
              <w:right w:val="single" w:color="404040" w:sz="8" w:space="0"/>
            </w:tcBorders>
            <w:tcMar>
              <w:top w:w="0" w:type="dxa"/>
              <w:left w:w="0" w:type="dxa"/>
              <w:bottom w:w="0" w:type="dxa"/>
              <w:right w:w="0" w:type="dxa"/>
            </w:tcMar>
            <w:vAlign w:val="center"/>
          </w:tcPr>
          <w:p w14:paraId="57FB06DE">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项目研发人员考核说明</w:t>
            </w:r>
          </w:p>
        </w:tc>
        <w:tc>
          <w:tcPr>
            <w:tcW w:w="7425" w:type="dxa"/>
            <w:tcBorders>
              <w:top w:val="single" w:color="404040" w:sz="2" w:space="0"/>
              <w:left w:val="single" w:color="404040" w:sz="2" w:space="0"/>
              <w:bottom w:val="single" w:color="CBCDD1" w:sz="8" w:space="0"/>
              <w:right w:val="single" w:color="CBCDD1" w:sz="8" w:space="0"/>
            </w:tcBorders>
            <w:tcMar>
              <w:top w:w="0" w:type="dxa"/>
              <w:left w:w="0" w:type="dxa"/>
              <w:bottom w:w="0" w:type="dxa"/>
              <w:right w:w="0" w:type="dxa"/>
            </w:tcMar>
            <w:vAlign w:val="center"/>
          </w:tcPr>
          <w:p w14:paraId="2B560FEE">
            <w:pPr>
              <w:pStyle w:val="16"/>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以上研发与实施项目人员所在厂商的绩效考核、薪资待遇及项目研发与实施管理均由医院</w:t>
            </w:r>
            <w:r>
              <w:rPr>
                <w:rFonts w:hint="eastAsia" w:asciiTheme="minorEastAsia" w:hAnsiTheme="minorEastAsia" w:eastAsiaTheme="minorEastAsia" w:cstheme="minorEastAsia"/>
                <w:color w:val="auto"/>
                <w:sz w:val="24"/>
                <w:szCs w:val="24"/>
                <w:highlight w:val="none"/>
                <w:lang w:eastAsia="zh-CN"/>
              </w:rPr>
              <w:t>信息中心</w:t>
            </w:r>
            <w:r>
              <w:rPr>
                <w:rFonts w:hint="eastAsia" w:asciiTheme="minorEastAsia" w:hAnsiTheme="minorEastAsia" w:eastAsiaTheme="minorEastAsia" w:cstheme="minorEastAsia"/>
                <w:color w:val="auto"/>
                <w:sz w:val="24"/>
                <w:szCs w:val="24"/>
                <w:highlight w:val="none"/>
              </w:rPr>
              <w:t>负责，包括但不限于参与厂商人员的研发内容考核、筛选与面试、岗位工作内容管理与分派，并作为项目阶段验收的考核标准。项目阶段付款将受考核结果与功能验收共同决定。</w:t>
            </w:r>
          </w:p>
        </w:tc>
      </w:tr>
    </w:tbl>
    <w:p w14:paraId="4C75F5C2">
      <w:pPr>
        <w:pStyle w:val="16"/>
        <w:shd w:val="clear"/>
        <w:spacing w:before="60" w:beforeAutospacing="0" w:after="60" w:afterAutospacing="0"/>
        <w:ind w:firstLine="643" w:firstLineChars="200"/>
        <w:jc w:val="both"/>
        <w:rPr>
          <w:rFonts w:hint="eastAsia" w:ascii="方正仿宋_GBK" w:hAnsi="方正仿宋_GBK" w:eastAsia="方正仿宋_GBK" w:cs="方正仿宋_GBK"/>
          <w:smallCaps w:val="0"/>
          <w:color w:val="auto"/>
          <w:sz w:val="32"/>
          <w:szCs w:val="32"/>
          <w:highlight w:val="none"/>
          <w:lang w:val="en-US" w:eastAsia="zh-CN" w:bidi="ar-SA"/>
        </w:rPr>
      </w:pPr>
      <w:r>
        <w:rPr>
          <w:rFonts w:hint="eastAsia" w:ascii="方正楷体_GBK" w:hAnsi="方正楷体_GBK" w:eastAsia="方正楷体_GBK" w:cs="方正楷体_GBK"/>
          <w:b/>
          <w:bCs/>
          <w:smallCaps w:val="0"/>
          <w:color w:val="auto"/>
          <w:sz w:val="32"/>
          <w:szCs w:val="32"/>
          <w:highlight w:val="none"/>
          <w:lang w:val="en-US" w:eastAsia="zh-CN" w:bidi="ar-SA"/>
        </w:rPr>
        <w:t>四、系统对接服务要求</w:t>
      </w:r>
    </w:p>
    <w:p w14:paraId="3FD584C7">
      <w:pPr>
        <w:pStyle w:val="16"/>
        <w:shd w:val="clear"/>
        <w:spacing w:before="60" w:beforeAutospacing="0" w:after="60" w:afterAutospacing="0"/>
        <w:ind w:firstLine="640" w:firstLineChars="200"/>
        <w:jc w:val="both"/>
        <w:rPr>
          <w:rFonts w:hint="eastAsia" w:ascii="方正仿宋_GBK" w:hAnsi="方正仿宋_GBK" w:eastAsia="方正仿宋_GBK" w:cs="方正仿宋_GBK"/>
          <w:smallCaps w:val="0"/>
          <w:color w:val="auto"/>
          <w:sz w:val="32"/>
          <w:szCs w:val="32"/>
          <w:highlight w:val="none"/>
          <w:lang w:val="en-US" w:eastAsia="zh-CN" w:bidi="ar-SA"/>
        </w:rPr>
      </w:pPr>
      <w:r>
        <w:rPr>
          <w:rFonts w:hint="eastAsia" w:ascii="方正仿宋_GBK" w:hAnsi="方正仿宋_GBK" w:eastAsia="方正仿宋_GBK" w:cs="方正仿宋_GBK"/>
          <w:smallCaps w:val="0"/>
          <w:color w:val="auto"/>
          <w:sz w:val="32"/>
          <w:szCs w:val="32"/>
          <w:highlight w:val="none"/>
          <w:lang w:val="en-US" w:eastAsia="zh-CN" w:bidi="ar-SA"/>
        </w:rPr>
        <w:t>支持满足并完成对接医院现有系统，实现上述软硬件、功能参数操作运行连贯性。所产生的全部费用应包含在本次项目整体报价内。</w:t>
      </w:r>
    </w:p>
    <w:p w14:paraId="4279907D">
      <w:pPr>
        <w:rPr>
          <w:rFonts w:hint="eastAsia" w:ascii="方正仿宋_GBK" w:hAnsi="方正仿宋_GBK" w:eastAsia="方正仿宋_GBK" w:cs="方正仿宋_GBK"/>
          <w:smallCaps w:val="0"/>
          <w:color w:val="auto"/>
          <w:sz w:val="32"/>
          <w:szCs w:val="32"/>
          <w:highlight w:val="none"/>
          <w:lang w:val="en-US" w:eastAsia="zh-CN" w:bidi="ar-SA"/>
        </w:rPr>
      </w:pPr>
      <w:r>
        <w:rPr>
          <w:rFonts w:hint="eastAsia" w:ascii="方正仿宋_GBK" w:hAnsi="方正仿宋_GBK" w:eastAsia="方正仿宋_GBK" w:cs="方正仿宋_GBK"/>
          <w:smallCaps w:val="0"/>
          <w:color w:val="auto"/>
          <w:sz w:val="32"/>
          <w:szCs w:val="32"/>
          <w:highlight w:val="none"/>
          <w:lang w:val="en-US" w:eastAsia="zh-CN" w:bidi="ar-SA"/>
        </w:rPr>
        <w:br w:type="page"/>
      </w:r>
    </w:p>
    <w:p w14:paraId="6F2927BE">
      <w:pPr>
        <w:widowControl/>
        <w:spacing w:after="120" w:afterLines="0" w:line="312" w:lineRule="auto"/>
        <w:ind w:firstLine="0" w:firstLineChars="0"/>
        <w:jc w:val="left"/>
        <w:rPr>
          <w:rFonts w:hint="eastAsia" w:ascii="Calibri" w:hAnsi="Calibri" w:eastAsia="宋体" w:cs="Times New Roman"/>
          <w:kern w:val="2"/>
          <w:sz w:val="24"/>
          <w:szCs w:val="24"/>
          <w:lang w:val="en-US" w:eastAsia="zh-CN" w:bidi="ar-SA"/>
        </w:rPr>
      </w:pPr>
    </w:p>
    <w:p w14:paraId="249543E3">
      <w:pPr>
        <w:widowControl/>
        <w:spacing w:after="120" w:afterLines="0" w:line="312" w:lineRule="auto"/>
        <w:ind w:firstLine="480" w:firstLineChars="200"/>
        <w:jc w:val="left"/>
        <w:rPr>
          <w:rFonts w:hint="eastAsia" w:ascii="Calibri" w:hAnsi="Calibri" w:eastAsia="宋体" w:cs="Times New Roman"/>
          <w:kern w:val="2"/>
          <w:sz w:val="24"/>
          <w:szCs w:val="24"/>
          <w:lang w:val="en-US" w:eastAsia="zh-CN" w:bidi="ar-SA"/>
        </w:rPr>
      </w:pPr>
    </w:p>
    <w:p w14:paraId="5334289F">
      <w:pPr>
        <w:widowControl/>
        <w:spacing w:after="120" w:afterLines="0" w:line="312" w:lineRule="auto"/>
        <w:ind w:firstLine="480" w:firstLineChars="200"/>
        <w:jc w:val="left"/>
        <w:rPr>
          <w:rFonts w:ascii="Calibri" w:hAnsi="Calibri" w:eastAsia="宋体" w:cs="Times New Roman"/>
          <w:kern w:val="2"/>
          <w:sz w:val="24"/>
          <w:szCs w:val="24"/>
          <w:lang w:val="en-US" w:eastAsia="zh-CN" w:bidi="ar-SA"/>
        </w:rPr>
      </w:pPr>
    </w:p>
    <w:tbl>
      <w:tblPr>
        <w:tblStyle w:val="11"/>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6127"/>
      </w:tblGrid>
      <w:tr w14:paraId="41AE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9195" w:type="dxa"/>
            <w:gridSpan w:val="2"/>
            <w:tcBorders>
              <w:top w:val="single" w:color="auto" w:sz="4" w:space="0"/>
              <w:left w:val="single" w:color="auto" w:sz="4" w:space="0"/>
              <w:bottom w:val="single" w:color="auto" w:sz="4" w:space="0"/>
              <w:right w:val="single" w:color="auto" w:sz="4" w:space="0"/>
            </w:tcBorders>
            <w:noWrap w:val="0"/>
            <w:vAlign w:val="center"/>
          </w:tcPr>
          <w:p w14:paraId="227EF844">
            <w:pPr>
              <w:widowControl w:val="0"/>
              <w:spacing w:after="156" w:afterLines="50" w:line="240" w:lineRule="auto"/>
              <w:jc w:val="center"/>
              <w:rPr>
                <w:rFonts w:ascii="Calibri" w:hAnsi="Calibri" w:eastAsia="宋体" w:cs="Times New Roman"/>
                <w:smallCaps w:val="0"/>
                <w:kern w:val="2"/>
                <w:sz w:val="24"/>
                <w:szCs w:val="24"/>
                <w:lang w:eastAsia="zh-CN"/>
              </w:rPr>
            </w:pPr>
            <w:r>
              <w:rPr>
                <w:rFonts w:hint="eastAsia" w:ascii="仿宋" w:hAnsi="仿宋" w:eastAsia="仿宋" w:cs="仿宋"/>
                <w:b/>
                <w:bCs/>
                <w:smallCaps w:val="0"/>
                <w:color w:val="000000"/>
                <w:kern w:val="2"/>
                <w:sz w:val="24"/>
                <w:szCs w:val="24"/>
                <w:lang w:eastAsia="zh-CN" w:bidi="ar"/>
              </w:rPr>
              <w:t>厂商基本信息表</w:t>
            </w:r>
          </w:p>
        </w:tc>
      </w:tr>
      <w:tr w14:paraId="77AE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068" w:type="dxa"/>
            <w:tcBorders>
              <w:top w:val="single" w:color="auto" w:sz="4" w:space="0"/>
              <w:left w:val="single" w:color="auto" w:sz="4" w:space="0"/>
              <w:bottom w:val="single" w:color="auto" w:sz="4" w:space="0"/>
              <w:right w:val="single" w:color="auto" w:sz="4" w:space="0"/>
            </w:tcBorders>
            <w:noWrap w:val="0"/>
            <w:vAlign w:val="center"/>
          </w:tcPr>
          <w:p w14:paraId="6C8EF79A">
            <w:pPr>
              <w:widowControl w:val="0"/>
              <w:spacing w:after="156" w:afterLines="50" w:line="240" w:lineRule="auto"/>
              <w:jc w:val="both"/>
              <w:rPr>
                <w:rFonts w:ascii="Calibri" w:hAnsi="Calibri" w:eastAsia="宋体" w:cs="Times New Roman"/>
                <w:smallCaps w:val="0"/>
                <w:kern w:val="2"/>
                <w:sz w:val="24"/>
                <w:szCs w:val="24"/>
                <w:lang w:eastAsia="zh-CN"/>
              </w:rPr>
            </w:pPr>
            <w:r>
              <w:rPr>
                <w:rFonts w:hint="eastAsia" w:ascii="Calibri" w:hAnsi="Calibri" w:eastAsia="宋体" w:cs="Times New Roman"/>
                <w:smallCaps w:val="0"/>
                <w:kern w:val="2"/>
                <w:sz w:val="24"/>
                <w:szCs w:val="24"/>
                <w:lang w:eastAsia="zh-CN"/>
              </w:rPr>
              <w:t>产品相关产业发展情况（请详述全国产业情况及本公司发展情况）</w:t>
            </w:r>
          </w:p>
        </w:tc>
        <w:tc>
          <w:tcPr>
            <w:tcW w:w="6127" w:type="dxa"/>
            <w:tcBorders>
              <w:top w:val="single" w:color="auto" w:sz="4" w:space="0"/>
              <w:left w:val="single" w:color="auto" w:sz="4" w:space="0"/>
              <w:bottom w:val="single" w:color="auto" w:sz="4" w:space="0"/>
              <w:right w:val="single" w:color="auto" w:sz="4" w:space="0"/>
            </w:tcBorders>
            <w:noWrap w:val="0"/>
            <w:vAlign w:val="center"/>
          </w:tcPr>
          <w:p w14:paraId="1C71BF66">
            <w:pPr>
              <w:widowControl w:val="0"/>
              <w:spacing w:after="156" w:afterLines="50" w:line="240" w:lineRule="auto"/>
              <w:jc w:val="both"/>
              <w:rPr>
                <w:rFonts w:ascii="Calibri" w:hAnsi="Calibri" w:eastAsia="宋体" w:cs="Times New Roman"/>
                <w:smallCaps w:val="0"/>
                <w:kern w:val="2"/>
                <w:sz w:val="24"/>
                <w:szCs w:val="24"/>
                <w:lang w:eastAsia="zh-CN"/>
              </w:rPr>
            </w:pPr>
            <w:r>
              <w:rPr>
                <w:rFonts w:hint="eastAsia" w:ascii="Calibri" w:hAnsi="Calibri" w:eastAsia="宋体" w:cs="Times New Roman"/>
                <w:smallCaps w:val="0"/>
                <w:kern w:val="2"/>
                <w:sz w:val="24"/>
                <w:szCs w:val="24"/>
                <w:lang w:eastAsia="zh-CN"/>
              </w:rPr>
              <w:t>文字描述</w:t>
            </w:r>
          </w:p>
          <w:p w14:paraId="109895C2">
            <w:pPr>
              <w:widowControl w:val="0"/>
              <w:spacing w:after="156" w:afterLines="50" w:line="240" w:lineRule="auto"/>
              <w:jc w:val="both"/>
              <w:rPr>
                <w:rFonts w:ascii="Calibri" w:hAnsi="Calibri" w:eastAsia="宋体" w:cs="Times New Roman"/>
                <w:smallCaps w:val="0"/>
                <w:kern w:val="2"/>
                <w:sz w:val="24"/>
                <w:szCs w:val="24"/>
                <w:lang w:eastAsia="zh-CN"/>
              </w:rPr>
            </w:pPr>
            <w:r>
              <w:rPr>
                <w:rFonts w:hint="eastAsia" w:ascii="Calibri" w:hAnsi="Calibri" w:eastAsia="宋体" w:cs="Times New Roman"/>
                <w:smallCaps w:val="0"/>
                <w:kern w:val="2"/>
                <w:sz w:val="24"/>
                <w:szCs w:val="24"/>
                <w:lang w:eastAsia="zh-CN"/>
              </w:rPr>
              <w:t>1.全国情况：</w:t>
            </w:r>
          </w:p>
          <w:p w14:paraId="2D535CCD">
            <w:pPr>
              <w:widowControl w:val="0"/>
              <w:spacing w:after="156" w:afterLines="50" w:line="240" w:lineRule="auto"/>
              <w:jc w:val="both"/>
              <w:rPr>
                <w:rFonts w:ascii="Calibri" w:hAnsi="Calibri" w:eastAsia="宋体" w:cs="Times New Roman"/>
                <w:smallCaps w:val="0"/>
                <w:kern w:val="2"/>
                <w:sz w:val="24"/>
                <w:szCs w:val="24"/>
                <w:lang w:eastAsia="zh-CN"/>
              </w:rPr>
            </w:pPr>
            <w:r>
              <w:rPr>
                <w:rFonts w:hint="eastAsia" w:ascii="Calibri" w:hAnsi="Calibri" w:eastAsia="宋体" w:cs="Times New Roman"/>
                <w:smallCaps w:val="0"/>
                <w:kern w:val="2"/>
                <w:sz w:val="24"/>
                <w:szCs w:val="24"/>
                <w:lang w:eastAsia="zh-CN"/>
              </w:rPr>
              <w:t>2.本公司情况：</w:t>
            </w:r>
          </w:p>
        </w:tc>
      </w:tr>
      <w:tr w14:paraId="23D2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068" w:type="dxa"/>
            <w:tcBorders>
              <w:top w:val="single" w:color="auto" w:sz="4" w:space="0"/>
              <w:left w:val="single" w:color="auto" w:sz="4" w:space="0"/>
              <w:bottom w:val="single" w:color="auto" w:sz="4" w:space="0"/>
              <w:right w:val="single" w:color="auto" w:sz="4" w:space="0"/>
            </w:tcBorders>
            <w:noWrap w:val="0"/>
            <w:vAlign w:val="center"/>
          </w:tcPr>
          <w:p w14:paraId="5BA17F75">
            <w:pPr>
              <w:widowControl w:val="0"/>
              <w:spacing w:after="156" w:afterLines="50" w:line="240" w:lineRule="auto"/>
              <w:jc w:val="both"/>
              <w:rPr>
                <w:rFonts w:ascii="Calibri" w:hAnsi="Calibri" w:eastAsia="宋体" w:cs="Times New Roman"/>
                <w:smallCaps w:val="0"/>
                <w:kern w:val="2"/>
                <w:sz w:val="24"/>
                <w:szCs w:val="24"/>
                <w:lang w:eastAsia="zh-CN"/>
              </w:rPr>
            </w:pPr>
            <w:r>
              <w:rPr>
                <w:rFonts w:hint="eastAsia" w:ascii="Calibri" w:hAnsi="Calibri" w:eastAsia="宋体" w:cs="Times New Roman"/>
                <w:smallCaps w:val="0"/>
                <w:kern w:val="2"/>
                <w:sz w:val="24"/>
                <w:szCs w:val="24"/>
                <w:lang w:eastAsia="zh-CN"/>
              </w:rPr>
              <w:t>产品市场供给情况（简述本公司年供给情况，且另附佐证材料）</w:t>
            </w:r>
          </w:p>
        </w:tc>
        <w:tc>
          <w:tcPr>
            <w:tcW w:w="6127" w:type="dxa"/>
            <w:tcBorders>
              <w:top w:val="single" w:color="auto" w:sz="4" w:space="0"/>
              <w:left w:val="single" w:color="auto" w:sz="4" w:space="0"/>
              <w:bottom w:val="single" w:color="auto" w:sz="4" w:space="0"/>
              <w:right w:val="single" w:color="auto" w:sz="4" w:space="0"/>
            </w:tcBorders>
            <w:noWrap w:val="0"/>
            <w:vAlign w:val="center"/>
          </w:tcPr>
          <w:p w14:paraId="3872109D">
            <w:pPr>
              <w:widowControl w:val="0"/>
              <w:spacing w:after="156" w:afterLines="50" w:line="240" w:lineRule="auto"/>
              <w:jc w:val="both"/>
              <w:rPr>
                <w:rFonts w:ascii="Calibri" w:hAnsi="Calibri" w:eastAsia="宋体" w:cs="Times New Roman"/>
                <w:smallCaps w:val="0"/>
                <w:kern w:val="2"/>
                <w:sz w:val="24"/>
                <w:szCs w:val="24"/>
                <w:lang w:eastAsia="zh-CN"/>
              </w:rPr>
            </w:pPr>
            <w:r>
              <w:rPr>
                <w:rFonts w:hint="eastAsia" w:ascii="Calibri" w:hAnsi="Calibri" w:eastAsia="宋体" w:cs="Times New Roman"/>
                <w:smallCaps w:val="0"/>
                <w:kern w:val="2"/>
                <w:sz w:val="24"/>
                <w:szCs w:val="24"/>
                <w:lang w:eastAsia="zh-CN"/>
              </w:rPr>
              <w:t>文字描述</w:t>
            </w:r>
          </w:p>
        </w:tc>
      </w:tr>
      <w:tr w14:paraId="44C6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068" w:type="dxa"/>
            <w:tcBorders>
              <w:top w:val="single" w:color="auto" w:sz="4" w:space="0"/>
              <w:left w:val="single" w:color="auto" w:sz="4" w:space="0"/>
              <w:bottom w:val="single" w:color="auto" w:sz="4" w:space="0"/>
              <w:right w:val="single" w:color="auto" w:sz="4" w:space="0"/>
            </w:tcBorders>
            <w:noWrap w:val="0"/>
            <w:vAlign w:val="center"/>
          </w:tcPr>
          <w:p w14:paraId="42A45360">
            <w:pPr>
              <w:widowControl w:val="0"/>
              <w:spacing w:after="156" w:afterLines="50" w:line="240" w:lineRule="auto"/>
              <w:jc w:val="both"/>
              <w:rPr>
                <w:rFonts w:ascii="Calibri" w:hAnsi="Calibri" w:eastAsia="宋体" w:cs="Times New Roman"/>
                <w:smallCaps w:val="0"/>
                <w:kern w:val="2"/>
                <w:sz w:val="24"/>
                <w:szCs w:val="24"/>
                <w:lang w:eastAsia="zh-CN"/>
              </w:rPr>
            </w:pPr>
            <w:r>
              <w:rPr>
                <w:rFonts w:hint="eastAsia" w:ascii="Calibri" w:hAnsi="Calibri" w:eastAsia="宋体" w:cs="Times New Roman"/>
                <w:smallCaps w:val="0"/>
                <w:kern w:val="2"/>
                <w:sz w:val="24"/>
                <w:szCs w:val="24"/>
                <w:lang w:eastAsia="zh-CN"/>
              </w:rPr>
              <w:t>同类产品成交情况（进三年的成交情况，且另附佐证材料）</w:t>
            </w:r>
          </w:p>
        </w:tc>
        <w:tc>
          <w:tcPr>
            <w:tcW w:w="6127" w:type="dxa"/>
            <w:tcBorders>
              <w:top w:val="single" w:color="auto" w:sz="4" w:space="0"/>
              <w:left w:val="single" w:color="auto" w:sz="4" w:space="0"/>
              <w:bottom w:val="single" w:color="auto" w:sz="4" w:space="0"/>
              <w:right w:val="single" w:color="auto" w:sz="4" w:space="0"/>
            </w:tcBorders>
            <w:noWrap w:val="0"/>
            <w:vAlign w:val="center"/>
          </w:tcPr>
          <w:p w14:paraId="04D8C967">
            <w:pPr>
              <w:widowControl w:val="0"/>
              <w:spacing w:after="156" w:afterLines="50" w:line="240" w:lineRule="auto"/>
              <w:jc w:val="both"/>
              <w:rPr>
                <w:rFonts w:ascii="Calibri" w:hAnsi="Calibri" w:eastAsia="宋体" w:cs="Times New Roman"/>
                <w:smallCaps w:val="0"/>
                <w:kern w:val="2"/>
                <w:sz w:val="24"/>
                <w:szCs w:val="24"/>
                <w:lang w:eastAsia="zh-CN"/>
              </w:rPr>
            </w:pPr>
            <w:r>
              <w:rPr>
                <w:rFonts w:hint="eastAsia" w:ascii="Calibri" w:hAnsi="Calibri" w:eastAsia="宋体" w:cs="Times New Roman"/>
                <w:smallCaps w:val="0"/>
                <w:kern w:val="2"/>
                <w:sz w:val="24"/>
                <w:szCs w:val="24"/>
                <w:lang w:eastAsia="zh-CN"/>
              </w:rPr>
              <w:t>文字描述</w:t>
            </w:r>
          </w:p>
        </w:tc>
      </w:tr>
      <w:tr w14:paraId="2120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068" w:type="dxa"/>
            <w:tcBorders>
              <w:top w:val="single" w:color="auto" w:sz="4" w:space="0"/>
              <w:left w:val="single" w:color="auto" w:sz="4" w:space="0"/>
              <w:bottom w:val="single" w:color="auto" w:sz="4" w:space="0"/>
              <w:right w:val="single" w:color="auto" w:sz="4" w:space="0"/>
            </w:tcBorders>
            <w:noWrap w:val="0"/>
            <w:vAlign w:val="center"/>
          </w:tcPr>
          <w:p w14:paraId="1DF68D68">
            <w:pPr>
              <w:widowControl w:val="0"/>
              <w:spacing w:after="156" w:afterLines="50" w:line="240" w:lineRule="auto"/>
              <w:jc w:val="both"/>
              <w:rPr>
                <w:rFonts w:ascii="Calibri" w:hAnsi="Calibri" w:eastAsia="宋体" w:cs="Times New Roman"/>
                <w:smallCaps w:val="0"/>
                <w:kern w:val="2"/>
                <w:sz w:val="24"/>
                <w:szCs w:val="24"/>
                <w:lang w:eastAsia="zh-CN"/>
              </w:rPr>
            </w:pPr>
            <w:r>
              <w:rPr>
                <w:rFonts w:hint="eastAsia" w:ascii="Calibri" w:hAnsi="Calibri" w:eastAsia="宋体" w:cs="Times New Roman"/>
                <w:smallCaps w:val="0"/>
                <w:kern w:val="2"/>
                <w:sz w:val="24"/>
                <w:szCs w:val="24"/>
                <w:lang w:eastAsia="zh-CN"/>
              </w:rPr>
              <w:t>公司企业类型（另附佐证材料）</w:t>
            </w:r>
          </w:p>
        </w:tc>
        <w:tc>
          <w:tcPr>
            <w:tcW w:w="6127" w:type="dxa"/>
            <w:tcBorders>
              <w:top w:val="single" w:color="auto" w:sz="4" w:space="0"/>
              <w:left w:val="single" w:color="auto" w:sz="4" w:space="0"/>
              <w:bottom w:val="single" w:color="auto" w:sz="4" w:space="0"/>
              <w:right w:val="single" w:color="auto" w:sz="4" w:space="0"/>
            </w:tcBorders>
            <w:noWrap w:val="0"/>
            <w:vAlign w:val="center"/>
          </w:tcPr>
          <w:p w14:paraId="48B6F758">
            <w:pPr>
              <w:widowControl w:val="0"/>
              <w:spacing w:after="156" w:afterLines="50" w:line="240" w:lineRule="auto"/>
              <w:jc w:val="both"/>
              <w:rPr>
                <w:rFonts w:ascii="Calibri" w:hAnsi="Calibri" w:eastAsia="宋体" w:cs="Times New Roman"/>
                <w:smallCaps w:val="0"/>
                <w:kern w:val="2"/>
                <w:sz w:val="24"/>
                <w:szCs w:val="24"/>
                <w:lang w:eastAsia="zh-CN"/>
              </w:rPr>
            </w:pPr>
            <w:r>
              <w:rPr>
                <w:rFonts w:hint="eastAsia" w:ascii="Calibri" w:hAnsi="Calibri" w:eastAsia="宋体" w:cs="Times New Roman"/>
                <w:smallCaps w:val="0"/>
                <w:kern w:val="2"/>
                <w:sz w:val="24"/>
                <w:szCs w:val="24"/>
                <w:lang w:eastAsia="zh-CN"/>
              </w:rPr>
              <w:t>大型企业（）中型企业（）小型企业（）微型企业（）监狱企业（）其他</w:t>
            </w:r>
            <w:r>
              <w:rPr>
                <w:rFonts w:ascii="Calibri" w:hAnsi="Calibri" w:eastAsia="宋体" w:cs="Times New Roman"/>
                <w:smallCaps w:val="0"/>
                <w:kern w:val="2"/>
                <w:sz w:val="24"/>
                <w:szCs w:val="24"/>
                <w:lang w:eastAsia="zh-CN"/>
              </w:rPr>
              <w:t>注：“是”打√</w:t>
            </w:r>
          </w:p>
        </w:tc>
      </w:tr>
    </w:tbl>
    <w:p w14:paraId="4F39C82B">
      <w:pPr>
        <w:widowControl w:val="0"/>
        <w:spacing w:after="0" w:afterLines="0" w:line="360" w:lineRule="auto"/>
        <w:jc w:val="right"/>
        <w:rPr>
          <w:rFonts w:hint="eastAsia" w:ascii="仿宋_GB2312" w:hAnsi="仿宋_GB2312" w:eastAsia="仿宋_GB2312" w:cs="Times New Roman"/>
          <w:b/>
          <w:smallCaps w:val="0"/>
          <w:kern w:val="2"/>
          <w:sz w:val="24"/>
          <w:szCs w:val="24"/>
          <w:lang w:eastAsia="zh-CN"/>
        </w:rPr>
      </w:pPr>
    </w:p>
    <w:p w14:paraId="1582F9D2">
      <w:pPr>
        <w:widowControl w:val="0"/>
        <w:spacing w:after="0" w:afterLines="0" w:line="360" w:lineRule="auto"/>
        <w:jc w:val="right"/>
        <w:rPr>
          <w:rFonts w:hint="eastAsia" w:ascii="仿宋_GB2312" w:hAnsi="仿宋_GB2312" w:eastAsia="仿宋_GB2312" w:cs="Times New Roman"/>
          <w:b/>
          <w:smallCaps w:val="0"/>
          <w:kern w:val="2"/>
          <w:sz w:val="24"/>
          <w:szCs w:val="24"/>
          <w:lang w:eastAsia="zh-CN"/>
        </w:rPr>
      </w:pPr>
      <w:r>
        <w:rPr>
          <w:rFonts w:hint="eastAsia" w:ascii="仿宋_GB2312" w:hAnsi="仿宋_GB2312" w:eastAsia="仿宋_GB2312" w:cs="Times New Roman"/>
          <w:b/>
          <w:smallCaps w:val="0"/>
          <w:kern w:val="2"/>
          <w:sz w:val="24"/>
          <w:szCs w:val="24"/>
          <w:lang w:eastAsia="zh-CN"/>
        </w:rPr>
        <w:t>厂家（商）：盖公章</w:t>
      </w:r>
    </w:p>
    <w:p w14:paraId="36DCD70D">
      <w:pPr>
        <w:widowControl w:val="0"/>
        <w:spacing w:after="156" w:afterLines="50" w:line="240" w:lineRule="auto"/>
        <w:jc w:val="right"/>
        <w:rPr>
          <w:rFonts w:ascii="Calibri" w:hAnsi="Calibri" w:eastAsia="宋体" w:cs="Times New Roman"/>
          <w:smallCaps w:val="0"/>
          <w:kern w:val="2"/>
          <w:sz w:val="24"/>
          <w:szCs w:val="24"/>
          <w:lang w:eastAsia="zh-CN"/>
        </w:rPr>
      </w:pPr>
      <w:r>
        <w:rPr>
          <w:rFonts w:hint="eastAsia" w:ascii="仿宋_GB2312" w:hAnsi="仿宋_GB2312" w:eastAsia="仿宋_GB2312" w:cs="Times New Roman"/>
          <w:b/>
          <w:smallCaps w:val="0"/>
          <w:kern w:val="2"/>
          <w:sz w:val="28"/>
          <w:szCs w:val="24"/>
          <w:lang w:eastAsia="zh-CN"/>
        </w:rPr>
        <w:t>日期：</w:t>
      </w:r>
      <w:r>
        <w:rPr>
          <w:rFonts w:hint="eastAsia" w:ascii="仿宋_GB2312" w:hAnsi="仿宋_GB2312" w:eastAsia="仿宋_GB2312" w:cs="Times New Roman"/>
          <w:b/>
          <w:smallCaps w:val="0"/>
          <w:kern w:val="2"/>
          <w:sz w:val="28"/>
          <w:szCs w:val="24"/>
          <w:lang w:val="en-US" w:eastAsia="zh-CN"/>
        </w:rPr>
        <w:t xml:space="preserve">   </w:t>
      </w:r>
      <w:r>
        <w:rPr>
          <w:rFonts w:hint="eastAsia" w:ascii="仿宋_GB2312" w:hAnsi="仿宋_GB2312" w:eastAsia="仿宋_GB2312" w:cs="Times New Roman"/>
          <w:b/>
          <w:smallCaps w:val="0"/>
          <w:kern w:val="2"/>
          <w:sz w:val="28"/>
          <w:szCs w:val="24"/>
          <w:lang w:eastAsia="zh-CN"/>
        </w:rPr>
        <w:t>年</w:t>
      </w:r>
      <w:r>
        <w:rPr>
          <w:rFonts w:hint="eastAsia" w:ascii="仿宋_GB2312" w:hAnsi="仿宋_GB2312" w:eastAsia="仿宋_GB2312" w:cs="Times New Roman"/>
          <w:b/>
          <w:smallCaps w:val="0"/>
          <w:kern w:val="2"/>
          <w:sz w:val="28"/>
          <w:szCs w:val="24"/>
          <w:lang w:val="en-US" w:eastAsia="zh-CN"/>
        </w:rPr>
        <w:t xml:space="preserve">   </w:t>
      </w:r>
      <w:r>
        <w:rPr>
          <w:rFonts w:hint="eastAsia" w:ascii="仿宋_GB2312" w:hAnsi="仿宋_GB2312" w:eastAsia="仿宋_GB2312" w:cs="Times New Roman"/>
          <w:b/>
          <w:smallCaps w:val="0"/>
          <w:kern w:val="2"/>
          <w:sz w:val="28"/>
          <w:szCs w:val="24"/>
          <w:lang w:eastAsia="zh-CN"/>
        </w:rPr>
        <w:t>月</w:t>
      </w:r>
      <w:r>
        <w:rPr>
          <w:rFonts w:hint="eastAsia" w:ascii="仿宋_GB2312" w:hAnsi="仿宋_GB2312" w:eastAsia="仿宋_GB2312" w:cs="Times New Roman"/>
          <w:b/>
          <w:smallCaps w:val="0"/>
          <w:kern w:val="2"/>
          <w:sz w:val="28"/>
          <w:szCs w:val="24"/>
          <w:lang w:val="en-US" w:eastAsia="zh-CN"/>
        </w:rPr>
        <w:t xml:space="preserve">   </w:t>
      </w:r>
      <w:r>
        <w:rPr>
          <w:rFonts w:hint="eastAsia" w:ascii="仿宋_GB2312" w:hAnsi="仿宋_GB2312" w:eastAsia="仿宋_GB2312" w:cs="Times New Roman"/>
          <w:b/>
          <w:smallCaps w:val="0"/>
          <w:kern w:val="2"/>
          <w:sz w:val="28"/>
          <w:szCs w:val="24"/>
          <w:lang w:eastAsia="zh-CN"/>
        </w:rPr>
        <w:t>日</w:t>
      </w:r>
    </w:p>
    <w:p w14:paraId="144A5686">
      <w:pPr>
        <w:widowControl w:val="0"/>
        <w:spacing w:after="0" w:afterLines="0" w:line="240" w:lineRule="auto"/>
        <w:jc w:val="both"/>
        <w:rPr>
          <w:rFonts w:ascii="Calibri" w:hAnsi="Calibri" w:eastAsia="宋体" w:cs="Times New Roman"/>
          <w:smallCaps w:val="0"/>
          <w:kern w:val="2"/>
          <w:sz w:val="24"/>
          <w:szCs w:val="24"/>
          <w:lang w:eastAsia="zh-CN"/>
        </w:rPr>
      </w:pPr>
    </w:p>
    <w:p w14:paraId="1551B1C5">
      <w:pPr>
        <w:widowControl w:val="0"/>
        <w:spacing w:after="156" w:afterLines="50" w:line="240" w:lineRule="auto"/>
        <w:jc w:val="both"/>
        <w:rPr>
          <w:rFonts w:ascii="Calibri" w:hAnsi="Calibri" w:eastAsia="宋体" w:cs="Times New Roman"/>
          <w:smallCaps w:val="0"/>
          <w:kern w:val="2"/>
          <w:sz w:val="24"/>
          <w:szCs w:val="24"/>
          <w:lang w:eastAsia="zh-CN"/>
        </w:rPr>
      </w:pPr>
      <w:r>
        <w:rPr>
          <w:rFonts w:ascii="Calibri" w:hAnsi="Calibri" w:eastAsia="宋体" w:cs="Times New Roman"/>
          <w:smallCaps w:val="0"/>
          <w:kern w:val="2"/>
          <w:sz w:val="24"/>
          <w:szCs w:val="24"/>
          <w:lang w:eastAsia="zh-CN"/>
        </w:rPr>
        <w:br w:type="page"/>
      </w:r>
    </w:p>
    <w:p w14:paraId="6D2E50AA">
      <w:pPr>
        <w:widowControl w:val="0"/>
        <w:spacing w:after="0" w:afterLines="0" w:line="240" w:lineRule="auto"/>
        <w:jc w:val="center"/>
        <w:rPr>
          <w:rFonts w:hint="eastAsia" w:ascii="方正小标宋_GBK" w:hAnsi="方正小标宋_GBK" w:eastAsia="方正小标宋_GBK" w:cs="方正小标宋_GBK"/>
          <w:smallCaps w:val="0"/>
          <w:kern w:val="2"/>
          <w:sz w:val="36"/>
          <w:szCs w:val="36"/>
          <w:lang w:eastAsia="zh-CN"/>
        </w:rPr>
      </w:pPr>
      <w:r>
        <w:rPr>
          <w:rFonts w:hint="eastAsia" w:ascii="方正小标宋_GBK" w:hAnsi="方正小标宋_GBK" w:eastAsia="方正小标宋_GBK" w:cs="方正小标宋_GBK"/>
          <w:smallCaps w:val="0"/>
          <w:kern w:val="2"/>
          <w:sz w:val="36"/>
          <w:szCs w:val="36"/>
          <w:lang w:eastAsia="zh-CN"/>
        </w:rPr>
        <w:t>成都市第二人民医院</w:t>
      </w:r>
    </w:p>
    <w:p w14:paraId="61FBE052">
      <w:pPr>
        <w:widowControl w:val="0"/>
        <w:spacing w:after="0" w:afterLines="0" w:line="240" w:lineRule="auto"/>
        <w:jc w:val="center"/>
        <w:rPr>
          <w:rFonts w:ascii="方正小标宋简体" w:hAnsi="方正小标宋简体" w:eastAsia="方正小标宋简体" w:cs="Times New Roman"/>
          <w:smallCaps w:val="0"/>
          <w:kern w:val="2"/>
          <w:sz w:val="36"/>
          <w:szCs w:val="36"/>
          <w:lang w:eastAsia="zh-CN"/>
        </w:rPr>
      </w:pPr>
      <w:r>
        <w:rPr>
          <w:rFonts w:hint="eastAsia" w:ascii="方正小标宋_GBK" w:hAnsi="方正小标宋_GBK" w:eastAsia="方正小标宋_GBK" w:cs="方正小标宋_GBK"/>
          <w:smallCaps w:val="0"/>
          <w:kern w:val="2"/>
          <w:sz w:val="36"/>
          <w:szCs w:val="36"/>
          <w:lang w:val="en-US" w:eastAsia="zh-CN"/>
        </w:rPr>
        <w:t>急性缺血性卒中诊断图像处理软件采购</w:t>
      </w:r>
      <w:r>
        <w:rPr>
          <w:rFonts w:hint="eastAsia" w:ascii="方正小标宋_GBK" w:hAnsi="方正小标宋_GBK" w:eastAsia="方正小标宋_GBK" w:cs="方正小标宋_GBK"/>
          <w:smallCaps w:val="0"/>
          <w:kern w:val="2"/>
          <w:sz w:val="36"/>
          <w:szCs w:val="36"/>
          <w:lang w:eastAsia="zh-CN"/>
        </w:rPr>
        <w:t>项目报价表</w:t>
      </w:r>
    </w:p>
    <w:p w14:paraId="446310F0">
      <w:pPr>
        <w:widowControl w:val="0"/>
        <w:spacing w:after="0" w:afterLines="0" w:line="240" w:lineRule="auto"/>
        <w:jc w:val="both"/>
        <w:rPr>
          <w:rFonts w:ascii="Calibri" w:hAnsi="Calibri" w:eastAsia="宋体" w:cs="Times New Roman"/>
          <w:smallCaps w:val="0"/>
          <w:kern w:val="2"/>
          <w:sz w:val="24"/>
          <w:szCs w:val="24"/>
          <w:lang w:eastAsia="zh-CN"/>
        </w:rPr>
      </w:pPr>
    </w:p>
    <w:tbl>
      <w:tblPr>
        <w:tblStyle w:val="11"/>
        <w:tblW w:w="9474" w:type="dxa"/>
        <w:jc w:val="center"/>
        <w:tblLayout w:type="fixed"/>
        <w:tblCellMar>
          <w:top w:w="0" w:type="dxa"/>
          <w:left w:w="0" w:type="dxa"/>
          <w:bottom w:w="0" w:type="dxa"/>
          <w:right w:w="0" w:type="dxa"/>
        </w:tblCellMar>
      </w:tblPr>
      <w:tblGrid>
        <w:gridCol w:w="1413"/>
        <w:gridCol w:w="2561"/>
        <w:gridCol w:w="2760"/>
        <w:gridCol w:w="1888"/>
        <w:gridCol w:w="852"/>
      </w:tblGrid>
      <w:tr w14:paraId="1B452C45">
        <w:tblPrEx>
          <w:tblCellMar>
            <w:top w:w="0" w:type="dxa"/>
            <w:left w:w="0" w:type="dxa"/>
            <w:bottom w:w="0" w:type="dxa"/>
            <w:right w:w="0" w:type="dxa"/>
          </w:tblCellMar>
        </w:tblPrEx>
        <w:trPr>
          <w:trHeight w:val="710" w:hRule="atLeast"/>
          <w:jc w:val="center"/>
        </w:trPr>
        <w:tc>
          <w:tcPr>
            <w:tcW w:w="14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9A85FB">
            <w:pPr>
              <w:widowControl w:val="0"/>
              <w:spacing w:after="0" w:afterLines="0" w:line="240" w:lineRule="auto"/>
              <w:jc w:val="center"/>
              <w:rPr>
                <w:rFonts w:ascii="Calibri" w:hAnsi="Calibri" w:eastAsia="宋体" w:cs="Times New Roman"/>
                <w:smallCaps w:val="0"/>
                <w:kern w:val="2"/>
                <w:sz w:val="24"/>
                <w:szCs w:val="24"/>
                <w:lang w:eastAsia="zh-CN"/>
              </w:rPr>
            </w:pPr>
            <w:r>
              <w:rPr>
                <w:rFonts w:hint="eastAsia" w:ascii="Calibri" w:hAnsi="Calibri" w:eastAsia="宋体" w:cs="Times New Roman"/>
                <w:smallCaps w:val="0"/>
                <w:kern w:val="2"/>
                <w:sz w:val="24"/>
                <w:szCs w:val="24"/>
                <w:lang w:eastAsia="zh-CN"/>
              </w:rPr>
              <w:t>项目</w:t>
            </w:r>
          </w:p>
        </w:tc>
        <w:tc>
          <w:tcPr>
            <w:tcW w:w="256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B96A9A3">
            <w:pPr>
              <w:widowControl w:val="0"/>
              <w:spacing w:after="0" w:afterLines="0" w:line="240" w:lineRule="auto"/>
              <w:jc w:val="center"/>
              <w:rPr>
                <w:rFonts w:ascii="Calibri" w:hAnsi="Calibri" w:eastAsia="宋体" w:cs="Times New Roman"/>
                <w:smallCaps w:val="0"/>
                <w:kern w:val="2"/>
                <w:sz w:val="24"/>
                <w:szCs w:val="24"/>
                <w:lang w:eastAsia="zh-CN"/>
              </w:rPr>
            </w:pPr>
            <w:r>
              <w:rPr>
                <w:rFonts w:hint="eastAsia" w:ascii="Calibri" w:hAnsi="Calibri" w:eastAsia="宋体" w:cs="Times New Roman"/>
                <w:smallCaps w:val="0"/>
                <w:kern w:val="2"/>
                <w:sz w:val="24"/>
                <w:szCs w:val="24"/>
                <w:lang w:eastAsia="zh-CN"/>
              </w:rPr>
              <w:t>内容</w:t>
            </w:r>
          </w:p>
        </w:tc>
        <w:tc>
          <w:tcPr>
            <w:tcW w:w="276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4A8123E">
            <w:pPr>
              <w:widowControl w:val="0"/>
              <w:spacing w:after="0" w:afterLines="0" w:line="240" w:lineRule="auto"/>
              <w:jc w:val="center"/>
              <w:rPr>
                <w:rFonts w:ascii="Calibri" w:hAnsi="Calibri" w:eastAsia="宋体" w:cs="Times New Roman"/>
                <w:smallCaps w:val="0"/>
                <w:kern w:val="2"/>
                <w:sz w:val="24"/>
                <w:szCs w:val="24"/>
                <w:lang w:eastAsia="zh-CN"/>
              </w:rPr>
            </w:pPr>
            <w:r>
              <w:rPr>
                <w:rFonts w:hint="eastAsia" w:ascii="Calibri" w:hAnsi="Calibri" w:eastAsia="宋体" w:cs="Times New Roman"/>
                <w:smallCaps w:val="0"/>
                <w:kern w:val="2"/>
                <w:sz w:val="24"/>
                <w:szCs w:val="24"/>
                <w:lang w:eastAsia="zh-CN"/>
              </w:rPr>
              <w:t>用途</w:t>
            </w:r>
          </w:p>
        </w:tc>
        <w:tc>
          <w:tcPr>
            <w:tcW w:w="188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6D2323A">
            <w:pPr>
              <w:widowControl w:val="0"/>
              <w:spacing w:after="0" w:afterLines="0" w:line="240" w:lineRule="auto"/>
              <w:jc w:val="center"/>
              <w:rPr>
                <w:rFonts w:ascii="Calibri" w:hAnsi="Calibri" w:eastAsia="宋体" w:cs="Times New Roman"/>
                <w:smallCaps w:val="0"/>
                <w:kern w:val="2"/>
                <w:sz w:val="24"/>
                <w:szCs w:val="24"/>
                <w:lang w:eastAsia="zh-CN"/>
              </w:rPr>
            </w:pPr>
            <w:r>
              <w:rPr>
                <w:rFonts w:hint="eastAsia" w:ascii="Calibri" w:hAnsi="Calibri" w:eastAsia="宋体" w:cs="Times New Roman"/>
                <w:smallCaps w:val="0"/>
                <w:kern w:val="2"/>
                <w:sz w:val="24"/>
                <w:szCs w:val="24"/>
                <w:lang w:eastAsia="zh-CN"/>
              </w:rPr>
              <w:t>报价</w:t>
            </w:r>
          </w:p>
          <w:p w14:paraId="0E54939B">
            <w:pPr>
              <w:widowControl w:val="0"/>
              <w:spacing w:after="0" w:afterLines="0" w:line="240" w:lineRule="auto"/>
              <w:jc w:val="center"/>
              <w:rPr>
                <w:rFonts w:ascii="Calibri" w:hAnsi="Calibri" w:eastAsia="宋体" w:cs="Times New Roman"/>
                <w:smallCaps w:val="0"/>
                <w:kern w:val="2"/>
                <w:sz w:val="24"/>
                <w:szCs w:val="24"/>
                <w:lang w:eastAsia="zh-CN"/>
              </w:rPr>
            </w:pPr>
            <w:r>
              <w:rPr>
                <w:rFonts w:hint="eastAsia" w:ascii="Calibri" w:hAnsi="Calibri" w:eastAsia="宋体" w:cs="Times New Roman"/>
                <w:smallCaps w:val="0"/>
                <w:kern w:val="2"/>
                <w:sz w:val="24"/>
                <w:szCs w:val="24"/>
                <w:lang w:eastAsia="zh-CN"/>
              </w:rPr>
              <w:t>（万）</w:t>
            </w:r>
          </w:p>
        </w:tc>
        <w:tc>
          <w:tcPr>
            <w:tcW w:w="85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7FF96A7">
            <w:pPr>
              <w:widowControl w:val="0"/>
              <w:spacing w:after="0" w:afterLines="0" w:line="240" w:lineRule="auto"/>
              <w:jc w:val="center"/>
              <w:rPr>
                <w:rFonts w:ascii="Calibri" w:hAnsi="Calibri" w:eastAsia="宋体" w:cs="Times New Roman"/>
                <w:smallCaps w:val="0"/>
                <w:kern w:val="2"/>
                <w:sz w:val="24"/>
                <w:szCs w:val="24"/>
                <w:lang w:eastAsia="zh-CN"/>
              </w:rPr>
            </w:pPr>
            <w:r>
              <w:rPr>
                <w:rFonts w:hint="eastAsia" w:ascii="Calibri" w:hAnsi="Calibri" w:eastAsia="宋体" w:cs="Times New Roman"/>
                <w:smallCaps w:val="0"/>
                <w:kern w:val="2"/>
                <w:sz w:val="24"/>
                <w:szCs w:val="24"/>
                <w:lang w:eastAsia="zh-CN"/>
              </w:rPr>
              <w:t>备注</w:t>
            </w:r>
          </w:p>
        </w:tc>
      </w:tr>
      <w:tr w14:paraId="26E89396">
        <w:tblPrEx>
          <w:tblCellMar>
            <w:top w:w="0" w:type="dxa"/>
            <w:left w:w="0" w:type="dxa"/>
            <w:bottom w:w="0" w:type="dxa"/>
            <w:right w:w="0" w:type="dxa"/>
          </w:tblCellMar>
        </w:tblPrEx>
        <w:trPr>
          <w:trHeight w:val="2110" w:hRule="atLeast"/>
          <w:jc w:val="center"/>
        </w:trPr>
        <w:tc>
          <w:tcPr>
            <w:tcW w:w="141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D07C1B">
            <w:pPr>
              <w:widowControl w:val="0"/>
              <w:spacing w:after="0" w:afterLines="0" w:line="240" w:lineRule="auto"/>
              <w:jc w:val="both"/>
              <w:rPr>
                <w:rFonts w:ascii="Calibri" w:hAnsi="Calibri" w:eastAsia="宋体" w:cs="Times New Roman"/>
                <w:smallCaps w:val="0"/>
                <w:kern w:val="2"/>
                <w:sz w:val="24"/>
                <w:szCs w:val="24"/>
                <w:lang w:eastAsia="zh-CN"/>
              </w:rPr>
            </w:pPr>
            <w:r>
              <w:rPr>
                <w:rFonts w:hint="eastAsia" w:ascii="Calibri" w:hAnsi="Calibri" w:eastAsia="宋体" w:cs="Times New Roman"/>
                <w:smallCaps w:val="0"/>
                <w:kern w:val="2"/>
                <w:sz w:val="24"/>
                <w:szCs w:val="24"/>
                <w:lang w:val="en-US" w:eastAsia="zh-CN"/>
              </w:rPr>
              <w:t>急性缺血性卒中诊断图像处理软件</w:t>
            </w:r>
          </w:p>
        </w:tc>
        <w:tc>
          <w:tcPr>
            <w:tcW w:w="256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3A0359">
            <w:pPr>
              <w:widowControl w:val="0"/>
              <w:spacing w:after="0" w:afterLines="0" w:line="240" w:lineRule="auto"/>
              <w:jc w:val="both"/>
              <w:rPr>
                <w:rFonts w:ascii="Calibri" w:hAnsi="Calibri" w:eastAsia="宋体" w:cs="Times New Roman"/>
                <w:smallCaps w:val="0"/>
                <w:kern w:val="2"/>
                <w:sz w:val="24"/>
                <w:szCs w:val="24"/>
                <w:lang w:eastAsia="zh-CN"/>
              </w:rPr>
            </w:pPr>
            <w:r>
              <w:rPr>
                <w:rFonts w:hint="eastAsia" w:ascii="Calibri" w:hAnsi="Calibri" w:eastAsia="宋体" w:cs="Times New Roman"/>
                <w:smallCaps w:val="0"/>
                <w:kern w:val="2"/>
                <w:sz w:val="24"/>
                <w:szCs w:val="24"/>
                <w:lang w:eastAsia="zh-CN"/>
              </w:rPr>
              <w:t>详见</w:t>
            </w:r>
            <w:r>
              <w:rPr>
                <w:rFonts w:hint="eastAsia" w:ascii="Calibri" w:hAnsi="Calibri" w:eastAsia="宋体" w:cs="Times New Roman"/>
                <w:smallCaps w:val="0"/>
                <w:kern w:val="2"/>
                <w:sz w:val="24"/>
                <w:szCs w:val="24"/>
                <w:lang w:val="en-US" w:eastAsia="zh-CN"/>
              </w:rPr>
              <w:t>建设</w:t>
            </w:r>
            <w:r>
              <w:rPr>
                <w:rFonts w:hint="eastAsia" w:ascii="Calibri" w:hAnsi="Calibri" w:eastAsia="宋体" w:cs="Times New Roman"/>
                <w:smallCaps w:val="0"/>
                <w:kern w:val="2"/>
                <w:sz w:val="24"/>
                <w:szCs w:val="24"/>
                <w:lang w:eastAsia="zh-CN"/>
              </w:rPr>
              <w:t>需求。</w:t>
            </w:r>
          </w:p>
        </w:tc>
        <w:tc>
          <w:tcPr>
            <w:tcW w:w="27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3F8C25">
            <w:pPr>
              <w:widowControl w:val="0"/>
              <w:spacing w:after="0" w:afterLines="0" w:line="240" w:lineRule="auto"/>
              <w:jc w:val="both"/>
              <w:rPr>
                <w:rFonts w:ascii="Calibri" w:hAnsi="Calibri" w:eastAsia="宋体" w:cs="Times New Roman"/>
                <w:smallCaps w:val="0"/>
                <w:kern w:val="2"/>
                <w:sz w:val="24"/>
                <w:szCs w:val="24"/>
                <w:lang w:eastAsia="zh-CN"/>
              </w:rPr>
            </w:pPr>
            <w:r>
              <w:rPr>
                <w:rFonts w:hint="eastAsia" w:ascii="Calibri" w:hAnsi="Calibri" w:eastAsia="宋体" w:cs="Times New Roman"/>
                <w:smallCaps w:val="0"/>
                <w:kern w:val="2"/>
                <w:sz w:val="24"/>
                <w:szCs w:val="24"/>
                <w:lang w:val="en-US" w:eastAsia="zh-CN"/>
              </w:rPr>
              <w:t>进行高级神经影像采集及相应</w:t>
            </w:r>
            <w:bookmarkStart w:id="0" w:name="_GoBack"/>
            <w:bookmarkEnd w:id="0"/>
            <w:r>
              <w:rPr>
                <w:rFonts w:hint="eastAsia" w:ascii="Calibri" w:hAnsi="Calibri" w:eastAsia="宋体" w:cs="Times New Roman"/>
                <w:smallCaps w:val="0"/>
                <w:kern w:val="2"/>
                <w:sz w:val="24"/>
                <w:szCs w:val="24"/>
                <w:lang w:val="en-US" w:eastAsia="zh-CN"/>
              </w:rPr>
              <w:t>分析。</w:t>
            </w:r>
          </w:p>
        </w:tc>
        <w:tc>
          <w:tcPr>
            <w:tcW w:w="18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CF36D7">
            <w:pPr>
              <w:widowControl w:val="0"/>
              <w:spacing w:after="0" w:afterLines="0" w:line="240" w:lineRule="auto"/>
              <w:jc w:val="both"/>
              <w:rPr>
                <w:rFonts w:ascii="Calibri" w:hAnsi="Calibri" w:eastAsia="宋体" w:cs="Times New Roman"/>
                <w:smallCaps w:val="0"/>
                <w:kern w:val="2"/>
                <w:sz w:val="24"/>
                <w:szCs w:val="24"/>
                <w:lang w:eastAsia="zh-CN"/>
              </w:rPr>
            </w:pPr>
          </w:p>
        </w:tc>
        <w:tc>
          <w:tcPr>
            <w:tcW w:w="85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ECADB4">
            <w:pPr>
              <w:widowControl w:val="0"/>
              <w:spacing w:after="0" w:afterLines="0" w:line="240" w:lineRule="auto"/>
              <w:jc w:val="both"/>
              <w:rPr>
                <w:rFonts w:ascii="Calibri" w:hAnsi="Calibri" w:eastAsia="宋体" w:cs="Times New Roman"/>
                <w:smallCaps w:val="0"/>
                <w:kern w:val="2"/>
                <w:sz w:val="24"/>
                <w:szCs w:val="24"/>
                <w:lang w:eastAsia="zh-CN"/>
              </w:rPr>
            </w:pPr>
          </w:p>
        </w:tc>
      </w:tr>
    </w:tbl>
    <w:p w14:paraId="4252E56E">
      <w:pPr>
        <w:widowControl w:val="0"/>
        <w:spacing w:after="0" w:afterLines="0" w:line="240" w:lineRule="auto"/>
        <w:ind w:left="1062" w:leftChars="295"/>
        <w:jc w:val="both"/>
        <w:rPr>
          <w:rFonts w:ascii="Calibri" w:hAnsi="Calibri" w:eastAsia="宋体" w:cs="Times New Roman"/>
          <w:smallCaps w:val="0"/>
          <w:kern w:val="2"/>
          <w:sz w:val="24"/>
          <w:szCs w:val="24"/>
          <w:lang w:eastAsia="zh-CN"/>
        </w:rPr>
      </w:pPr>
    </w:p>
    <w:p w14:paraId="05932B1D">
      <w:pPr>
        <w:widowControl/>
        <w:spacing w:after="120" w:afterLines="0" w:line="360" w:lineRule="auto"/>
        <w:ind w:firstLine="720" w:firstLineChars="30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报价公司：</w:t>
      </w:r>
    </w:p>
    <w:p w14:paraId="56C3EDC2">
      <w:pPr>
        <w:widowControl/>
        <w:spacing w:after="120" w:afterLines="0" w:line="360" w:lineRule="auto"/>
        <w:ind w:firstLine="720" w:firstLineChars="30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联系方式：</w:t>
      </w:r>
    </w:p>
    <w:p w14:paraId="29F86369">
      <w:pPr>
        <w:widowControl/>
        <w:spacing w:after="120" w:afterLines="0" w:line="360" w:lineRule="auto"/>
        <w:ind w:firstLine="720" w:firstLineChars="300"/>
        <w:jc w:val="left"/>
        <w:rPr>
          <w:rFonts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是否对需求内容完全响应：</w:t>
      </w:r>
    </w:p>
    <w:p w14:paraId="6FCA6C71">
      <w:pPr>
        <w:widowControl/>
        <w:spacing w:after="120" w:afterLines="0" w:line="360" w:lineRule="auto"/>
        <w:ind w:firstLine="720" w:firstLineChars="30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日期：</w:t>
      </w:r>
    </w:p>
    <w:p w14:paraId="550EF6BD">
      <w:pPr>
        <w:widowControl/>
        <w:spacing w:after="120" w:afterLines="0" w:line="360" w:lineRule="auto"/>
        <w:ind w:firstLine="720" w:firstLineChars="300"/>
        <w:jc w:val="left"/>
        <w:rPr>
          <w:rFonts w:hint="eastAsia" w:ascii="Calibri" w:hAnsi="Calibri" w:eastAsia="宋体" w:cs="Times New Roman"/>
          <w:kern w:val="2"/>
          <w:sz w:val="24"/>
          <w:szCs w:val="24"/>
          <w:lang w:val="en-US" w:eastAsia="zh-CN" w:bidi="ar-SA"/>
        </w:rPr>
      </w:pPr>
    </w:p>
    <w:p w14:paraId="3B32140A">
      <w:pPr>
        <w:widowControl/>
        <w:spacing w:after="120" w:afterLines="0" w:line="360" w:lineRule="auto"/>
        <w:ind w:firstLine="720" w:firstLineChars="300"/>
        <w:jc w:val="left"/>
        <w:rPr>
          <w:rFonts w:hint="eastAsia" w:ascii="Calibri" w:hAnsi="Calibri" w:eastAsia="宋体" w:cs="Times New Roman"/>
          <w:kern w:val="2"/>
          <w:sz w:val="24"/>
          <w:szCs w:val="24"/>
          <w:lang w:val="en-US" w:eastAsia="zh-CN" w:bidi="ar-SA"/>
        </w:rPr>
      </w:pPr>
    </w:p>
    <w:p w14:paraId="5707970F">
      <w:pPr>
        <w:widowControl w:val="0"/>
        <w:spacing w:after="0" w:afterLines="0" w:line="240" w:lineRule="auto"/>
        <w:jc w:val="both"/>
        <w:rPr>
          <w:rFonts w:ascii="Calibri" w:hAnsi="Calibri" w:eastAsia="宋体" w:cs="Times New Roman"/>
          <w:smallCaps w:val="0"/>
          <w:kern w:val="2"/>
          <w:sz w:val="24"/>
          <w:szCs w:val="24"/>
          <w:lang w:eastAsia="zh-CN"/>
        </w:rPr>
      </w:pPr>
    </w:p>
    <w:p w14:paraId="58992268">
      <w:pPr>
        <w:widowControl w:val="0"/>
        <w:spacing w:after="0" w:afterLines="0" w:line="240" w:lineRule="auto"/>
        <w:jc w:val="both"/>
        <w:rPr>
          <w:rFonts w:ascii="Calibri" w:hAnsi="Calibri" w:eastAsia="宋体" w:cs="Times New Roman"/>
          <w:smallCaps w:val="0"/>
          <w:kern w:val="2"/>
          <w:sz w:val="24"/>
          <w:szCs w:val="24"/>
          <w:lang w:eastAsia="zh-CN"/>
        </w:rPr>
      </w:pPr>
      <w:r>
        <w:rPr>
          <w:rFonts w:ascii="Calibri" w:hAnsi="Calibri" w:eastAsia="宋体" w:cs="Times New Roman"/>
          <w:smallCaps w:val="0"/>
          <w:kern w:val="2"/>
          <w:sz w:val="24"/>
          <w:szCs w:val="24"/>
          <w:lang w:eastAsia="zh-CN"/>
        </w:rPr>
        <w:br w:type="page"/>
      </w:r>
    </w:p>
    <w:p w14:paraId="73C92DC5">
      <w:pPr>
        <w:widowControl w:val="0"/>
        <w:spacing w:after="0" w:afterLines="0" w:line="240" w:lineRule="auto"/>
        <w:jc w:val="center"/>
        <w:rPr>
          <w:rFonts w:ascii="方正小标宋简体" w:hAnsi="方正小标宋简体" w:eastAsia="方正小标宋简体" w:cs="Times New Roman"/>
          <w:smallCaps w:val="0"/>
          <w:kern w:val="2"/>
          <w:sz w:val="36"/>
          <w:szCs w:val="36"/>
          <w:lang w:eastAsia="zh-CN"/>
        </w:rPr>
      </w:pPr>
      <w:r>
        <w:rPr>
          <w:rFonts w:hint="eastAsia" w:ascii="方正小标宋简体" w:hAnsi="方正小标宋简体" w:eastAsia="方正小标宋简体" w:cs="Times New Roman"/>
          <w:smallCaps w:val="0"/>
          <w:kern w:val="2"/>
          <w:sz w:val="36"/>
          <w:szCs w:val="36"/>
          <w:lang w:eastAsia="zh-CN"/>
        </w:rPr>
        <w:t>成都市第二人民医院</w:t>
      </w:r>
    </w:p>
    <w:p w14:paraId="29974D5E">
      <w:pPr>
        <w:widowControl w:val="0"/>
        <w:spacing w:after="0" w:afterLines="0" w:line="240" w:lineRule="auto"/>
        <w:jc w:val="center"/>
        <w:rPr>
          <w:rFonts w:ascii="方正小标宋简体" w:hAnsi="方正小标宋简体" w:eastAsia="方正小标宋简体" w:cs="Times New Roman"/>
          <w:smallCaps w:val="0"/>
          <w:kern w:val="2"/>
          <w:sz w:val="36"/>
          <w:szCs w:val="36"/>
          <w:lang w:eastAsia="zh-CN"/>
        </w:rPr>
      </w:pPr>
      <w:r>
        <w:rPr>
          <w:rFonts w:hint="eastAsia" w:ascii="方正小标宋简体" w:hAnsi="方正小标宋简体" w:eastAsia="方正小标宋简体" w:cs="Times New Roman"/>
          <w:smallCaps w:val="0"/>
          <w:kern w:val="2"/>
          <w:sz w:val="36"/>
          <w:szCs w:val="36"/>
          <w:lang w:val="en-US" w:eastAsia="zh-CN"/>
        </w:rPr>
        <w:t>急性缺血性卒中诊断图像处理软件采购</w:t>
      </w:r>
      <w:r>
        <w:rPr>
          <w:rFonts w:hint="eastAsia" w:ascii="方正小标宋简体" w:hAnsi="方正小标宋简体" w:eastAsia="方正小标宋简体" w:cs="Times New Roman"/>
          <w:smallCaps w:val="0"/>
          <w:kern w:val="2"/>
          <w:sz w:val="36"/>
          <w:szCs w:val="36"/>
          <w:lang w:eastAsia="zh-CN"/>
        </w:rPr>
        <w:t>项目建设方案</w:t>
      </w:r>
    </w:p>
    <w:p w14:paraId="4DF9210A">
      <w:pPr>
        <w:widowControl w:val="0"/>
        <w:spacing w:after="0" w:afterLines="0" w:line="240" w:lineRule="auto"/>
        <w:jc w:val="center"/>
        <w:rPr>
          <w:rFonts w:ascii="Calibri" w:hAnsi="Calibri" w:eastAsia="宋体" w:cs="Times New Roman"/>
          <w:smallCaps w:val="0"/>
          <w:kern w:val="2"/>
          <w:sz w:val="24"/>
          <w:szCs w:val="24"/>
          <w:lang w:eastAsia="zh-CN"/>
        </w:rPr>
      </w:pPr>
      <w:r>
        <w:rPr>
          <w:rFonts w:hint="eastAsia" w:ascii="Calibri" w:hAnsi="Calibri" w:eastAsia="宋体" w:cs="Times New Roman"/>
          <w:smallCaps w:val="0"/>
          <w:kern w:val="2"/>
          <w:sz w:val="24"/>
          <w:szCs w:val="24"/>
          <w:lang w:eastAsia="zh-CN"/>
        </w:rPr>
        <w:t>（模板）</w:t>
      </w:r>
    </w:p>
    <w:p w14:paraId="20405C67">
      <w:pPr>
        <w:widowControl w:val="0"/>
        <w:spacing w:after="0" w:afterLines="0" w:line="240" w:lineRule="auto"/>
        <w:jc w:val="both"/>
        <w:rPr>
          <w:rFonts w:ascii="Calibri" w:hAnsi="Calibri" w:eastAsia="宋体" w:cs="Times New Roman"/>
          <w:smallCaps w:val="0"/>
          <w:kern w:val="2"/>
          <w:sz w:val="24"/>
          <w:szCs w:val="24"/>
          <w:lang w:eastAsia="zh-CN"/>
        </w:rPr>
      </w:pPr>
    </w:p>
    <w:p w14:paraId="64DDADA3">
      <w:pPr>
        <w:widowControl/>
        <w:adjustRightInd w:val="0"/>
        <w:snapToGrid w:val="0"/>
        <w:spacing w:after="156" w:afterLines="50" w:line="560" w:lineRule="exact"/>
        <w:ind w:left="720" w:firstLine="556"/>
        <w:jc w:val="both"/>
        <w:rPr>
          <w:rFonts w:ascii="仿宋" w:hAnsi="仿宋" w:eastAsia="仿宋" w:cs="Times New Roman"/>
          <w:smallCaps w:val="0"/>
          <w:kern w:val="0"/>
          <w:sz w:val="28"/>
          <w:szCs w:val="28"/>
          <w:lang w:eastAsia="zh-CN"/>
        </w:rPr>
      </w:pPr>
      <w:r>
        <w:rPr>
          <w:rFonts w:hint="eastAsia" w:ascii="仿宋" w:hAnsi="仿宋" w:eastAsia="仿宋" w:cs="Times New Roman"/>
          <w:smallCaps w:val="0"/>
          <w:kern w:val="0"/>
          <w:sz w:val="28"/>
          <w:szCs w:val="28"/>
          <w:lang w:eastAsia="zh-CN"/>
        </w:rPr>
        <w:t>需求xxx</w:t>
      </w:r>
    </w:p>
    <w:p w14:paraId="1D4CC7A3">
      <w:pPr>
        <w:widowControl/>
        <w:adjustRightInd w:val="0"/>
        <w:snapToGrid w:val="0"/>
        <w:spacing w:after="156" w:afterLines="50" w:line="560" w:lineRule="exact"/>
        <w:ind w:left="720" w:firstLine="556"/>
        <w:jc w:val="both"/>
        <w:rPr>
          <w:rFonts w:ascii="仿宋" w:hAnsi="仿宋" w:eastAsia="仿宋" w:cs="Times New Roman"/>
          <w:smallCaps w:val="0"/>
          <w:kern w:val="0"/>
          <w:sz w:val="28"/>
          <w:szCs w:val="28"/>
          <w:lang w:eastAsia="zh-CN"/>
        </w:rPr>
      </w:pPr>
      <w:r>
        <w:rPr>
          <w:rFonts w:hint="eastAsia" w:ascii="仿宋" w:hAnsi="仿宋" w:eastAsia="仿宋" w:cs="Times New Roman"/>
          <w:smallCaps w:val="0"/>
          <w:kern w:val="0"/>
          <w:sz w:val="28"/>
          <w:szCs w:val="28"/>
          <w:lang w:eastAsia="zh-CN"/>
        </w:rPr>
        <w:t>1．需求xxx</w:t>
      </w:r>
    </w:p>
    <w:p w14:paraId="255BD15A">
      <w:pPr>
        <w:widowControl/>
        <w:adjustRightInd w:val="0"/>
        <w:snapToGrid w:val="0"/>
        <w:spacing w:after="156" w:afterLines="50" w:line="560" w:lineRule="exact"/>
        <w:ind w:left="720" w:firstLine="556"/>
        <w:jc w:val="both"/>
        <w:rPr>
          <w:rFonts w:ascii="仿宋" w:hAnsi="仿宋" w:eastAsia="仿宋" w:cs="Times New Roman"/>
          <w:smallCaps w:val="0"/>
          <w:kern w:val="0"/>
          <w:sz w:val="28"/>
          <w:szCs w:val="28"/>
          <w:lang w:eastAsia="zh-CN"/>
        </w:rPr>
      </w:pPr>
      <w:r>
        <w:rPr>
          <w:rFonts w:hint="eastAsia" w:ascii="仿宋" w:hAnsi="仿宋" w:eastAsia="仿宋" w:cs="Times New Roman"/>
          <w:smallCaps w:val="0"/>
          <w:kern w:val="0"/>
          <w:sz w:val="28"/>
          <w:szCs w:val="28"/>
          <w:lang w:eastAsia="zh-CN"/>
        </w:rPr>
        <w:t>回复：（是/否完全响应）</w:t>
      </w:r>
    </w:p>
    <w:p w14:paraId="0FBF09B4">
      <w:pPr>
        <w:widowControl/>
        <w:adjustRightInd w:val="0"/>
        <w:snapToGrid w:val="0"/>
        <w:spacing w:after="156" w:afterLines="50" w:line="560" w:lineRule="exact"/>
        <w:ind w:left="720" w:firstLine="556"/>
        <w:jc w:val="both"/>
        <w:rPr>
          <w:rFonts w:ascii="仿宋" w:hAnsi="仿宋" w:eastAsia="仿宋" w:cs="Times New Roman"/>
          <w:smallCaps w:val="0"/>
          <w:kern w:val="0"/>
          <w:sz w:val="28"/>
          <w:szCs w:val="28"/>
          <w:lang w:eastAsia="zh-CN"/>
        </w:rPr>
      </w:pPr>
      <w:r>
        <w:rPr>
          <w:rFonts w:hint="eastAsia" w:ascii="仿宋" w:hAnsi="仿宋" w:eastAsia="仿宋" w:cs="Times New Roman"/>
          <w:smallCaps w:val="0"/>
          <w:kern w:val="0"/>
          <w:sz w:val="28"/>
          <w:szCs w:val="28"/>
          <w:lang w:eastAsia="zh-CN"/>
        </w:rPr>
        <w:t>具体方案：</w:t>
      </w:r>
    </w:p>
    <w:p w14:paraId="4EE3CF51">
      <w:pPr>
        <w:widowControl/>
        <w:adjustRightInd w:val="0"/>
        <w:snapToGrid w:val="0"/>
        <w:spacing w:after="156" w:afterLines="50" w:line="560" w:lineRule="exact"/>
        <w:ind w:left="720" w:firstLine="556"/>
        <w:jc w:val="both"/>
        <w:rPr>
          <w:rFonts w:ascii="仿宋" w:hAnsi="仿宋" w:eastAsia="仿宋" w:cs="Times New Roman"/>
          <w:smallCaps w:val="0"/>
          <w:kern w:val="0"/>
          <w:sz w:val="28"/>
          <w:szCs w:val="28"/>
          <w:lang w:eastAsia="zh-CN"/>
        </w:rPr>
      </w:pPr>
      <w:r>
        <w:rPr>
          <w:rFonts w:hint="eastAsia" w:ascii="仿宋" w:hAnsi="仿宋" w:eastAsia="仿宋" w:cs="Times New Roman"/>
          <w:smallCaps w:val="0"/>
          <w:kern w:val="0"/>
          <w:sz w:val="28"/>
          <w:szCs w:val="28"/>
          <w:lang w:eastAsia="zh-CN"/>
        </w:rPr>
        <w:t>2.需求xxx</w:t>
      </w:r>
    </w:p>
    <w:p w14:paraId="622B4CFF">
      <w:pPr>
        <w:widowControl/>
        <w:adjustRightInd w:val="0"/>
        <w:snapToGrid w:val="0"/>
        <w:spacing w:after="156" w:afterLines="50" w:line="560" w:lineRule="exact"/>
        <w:ind w:left="720" w:firstLine="556"/>
        <w:jc w:val="both"/>
        <w:rPr>
          <w:rFonts w:ascii="仿宋" w:hAnsi="仿宋" w:eastAsia="仿宋" w:cs="Times New Roman"/>
          <w:smallCaps w:val="0"/>
          <w:kern w:val="0"/>
          <w:sz w:val="28"/>
          <w:szCs w:val="28"/>
          <w:lang w:eastAsia="zh-CN"/>
        </w:rPr>
      </w:pPr>
      <w:r>
        <w:rPr>
          <w:rFonts w:hint="eastAsia" w:ascii="仿宋" w:hAnsi="仿宋" w:eastAsia="仿宋" w:cs="Times New Roman"/>
          <w:smallCaps w:val="0"/>
          <w:kern w:val="0"/>
          <w:sz w:val="28"/>
          <w:szCs w:val="28"/>
          <w:lang w:eastAsia="zh-CN"/>
        </w:rPr>
        <w:t>回复：（是/否完全响应）</w:t>
      </w:r>
    </w:p>
    <w:p w14:paraId="638883F8">
      <w:pPr>
        <w:widowControl/>
        <w:adjustRightInd w:val="0"/>
        <w:snapToGrid w:val="0"/>
        <w:spacing w:after="156" w:afterLines="50" w:line="560" w:lineRule="exact"/>
        <w:ind w:left="720" w:firstLine="556"/>
        <w:jc w:val="both"/>
        <w:rPr>
          <w:rFonts w:ascii="仿宋" w:hAnsi="仿宋" w:eastAsia="仿宋" w:cs="Times New Roman"/>
          <w:smallCaps w:val="0"/>
          <w:kern w:val="0"/>
          <w:sz w:val="28"/>
          <w:szCs w:val="28"/>
          <w:lang w:eastAsia="zh-CN"/>
        </w:rPr>
      </w:pPr>
      <w:r>
        <w:rPr>
          <w:rFonts w:hint="eastAsia" w:ascii="仿宋" w:hAnsi="仿宋" w:eastAsia="仿宋" w:cs="Times New Roman"/>
          <w:smallCaps w:val="0"/>
          <w:kern w:val="0"/>
          <w:sz w:val="28"/>
          <w:szCs w:val="28"/>
          <w:lang w:eastAsia="zh-CN"/>
        </w:rPr>
        <w:t>具体方案：</w:t>
      </w:r>
    </w:p>
    <w:p w14:paraId="5A187662">
      <w:pPr>
        <w:widowControl/>
        <w:adjustRightInd w:val="0"/>
        <w:snapToGrid w:val="0"/>
        <w:spacing w:after="156" w:afterLines="50" w:line="560" w:lineRule="exact"/>
        <w:ind w:left="720" w:firstLine="556"/>
        <w:jc w:val="both"/>
        <w:rPr>
          <w:rFonts w:ascii="仿宋" w:hAnsi="仿宋" w:eastAsia="仿宋" w:cs="Times New Roman"/>
          <w:smallCaps w:val="0"/>
          <w:kern w:val="0"/>
          <w:sz w:val="28"/>
          <w:szCs w:val="28"/>
          <w:lang w:eastAsia="zh-CN"/>
        </w:rPr>
      </w:pPr>
      <w:r>
        <w:rPr>
          <w:rFonts w:hint="eastAsia" w:ascii="仿宋" w:hAnsi="仿宋" w:eastAsia="仿宋" w:cs="Times New Roman"/>
          <w:smallCaps w:val="0"/>
          <w:kern w:val="0"/>
          <w:sz w:val="28"/>
          <w:szCs w:val="28"/>
          <w:lang w:eastAsia="zh-CN"/>
        </w:rPr>
        <w:t>3.需求xxx</w:t>
      </w:r>
    </w:p>
    <w:p w14:paraId="67AD86FE">
      <w:pPr>
        <w:widowControl/>
        <w:adjustRightInd w:val="0"/>
        <w:snapToGrid w:val="0"/>
        <w:spacing w:after="156" w:afterLines="50" w:line="560" w:lineRule="exact"/>
        <w:ind w:left="720" w:firstLine="556"/>
        <w:jc w:val="both"/>
        <w:rPr>
          <w:rFonts w:ascii="仿宋" w:hAnsi="仿宋" w:eastAsia="仿宋" w:cs="Times New Roman"/>
          <w:smallCaps w:val="0"/>
          <w:kern w:val="0"/>
          <w:sz w:val="28"/>
          <w:szCs w:val="28"/>
          <w:lang w:eastAsia="zh-CN"/>
        </w:rPr>
      </w:pPr>
      <w:r>
        <w:rPr>
          <w:rFonts w:hint="eastAsia" w:ascii="仿宋" w:hAnsi="仿宋" w:eastAsia="仿宋" w:cs="Times New Roman"/>
          <w:smallCaps w:val="0"/>
          <w:kern w:val="0"/>
          <w:sz w:val="28"/>
          <w:szCs w:val="28"/>
          <w:lang w:eastAsia="zh-CN"/>
        </w:rPr>
        <w:t>回复：（是/否完全响应）</w:t>
      </w:r>
    </w:p>
    <w:p w14:paraId="50CADE86">
      <w:pPr>
        <w:widowControl/>
        <w:adjustRightInd w:val="0"/>
        <w:snapToGrid w:val="0"/>
        <w:spacing w:after="156" w:afterLines="50" w:line="560" w:lineRule="exact"/>
        <w:ind w:left="720" w:firstLine="556"/>
        <w:jc w:val="both"/>
        <w:rPr>
          <w:rFonts w:ascii="仿宋" w:hAnsi="仿宋" w:eastAsia="仿宋" w:cs="Times New Roman"/>
          <w:smallCaps w:val="0"/>
          <w:kern w:val="0"/>
          <w:sz w:val="28"/>
          <w:szCs w:val="28"/>
          <w:lang w:eastAsia="zh-CN"/>
        </w:rPr>
      </w:pPr>
      <w:r>
        <w:rPr>
          <w:rFonts w:hint="eastAsia" w:ascii="仿宋" w:hAnsi="仿宋" w:eastAsia="仿宋" w:cs="Times New Roman"/>
          <w:smallCaps w:val="0"/>
          <w:kern w:val="0"/>
          <w:sz w:val="28"/>
          <w:szCs w:val="28"/>
          <w:lang w:eastAsia="zh-CN"/>
        </w:rPr>
        <w:t>具体方案：</w:t>
      </w:r>
    </w:p>
    <w:p w14:paraId="2AFF94B6">
      <w:pPr>
        <w:widowControl/>
        <w:adjustRightInd w:val="0"/>
        <w:snapToGrid w:val="0"/>
        <w:spacing w:after="156" w:afterLines="50" w:line="560" w:lineRule="exact"/>
        <w:ind w:left="720" w:firstLine="556"/>
        <w:jc w:val="both"/>
        <w:rPr>
          <w:rFonts w:ascii="仿宋" w:hAnsi="仿宋" w:eastAsia="仿宋" w:cs="Times New Roman"/>
          <w:smallCaps w:val="0"/>
          <w:kern w:val="0"/>
          <w:sz w:val="28"/>
          <w:szCs w:val="28"/>
          <w:lang w:eastAsia="zh-CN"/>
        </w:rPr>
      </w:pPr>
      <w:r>
        <w:rPr>
          <w:rFonts w:ascii="仿宋" w:hAnsi="仿宋" w:eastAsia="仿宋" w:cs="Times New Roman"/>
          <w:smallCaps w:val="0"/>
          <w:kern w:val="0"/>
          <w:sz w:val="28"/>
          <w:szCs w:val="28"/>
          <w:lang w:eastAsia="zh-CN"/>
        </w:rPr>
        <w:t>二、其它</w:t>
      </w:r>
    </w:p>
    <w:p w14:paraId="397F2312">
      <w:pPr>
        <w:widowControl/>
        <w:adjustRightInd w:val="0"/>
        <w:snapToGrid w:val="0"/>
        <w:spacing w:after="156" w:afterLines="50" w:line="560" w:lineRule="exact"/>
        <w:ind w:left="720" w:firstLine="556"/>
        <w:jc w:val="both"/>
        <w:rPr>
          <w:rFonts w:ascii="仿宋" w:hAnsi="仿宋" w:eastAsia="仿宋" w:cs="Times New Roman"/>
          <w:smallCaps w:val="0"/>
          <w:kern w:val="0"/>
          <w:sz w:val="28"/>
          <w:szCs w:val="28"/>
          <w:lang w:eastAsia="zh-CN"/>
        </w:rPr>
      </w:pPr>
    </w:p>
    <w:p w14:paraId="5618CB69">
      <w:pPr>
        <w:rPr>
          <w:rFonts w:hint="eastAsia"/>
          <w:color w:val="auto"/>
          <w:highlight w:val="none"/>
        </w:rPr>
      </w:pPr>
    </w:p>
    <w:p w14:paraId="175704F6">
      <w:pPr>
        <w:pStyle w:val="16"/>
        <w:shd w:val="clear"/>
        <w:spacing w:before="60" w:beforeAutospacing="0" w:after="60" w:afterAutospacing="0"/>
        <w:jc w:val="both"/>
        <w:rPr>
          <w:rFonts w:hint="eastAsia"/>
          <w:color w:val="auto"/>
          <w:highlight w:val="none"/>
        </w:rPr>
      </w:pPr>
    </w:p>
    <w:p w14:paraId="09825940">
      <w:pPr>
        <w:shd w:val="clear"/>
        <w:rPr>
          <w:color w:val="auto"/>
          <w:highlight w:val="none"/>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0FA7F77-E3F8-480A-AEFE-D02334848641}"/>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2" w:fontKey="{AF4C66E0-BA82-448F-B092-450E8DF453C7}"/>
  </w:font>
  <w:font w:name="PingFang SC">
    <w:altName w:val="宋体"/>
    <w:panose1 w:val="020B0400000000000000"/>
    <w:charset w:val="86"/>
    <w:family w:val="swiss"/>
    <w:pitch w:val="default"/>
    <w:sig w:usb0="00000000" w:usb1="00000000" w:usb2="00000017" w:usb3="00000000" w:csb0="00040001" w:csb1="00000000"/>
    <w:embedRegular r:id="rId3" w:fontKey="{A48A089C-FB53-4B44-96B9-A0AC1E39AFCC}"/>
  </w:font>
  <w:font w:name="华文宋体">
    <w:panose1 w:val="02010600040101010101"/>
    <w:charset w:val="86"/>
    <w:family w:val="auto"/>
    <w:pitch w:val="default"/>
    <w:sig w:usb0="00000287" w:usb1="080F0000" w:usb2="00000000" w:usb3="00000000" w:csb0="0004009F" w:csb1="DFD70000"/>
    <w:embedRegular r:id="rId4" w:fontKey="{6A08CAF6-6FEC-4B52-806A-36A50BC45739}"/>
  </w:font>
  <w:font w:name="方正仿宋_GBK">
    <w:panose1 w:val="03000509000000000000"/>
    <w:charset w:val="86"/>
    <w:family w:val="script"/>
    <w:pitch w:val="default"/>
    <w:sig w:usb0="00000001" w:usb1="080E0000" w:usb2="00000000" w:usb3="00000000" w:csb0="00040000" w:csb1="00000000"/>
    <w:embedRegular r:id="rId5" w:fontKey="{B40AE9DE-1E8E-43A0-A644-99460D2882A9}"/>
  </w:font>
  <w:font w:name="方正楷体_GBK">
    <w:panose1 w:val="03000509000000000000"/>
    <w:charset w:val="86"/>
    <w:family w:val="auto"/>
    <w:pitch w:val="default"/>
    <w:sig w:usb0="00000001" w:usb1="080E0000" w:usb2="00000000" w:usb3="00000000" w:csb0="00040000" w:csb1="00000000"/>
    <w:embedRegular r:id="rId6" w:fontKey="{F701F0AF-741B-436E-9ABB-82943E79BF2F}"/>
  </w:font>
  <w:font w:name="仿宋">
    <w:panose1 w:val="02010609060101010101"/>
    <w:charset w:val="86"/>
    <w:family w:val="modern"/>
    <w:pitch w:val="default"/>
    <w:sig w:usb0="800002BF" w:usb1="38CF7CFA" w:usb2="00000016" w:usb3="00000000" w:csb0="00040001" w:csb1="00000000"/>
    <w:embedRegular r:id="rId7" w:fontKey="{0392C8E8-1734-497A-BF16-80EB16510E77}"/>
  </w:font>
  <w:font w:name="仿宋_GB2312">
    <w:altName w:val="仿宋"/>
    <w:panose1 w:val="02010609030101010101"/>
    <w:charset w:val="86"/>
    <w:family w:val="modern"/>
    <w:pitch w:val="default"/>
    <w:sig w:usb0="00000000" w:usb1="00000000" w:usb2="00000010" w:usb3="00000000" w:csb0="00040000" w:csb1="00000000"/>
    <w:embedRegular r:id="rId8" w:fontKey="{547A2C4A-D04F-40A5-AEDC-2506D14BFABD}"/>
  </w:font>
  <w:font w:name="方正小标宋简体">
    <w:panose1 w:val="02000000000000000000"/>
    <w:charset w:val="86"/>
    <w:family w:val="auto"/>
    <w:pitch w:val="default"/>
    <w:sig w:usb0="00000001" w:usb1="08000000" w:usb2="00000000" w:usb3="00000000" w:csb0="00040000" w:csb1="00000000"/>
    <w:embedRegular r:id="rId9" w:fontKey="{6F24B1B7-55DC-488D-A4FD-B195867BE5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6567F">
    <w:pPr>
      <w:pStyle w:val="7"/>
      <w:pBdr>
        <w:top w:val="none" w:color="auto" w:sz="0" w:space="1"/>
        <w:left w:val="none" w:color="auto" w:sz="0" w:space="4"/>
        <w:bottom w:val="none" w:color="auto" w:sz="0" w:space="1"/>
        <w:right w:val="none" w:color="auto" w:sz="0" w:space="4"/>
        <w:between w:val="none" w:color="auto" w:sz="0" w:space="0"/>
      </w:pBdr>
      <w:snapToGrid w:val="0"/>
      <w:spacing w:after="160" w:line="259" w:lineRule="auto"/>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18639">
                          <w:pPr>
                            <w:pStyle w:val="7"/>
                            <w:pBdr>
                              <w:top w:val="none" w:color="auto" w:sz="0" w:space="1"/>
                              <w:left w:val="none" w:color="auto" w:sz="0" w:space="0"/>
                              <w:bottom w:val="none" w:color="auto" w:sz="0" w:space="0"/>
                              <w:right w:val="none" w:color="auto" w:sz="0" w:space="0"/>
                              <w:between w:val="none" w:color="auto" w:sz="0" w:space="0"/>
                            </w:pBd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A018639">
                    <w:pPr>
                      <w:pStyle w:val="7"/>
                      <w:pBdr>
                        <w:top w:val="none" w:color="auto" w:sz="0" w:space="1"/>
                        <w:left w:val="none" w:color="auto" w:sz="0" w:space="0"/>
                        <w:bottom w:val="none" w:color="auto" w:sz="0" w:space="0"/>
                        <w:right w:val="none" w:color="auto" w:sz="0" w:space="0"/>
                        <w:between w:val="none" w:color="auto" w:sz="0" w:space="0"/>
                      </w:pBd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CC590">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wY2VlMTJlMGEzNGY0ZjM0ZGYyN2JlNGMxMmE2OGQifQ=="/>
  </w:docVars>
  <w:rsids>
    <w:rsidRoot w:val="001B09D6"/>
    <w:rsid w:val="00076D35"/>
    <w:rsid w:val="001B09D6"/>
    <w:rsid w:val="003853BD"/>
    <w:rsid w:val="004473C0"/>
    <w:rsid w:val="00452230"/>
    <w:rsid w:val="0053650C"/>
    <w:rsid w:val="006011DB"/>
    <w:rsid w:val="006708F1"/>
    <w:rsid w:val="006A4D7C"/>
    <w:rsid w:val="007B7ADE"/>
    <w:rsid w:val="00915870"/>
    <w:rsid w:val="009A4964"/>
    <w:rsid w:val="009B7CC5"/>
    <w:rsid w:val="009E17B2"/>
    <w:rsid w:val="009F579E"/>
    <w:rsid w:val="00A1165D"/>
    <w:rsid w:val="00A46203"/>
    <w:rsid w:val="00BA1848"/>
    <w:rsid w:val="00BE442B"/>
    <w:rsid w:val="00D31F19"/>
    <w:rsid w:val="00DC0814"/>
    <w:rsid w:val="00EC74CD"/>
    <w:rsid w:val="00F41E11"/>
    <w:rsid w:val="00F715BB"/>
    <w:rsid w:val="04FF64FA"/>
    <w:rsid w:val="06224427"/>
    <w:rsid w:val="0B732F2C"/>
    <w:rsid w:val="0CD211FF"/>
    <w:rsid w:val="2174533C"/>
    <w:rsid w:val="218B6DCA"/>
    <w:rsid w:val="2E2547C1"/>
    <w:rsid w:val="469763A8"/>
    <w:rsid w:val="4FC701B6"/>
    <w:rsid w:val="6230302F"/>
    <w:rsid w:val="64932721"/>
    <w:rsid w:val="6DFF2497"/>
    <w:rsid w:val="71A330BC"/>
    <w:rsid w:val="7BC74EBE"/>
    <w:rsid w:val="7DFA001B"/>
    <w:rsid w:val="FB979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Calibri" w:eastAsiaTheme="minorEastAsia"/>
      <w:smallCaps/>
      <w:sz w:val="36"/>
      <w:lang w:val="en-US" w:eastAsia="en-US"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5"/>
    <w:next w:val="1"/>
    <w:semiHidden/>
    <w:unhideWhenUsed/>
    <w:qFormat/>
    <w:uiPriority w:val="0"/>
    <w:pPr>
      <w:spacing w:beforeAutospacing="1" w:afterAutospacing="1"/>
      <w:outlineLvl w:val="4"/>
    </w:pPr>
    <w:rPr>
      <w:rFonts w:hint="eastAsia" w:ascii="宋体" w:hAnsi="宋体" w:eastAsia="宋体" w:cs="Times New Roman"/>
      <w:b/>
      <w:bCs/>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99"/>
    <w:pPr>
      <w:widowControl/>
      <w:spacing w:after="120" w:afterLines="0" w:line="360" w:lineRule="auto"/>
      <w:jc w:val="left"/>
    </w:pPr>
    <w:rPr>
      <w:rFonts w:ascii="Times New Roman" w:hAnsi="Times New Roman"/>
      <w:szCs w:val="24"/>
    </w:rPr>
  </w:style>
  <w:style w:type="paragraph" w:styleId="6">
    <w:name w:val="Body Text First Indent"/>
    <w:basedOn w:val="5"/>
    <w:qFormat/>
    <w:uiPriority w:val="0"/>
    <w:pPr>
      <w:ind w:firstLine="420" w:firstLineChars="100"/>
    </w:pPr>
  </w:style>
  <w:style w:type="paragraph" w:styleId="7">
    <w:name w:val="footer"/>
    <w:basedOn w:val="1"/>
    <w:qFormat/>
    <w:uiPriority w:val="99"/>
    <w:pPr>
      <w:pBdr>
        <w:top w:val="single" w:color="auto" w:sz="4" w:space="1"/>
      </w:pBd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Normal (Web)"/>
    <w:qFormat/>
    <w:uiPriority w:val="0"/>
    <w:pPr>
      <w:spacing w:beforeAutospacing="1" w:afterAutospacing="1"/>
    </w:pPr>
    <w:rPr>
      <w:rFonts w:ascii="Times New Roman" w:hAnsi="Times New Roman" w:eastAsia="宋体" w:cs="Times New Roman"/>
      <w:sz w:val="24"/>
      <w:szCs w:val="24"/>
      <w:lang w:val="en-US" w:eastAsia="zh-CN" w:bidi="ar-SA"/>
    </w:rPr>
  </w:style>
  <w:style w:type="paragraph" w:styleId="10">
    <w:name w:val="Body Text First Indent 2"/>
    <w:basedOn w:val="5"/>
    <w:unhideWhenUsed/>
    <w:qFormat/>
    <w:uiPriority w:val="0"/>
    <w:pPr>
      <w:ind w:firstLine="420" w:firstLineChars="200"/>
    </w:pPr>
  </w:style>
  <w:style w:type="character" w:styleId="13">
    <w:name w:val="Strong"/>
    <w:basedOn w:val="12"/>
    <w:qFormat/>
    <w:uiPriority w:val="0"/>
    <w:rPr>
      <w:b/>
      <w:bCs/>
    </w:rPr>
  </w:style>
  <w:style w:type="paragraph" w:customStyle="1" w:styleId="14">
    <w:name w:val="Revision"/>
    <w:hidden/>
    <w:unhideWhenUsed/>
    <w:qFormat/>
    <w:uiPriority w:val="99"/>
    <w:rPr>
      <w:rFonts w:ascii="Times New Roman" w:hAnsi="Times New Roman" w:cs="Calibri" w:eastAsiaTheme="minorEastAsia"/>
      <w:smallCaps/>
      <w:sz w:val="36"/>
      <w:lang w:val="en-US" w:eastAsia="en-US" w:bidi="ar-SA"/>
    </w:rPr>
  </w:style>
  <w:style w:type="character" w:customStyle="1" w:styleId="15">
    <w:name w:val="标题 1 字符"/>
    <w:basedOn w:val="12"/>
    <w:link w:val="2"/>
    <w:qFormat/>
    <w:uiPriority w:val="0"/>
    <w:rPr>
      <w:rFonts w:cs="Calibri" w:eastAsiaTheme="minorEastAsia"/>
      <w:b/>
      <w:bCs/>
      <w:smallCaps/>
      <w:kern w:val="44"/>
      <w:sz w:val="44"/>
      <w:szCs w:val="44"/>
      <w:lang w:eastAsia="en-US"/>
    </w:rPr>
  </w:style>
  <w:style w:type="paragraph" w:customStyle="1" w:styleId="16">
    <w:name w:val="paragraph"/>
    <w:basedOn w:val="1"/>
    <w:semiHidden/>
    <w:qFormat/>
    <w:uiPriority w:val="0"/>
    <w:pPr>
      <w:spacing w:before="100" w:beforeAutospacing="1" w:after="100" w:afterAutospacing="1" w:line="240" w:lineRule="auto"/>
    </w:pPr>
    <w:rPr>
      <w:rFonts w:ascii="等线" w:hAnsi="等线" w:eastAsia="等线" w:cs="Times New Roman"/>
      <w:smallCaps w:val="0"/>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.~WRD0000</Template>
  <Pages>11</Pages>
  <Words>3839</Words>
  <Characters>4349</Characters>
  <Lines>28</Lines>
  <Paragraphs>8</Paragraphs>
  <TotalTime>1</TotalTime>
  <ScaleCrop>false</ScaleCrop>
  <LinksUpToDate>false</LinksUpToDate>
  <CharactersWithSpaces>4439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2025-02-07T08:18:00Z</dcterms:created>
  <dc:creator>vusion</dc:creator>
  <cp:lastModifiedBy>陈柯岚</cp:lastModifiedBy>
  <dcterms:modified xsi:type="dcterms:W3CDTF">2025-02-08T07:10:56Z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F9C04CD84B064D12A65E24C0E8F68524_13</vt:lpwstr>
  </property>
  <property fmtid="{D5CDD505-2E9C-101B-9397-08002B2CF9AE}" pid="4" name="KSOTemplateDocerSaveRecord">
    <vt:lpwstr>eyJoZGlkIjoiNzFlMjMwZGJkMDk0NjRmNTA4MmJkNjU5M2Y3ZjRhZmEiLCJ1c2VySWQiOiIxMDEwNTk2NjIzIn0=</vt:lpwstr>
  </property>
</Properties>
</file>