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1B1EB" w14:textId="77777777" w:rsidR="00A54A14" w:rsidRDefault="00D45435">
      <w:pPr>
        <w:pStyle w:val="a5"/>
        <w:rPr>
          <w:rFonts w:asciiTheme="minorEastAsia" w:eastAsiaTheme="minorEastAsia" w:hAnsiTheme="minorEastAsia"/>
          <w:snapToGrid w:val="0"/>
        </w:rPr>
      </w:pPr>
      <w:r>
        <w:rPr>
          <w:rFonts w:asciiTheme="minorEastAsia" w:eastAsiaTheme="minorEastAsia" w:hAnsiTheme="minorEastAsia" w:hint="eastAsia"/>
          <w:snapToGrid w:val="0"/>
        </w:rPr>
        <w:t>成都市第</w:t>
      </w:r>
      <w:r>
        <w:rPr>
          <w:rFonts w:asciiTheme="minorEastAsia" w:eastAsiaTheme="minorEastAsia" w:hAnsiTheme="minorEastAsia"/>
          <w:snapToGrid w:val="0"/>
        </w:rPr>
        <w:t>二</w:t>
      </w:r>
      <w:r>
        <w:rPr>
          <w:rFonts w:asciiTheme="minorEastAsia" w:eastAsiaTheme="minorEastAsia" w:hAnsiTheme="minorEastAsia" w:hint="eastAsia"/>
          <w:snapToGrid w:val="0"/>
        </w:rPr>
        <w:t>人民医院</w:t>
      </w:r>
    </w:p>
    <w:p w14:paraId="02A19A51" w14:textId="77777777" w:rsidR="00A54A14" w:rsidRDefault="00D45435">
      <w:pPr>
        <w:pStyle w:val="a5"/>
        <w:rPr>
          <w:rFonts w:asciiTheme="minorEastAsia" w:eastAsiaTheme="minorEastAsia" w:hAnsiTheme="minorEastAsia"/>
          <w:snapToGrid w:val="0"/>
        </w:rPr>
      </w:pPr>
      <w:r>
        <w:rPr>
          <w:rFonts w:asciiTheme="minorEastAsia" w:eastAsiaTheme="minorEastAsia" w:hAnsiTheme="minorEastAsia"/>
          <w:snapToGrid w:val="0"/>
        </w:rPr>
        <w:t>5G</w:t>
      </w:r>
      <w:r>
        <w:rPr>
          <w:rFonts w:asciiTheme="minorEastAsia" w:eastAsiaTheme="minorEastAsia" w:hAnsiTheme="minorEastAsia"/>
          <w:snapToGrid w:val="0"/>
        </w:rPr>
        <w:t>医疗专网服务</w:t>
      </w:r>
      <w:r>
        <w:rPr>
          <w:rFonts w:asciiTheme="minorEastAsia" w:eastAsiaTheme="minorEastAsia" w:hAnsiTheme="minorEastAsia" w:hint="eastAsia"/>
          <w:snapToGrid w:val="0"/>
        </w:rPr>
        <w:t>项目市场</w:t>
      </w:r>
      <w:r>
        <w:rPr>
          <w:rFonts w:asciiTheme="minorEastAsia" w:eastAsiaTheme="minorEastAsia" w:hAnsiTheme="minorEastAsia"/>
          <w:snapToGrid w:val="0"/>
        </w:rPr>
        <w:t>调研</w:t>
      </w:r>
      <w:r>
        <w:rPr>
          <w:rFonts w:asciiTheme="minorEastAsia" w:eastAsiaTheme="minorEastAsia" w:hAnsiTheme="minorEastAsia" w:hint="eastAsia"/>
          <w:snapToGrid w:val="0"/>
        </w:rPr>
        <w:t>需求</w:t>
      </w:r>
    </w:p>
    <w:p w14:paraId="43BBC9D5" w14:textId="77777777" w:rsidR="00A54A14" w:rsidRDefault="00D45435">
      <w:pPr>
        <w:spacing w:line="360" w:lineRule="auto"/>
        <w:ind w:firstLineChars="200" w:firstLine="420"/>
        <w:rPr>
          <w:rFonts w:ascii="宋体" w:eastAsia="宋体" w:hAnsi="宋体"/>
          <w:szCs w:val="21"/>
        </w:rPr>
      </w:pPr>
      <w:r>
        <w:rPr>
          <w:rFonts w:ascii="宋体" w:eastAsia="宋体" w:hAnsi="宋体" w:hint="eastAsia"/>
          <w:szCs w:val="21"/>
        </w:rPr>
        <w:t>因我院</w:t>
      </w:r>
      <w:r>
        <w:rPr>
          <w:rFonts w:ascii="宋体" w:eastAsia="宋体" w:hAnsi="宋体" w:hint="eastAsia"/>
          <w:szCs w:val="21"/>
        </w:rPr>
        <w:t>5G</w:t>
      </w:r>
      <w:r>
        <w:rPr>
          <w:rFonts w:ascii="宋体" w:eastAsia="宋体" w:hAnsi="宋体" w:hint="eastAsia"/>
          <w:szCs w:val="21"/>
        </w:rPr>
        <w:t>医疗专网</w:t>
      </w:r>
      <w:r>
        <w:rPr>
          <w:rFonts w:ascii="宋体" w:eastAsia="宋体" w:hAnsi="宋体"/>
          <w:szCs w:val="21"/>
        </w:rPr>
        <w:t>建设</w:t>
      </w:r>
      <w:r>
        <w:rPr>
          <w:rFonts w:ascii="宋体" w:eastAsia="宋体" w:hAnsi="宋体" w:hint="eastAsia"/>
          <w:szCs w:val="21"/>
        </w:rPr>
        <w:t>需求，现就</w:t>
      </w:r>
      <w:r>
        <w:rPr>
          <w:rFonts w:ascii="宋体" w:eastAsia="宋体" w:hAnsi="宋体" w:hint="eastAsia"/>
          <w:szCs w:val="21"/>
        </w:rPr>
        <w:t>5G</w:t>
      </w:r>
      <w:r>
        <w:rPr>
          <w:rFonts w:ascii="宋体" w:eastAsia="宋体" w:hAnsi="宋体" w:hint="eastAsia"/>
          <w:szCs w:val="21"/>
        </w:rPr>
        <w:t>医疗专网服务进行市场调研，征求建设方案，欢迎有意向的公司参与报名。</w:t>
      </w:r>
    </w:p>
    <w:p w14:paraId="37A7D11A" w14:textId="77777777" w:rsidR="00A54A14" w:rsidRDefault="00D45435">
      <w:pPr>
        <w:pStyle w:val="1"/>
      </w:pPr>
      <w:r>
        <w:rPr>
          <w:rFonts w:hint="eastAsia"/>
        </w:rPr>
        <w:t>医院情况介绍</w:t>
      </w:r>
    </w:p>
    <w:p w14:paraId="60889AE6" w14:textId="77777777" w:rsidR="00A54A14" w:rsidRDefault="00D45435">
      <w:pPr>
        <w:spacing w:line="360" w:lineRule="auto"/>
        <w:ind w:firstLineChars="200" w:firstLine="420"/>
        <w:rPr>
          <w:rFonts w:ascii="宋体" w:eastAsia="宋体" w:hAnsi="宋体"/>
          <w:szCs w:val="21"/>
        </w:rPr>
      </w:pPr>
      <w:r>
        <w:rPr>
          <w:rFonts w:ascii="宋体" w:eastAsia="宋体" w:hAnsi="宋体"/>
          <w:szCs w:val="21"/>
        </w:rPr>
        <w:t>成都市第二人民医院庆云院区位于成都市</w:t>
      </w:r>
      <w:r>
        <w:rPr>
          <w:rFonts w:ascii="宋体" w:eastAsia="宋体" w:hAnsi="宋体" w:hint="eastAsia"/>
          <w:szCs w:val="21"/>
        </w:rPr>
        <w:t>锦江区</w:t>
      </w:r>
      <w:r>
        <w:rPr>
          <w:rFonts w:ascii="宋体" w:eastAsia="宋体" w:hAnsi="宋体"/>
          <w:szCs w:val="21"/>
        </w:rPr>
        <w:t>庆云南街</w:t>
      </w:r>
      <w:r>
        <w:rPr>
          <w:rFonts w:ascii="宋体" w:eastAsia="宋体" w:hAnsi="宋体"/>
          <w:szCs w:val="21"/>
        </w:rPr>
        <w:t>10</w:t>
      </w:r>
      <w:r>
        <w:rPr>
          <w:rFonts w:ascii="宋体" w:eastAsia="宋体" w:hAnsi="宋体"/>
          <w:szCs w:val="21"/>
        </w:rPr>
        <w:t>号，成都市第二人民医院龙潭院区位于成都市</w:t>
      </w:r>
      <w:r>
        <w:rPr>
          <w:rFonts w:ascii="宋体" w:eastAsia="宋体" w:hAnsi="宋体" w:hint="eastAsia"/>
          <w:szCs w:val="21"/>
        </w:rPr>
        <w:t>成华区</w:t>
      </w:r>
      <w:r>
        <w:rPr>
          <w:rFonts w:ascii="宋体" w:eastAsia="宋体" w:hAnsi="宋体"/>
          <w:szCs w:val="21"/>
        </w:rPr>
        <w:t>华泰路</w:t>
      </w:r>
      <w:r>
        <w:rPr>
          <w:rFonts w:ascii="宋体" w:eastAsia="宋体" w:hAnsi="宋体"/>
          <w:szCs w:val="21"/>
        </w:rPr>
        <w:t>2</w:t>
      </w:r>
      <w:r>
        <w:rPr>
          <w:rFonts w:ascii="宋体" w:eastAsia="宋体" w:hAnsi="宋体"/>
          <w:szCs w:val="21"/>
        </w:rPr>
        <w:t>号。医院总编制床位</w:t>
      </w:r>
      <w:r>
        <w:rPr>
          <w:rFonts w:ascii="宋体" w:eastAsia="宋体" w:hAnsi="宋体"/>
          <w:szCs w:val="21"/>
        </w:rPr>
        <w:t>2600</w:t>
      </w:r>
      <w:r>
        <w:rPr>
          <w:rFonts w:ascii="宋体" w:eastAsia="宋体" w:hAnsi="宋体"/>
          <w:szCs w:val="21"/>
        </w:rPr>
        <w:t>张</w:t>
      </w:r>
      <w:r>
        <w:rPr>
          <w:rFonts w:ascii="宋体" w:eastAsia="宋体" w:hAnsi="宋体" w:hint="eastAsia"/>
          <w:szCs w:val="21"/>
        </w:rPr>
        <w:t>，</w:t>
      </w:r>
      <w:r>
        <w:rPr>
          <w:rFonts w:ascii="宋体" w:eastAsia="宋体" w:hAnsi="宋体"/>
          <w:szCs w:val="21"/>
        </w:rPr>
        <w:t>病房</w:t>
      </w:r>
      <w:r>
        <w:rPr>
          <w:rFonts w:ascii="宋体" w:eastAsia="宋体" w:hAnsi="宋体"/>
          <w:szCs w:val="21"/>
        </w:rPr>
        <w:t>1021</w:t>
      </w:r>
      <w:r>
        <w:rPr>
          <w:rFonts w:ascii="宋体" w:eastAsia="宋体" w:hAnsi="宋体"/>
          <w:szCs w:val="21"/>
        </w:rPr>
        <w:t>间、医疗附属用房</w:t>
      </w:r>
      <w:r>
        <w:rPr>
          <w:rFonts w:ascii="宋体" w:eastAsia="宋体" w:hAnsi="宋体"/>
          <w:szCs w:val="21"/>
        </w:rPr>
        <w:t>1050</w:t>
      </w:r>
      <w:r>
        <w:rPr>
          <w:rFonts w:ascii="宋体" w:eastAsia="宋体" w:hAnsi="宋体"/>
          <w:szCs w:val="21"/>
        </w:rPr>
        <w:t>间。</w:t>
      </w:r>
    </w:p>
    <w:p w14:paraId="4F57F7A2" w14:textId="77777777" w:rsidR="00A54A14" w:rsidRDefault="00D45435">
      <w:pPr>
        <w:pStyle w:val="a6"/>
        <w:numPr>
          <w:ilvl w:val="1"/>
          <w:numId w:val="2"/>
        </w:numPr>
        <w:spacing w:line="360" w:lineRule="auto"/>
        <w:ind w:firstLineChars="0"/>
        <w:rPr>
          <w:rFonts w:ascii="宋体" w:eastAsia="宋体" w:hAnsi="宋体"/>
          <w:snapToGrid w:val="0"/>
          <w:szCs w:val="21"/>
        </w:rPr>
      </w:pPr>
      <w:r>
        <w:rPr>
          <w:rFonts w:ascii="宋体" w:eastAsia="宋体" w:hAnsi="宋体"/>
          <w:snapToGrid w:val="0"/>
          <w:szCs w:val="21"/>
        </w:rPr>
        <w:t>庆云院区建筑面积为</w:t>
      </w:r>
      <w:r>
        <w:rPr>
          <w:rFonts w:ascii="宋体" w:eastAsia="宋体" w:hAnsi="宋体"/>
          <w:snapToGrid w:val="0"/>
          <w:szCs w:val="21"/>
        </w:rPr>
        <w:t>88690.052</w:t>
      </w:r>
      <w:r>
        <w:rPr>
          <w:rFonts w:ascii="宋体" w:eastAsia="宋体" w:hAnsi="宋体"/>
          <w:snapToGrid w:val="0"/>
          <w:szCs w:val="21"/>
        </w:rPr>
        <w:t>平方米，含</w:t>
      </w:r>
      <w:r>
        <w:rPr>
          <w:rFonts w:ascii="宋体" w:eastAsia="宋体" w:hAnsi="宋体"/>
          <w:snapToGrid w:val="0"/>
          <w:szCs w:val="21"/>
        </w:rPr>
        <w:t>1</w:t>
      </w:r>
      <w:r>
        <w:rPr>
          <w:rFonts w:ascii="宋体" w:eastAsia="宋体" w:hAnsi="宋体"/>
          <w:snapToGrid w:val="0"/>
          <w:szCs w:val="21"/>
        </w:rPr>
        <w:t>号楼（仁爱楼）</w:t>
      </w:r>
      <w:r>
        <w:rPr>
          <w:rFonts w:ascii="宋体" w:eastAsia="宋体" w:hAnsi="宋体"/>
          <w:snapToGrid w:val="0"/>
          <w:szCs w:val="21"/>
        </w:rPr>
        <w:t>15743</w:t>
      </w:r>
      <w:r>
        <w:rPr>
          <w:rFonts w:ascii="宋体" w:eastAsia="宋体" w:hAnsi="宋体"/>
          <w:snapToGrid w:val="0"/>
          <w:szCs w:val="21"/>
        </w:rPr>
        <w:t>平方米（共计</w:t>
      </w:r>
      <w:r>
        <w:rPr>
          <w:rFonts w:ascii="宋体" w:eastAsia="宋体" w:hAnsi="宋体"/>
          <w:snapToGrid w:val="0"/>
          <w:szCs w:val="21"/>
        </w:rPr>
        <w:t>12</w:t>
      </w:r>
      <w:r>
        <w:rPr>
          <w:rFonts w:ascii="宋体" w:eastAsia="宋体" w:hAnsi="宋体"/>
          <w:snapToGrid w:val="0"/>
          <w:szCs w:val="21"/>
        </w:rPr>
        <w:t>层，其中：</w:t>
      </w:r>
      <w:r>
        <w:rPr>
          <w:rFonts w:ascii="宋体" w:eastAsia="宋体" w:hAnsi="宋体"/>
          <w:snapToGrid w:val="0"/>
          <w:szCs w:val="21"/>
        </w:rPr>
        <w:t>1</w:t>
      </w:r>
      <w:r>
        <w:rPr>
          <w:rFonts w:ascii="宋体" w:eastAsia="宋体" w:hAnsi="宋体"/>
          <w:snapToGrid w:val="0"/>
          <w:szCs w:val="21"/>
        </w:rPr>
        <w:t>层为医学检验科、中心摆药站、病案室；</w:t>
      </w:r>
      <w:r>
        <w:rPr>
          <w:rFonts w:ascii="宋体" w:eastAsia="宋体" w:hAnsi="宋体"/>
          <w:snapToGrid w:val="0"/>
          <w:szCs w:val="21"/>
        </w:rPr>
        <w:t>2</w:t>
      </w:r>
      <w:r>
        <w:rPr>
          <w:rFonts w:ascii="宋体" w:eastAsia="宋体" w:hAnsi="宋体"/>
          <w:snapToGrid w:val="0"/>
          <w:szCs w:val="21"/>
        </w:rPr>
        <w:t>层</w:t>
      </w:r>
      <w:r>
        <w:rPr>
          <w:rFonts w:ascii="宋体" w:eastAsia="宋体" w:hAnsi="宋体"/>
          <w:snapToGrid w:val="0"/>
          <w:szCs w:val="21"/>
        </w:rPr>
        <w:t>-12</w:t>
      </w:r>
      <w:r>
        <w:rPr>
          <w:rFonts w:ascii="宋体" w:eastAsia="宋体" w:hAnsi="宋体"/>
          <w:snapToGrid w:val="0"/>
          <w:szCs w:val="21"/>
        </w:rPr>
        <w:t>层为临床住院科室），</w:t>
      </w:r>
      <w:r>
        <w:rPr>
          <w:rFonts w:ascii="宋体" w:eastAsia="宋体" w:hAnsi="宋体"/>
          <w:snapToGrid w:val="0"/>
          <w:szCs w:val="21"/>
        </w:rPr>
        <w:t>2</w:t>
      </w:r>
      <w:r>
        <w:rPr>
          <w:rFonts w:ascii="宋体" w:eastAsia="宋体" w:hAnsi="宋体"/>
          <w:snapToGrid w:val="0"/>
          <w:szCs w:val="21"/>
        </w:rPr>
        <w:t>号楼（仁德楼）</w:t>
      </w:r>
      <w:r>
        <w:rPr>
          <w:rFonts w:ascii="宋体" w:eastAsia="宋体" w:hAnsi="宋体"/>
          <w:snapToGrid w:val="0"/>
          <w:szCs w:val="21"/>
        </w:rPr>
        <w:t>58904.45</w:t>
      </w:r>
      <w:r>
        <w:rPr>
          <w:rFonts w:ascii="宋体" w:eastAsia="宋体" w:hAnsi="宋体"/>
          <w:snapToGrid w:val="0"/>
          <w:szCs w:val="21"/>
        </w:rPr>
        <w:t>平方米（其中：地下</w:t>
      </w:r>
      <w:r>
        <w:rPr>
          <w:rFonts w:ascii="宋体" w:eastAsia="宋体" w:hAnsi="宋体"/>
          <w:snapToGrid w:val="0"/>
          <w:szCs w:val="21"/>
        </w:rPr>
        <w:t>2</w:t>
      </w:r>
      <w:r>
        <w:rPr>
          <w:rFonts w:ascii="宋体" w:eastAsia="宋体" w:hAnsi="宋体"/>
          <w:snapToGrid w:val="0"/>
          <w:szCs w:val="21"/>
        </w:rPr>
        <w:t>层为放射治疗中心及地下停车场；地上共</w:t>
      </w:r>
      <w:r>
        <w:rPr>
          <w:rFonts w:ascii="宋体" w:eastAsia="宋体" w:hAnsi="宋体"/>
          <w:snapToGrid w:val="0"/>
          <w:szCs w:val="21"/>
        </w:rPr>
        <w:t>16</w:t>
      </w:r>
      <w:r>
        <w:rPr>
          <w:rFonts w:ascii="宋体" w:eastAsia="宋体" w:hAnsi="宋体"/>
          <w:snapToGrid w:val="0"/>
          <w:szCs w:val="21"/>
        </w:rPr>
        <w:t>层，</w:t>
      </w:r>
      <w:r>
        <w:rPr>
          <w:rFonts w:ascii="宋体" w:eastAsia="宋体" w:hAnsi="宋体"/>
          <w:snapToGrid w:val="0"/>
          <w:szCs w:val="21"/>
        </w:rPr>
        <w:t>1</w:t>
      </w:r>
      <w:r>
        <w:rPr>
          <w:rFonts w:ascii="宋体" w:eastAsia="宋体" w:hAnsi="宋体"/>
          <w:snapToGrid w:val="0"/>
          <w:szCs w:val="21"/>
        </w:rPr>
        <w:t>层</w:t>
      </w:r>
      <w:r>
        <w:rPr>
          <w:rFonts w:ascii="宋体" w:eastAsia="宋体" w:hAnsi="宋体"/>
          <w:snapToGrid w:val="0"/>
          <w:szCs w:val="21"/>
        </w:rPr>
        <w:t>-5</w:t>
      </w:r>
      <w:r>
        <w:rPr>
          <w:rFonts w:ascii="宋体" w:eastAsia="宋体" w:hAnsi="宋体"/>
          <w:snapToGrid w:val="0"/>
          <w:szCs w:val="21"/>
        </w:rPr>
        <w:t>层为门、急诊区域；</w:t>
      </w:r>
      <w:r>
        <w:rPr>
          <w:rFonts w:ascii="宋体" w:eastAsia="宋体" w:hAnsi="宋体"/>
          <w:snapToGrid w:val="0"/>
          <w:szCs w:val="21"/>
        </w:rPr>
        <w:t>5</w:t>
      </w:r>
      <w:r>
        <w:rPr>
          <w:rFonts w:ascii="宋体" w:eastAsia="宋体" w:hAnsi="宋体"/>
          <w:snapToGrid w:val="0"/>
          <w:szCs w:val="21"/>
        </w:rPr>
        <w:t>层部分区域</w:t>
      </w:r>
      <w:r>
        <w:rPr>
          <w:rFonts w:ascii="宋体" w:eastAsia="宋体" w:hAnsi="宋体"/>
          <w:snapToGrid w:val="0"/>
          <w:szCs w:val="21"/>
        </w:rPr>
        <w:t>-6</w:t>
      </w:r>
      <w:r>
        <w:rPr>
          <w:rFonts w:ascii="宋体" w:eastAsia="宋体" w:hAnsi="宋体"/>
          <w:snapToGrid w:val="0"/>
          <w:szCs w:val="21"/>
        </w:rPr>
        <w:t>层为麻醉手术部；</w:t>
      </w:r>
      <w:r>
        <w:rPr>
          <w:rFonts w:ascii="宋体" w:eastAsia="宋体" w:hAnsi="宋体"/>
          <w:snapToGrid w:val="0"/>
          <w:szCs w:val="21"/>
        </w:rPr>
        <w:t>7</w:t>
      </w:r>
      <w:r>
        <w:rPr>
          <w:rFonts w:ascii="宋体" w:eastAsia="宋体" w:hAnsi="宋体"/>
          <w:snapToGrid w:val="0"/>
          <w:szCs w:val="21"/>
        </w:rPr>
        <w:t>层为设备层、总务库房、出院结账处；</w:t>
      </w:r>
      <w:r>
        <w:rPr>
          <w:rFonts w:ascii="宋体" w:eastAsia="宋体" w:hAnsi="宋体"/>
          <w:snapToGrid w:val="0"/>
          <w:szCs w:val="21"/>
        </w:rPr>
        <w:t>8</w:t>
      </w:r>
      <w:r>
        <w:rPr>
          <w:rFonts w:ascii="宋体" w:eastAsia="宋体" w:hAnsi="宋体"/>
          <w:snapToGrid w:val="0"/>
          <w:szCs w:val="21"/>
        </w:rPr>
        <w:t>层南区</w:t>
      </w:r>
      <w:r>
        <w:rPr>
          <w:rFonts w:ascii="宋体" w:eastAsia="宋体" w:hAnsi="宋体"/>
          <w:snapToGrid w:val="0"/>
          <w:szCs w:val="21"/>
        </w:rPr>
        <w:t>-16</w:t>
      </w:r>
      <w:r>
        <w:rPr>
          <w:rFonts w:ascii="宋体" w:eastAsia="宋体" w:hAnsi="宋体"/>
          <w:snapToGrid w:val="0"/>
          <w:szCs w:val="21"/>
        </w:rPr>
        <w:t>层南区为临床住院科室，</w:t>
      </w:r>
      <w:r>
        <w:rPr>
          <w:rFonts w:ascii="宋体" w:eastAsia="宋体" w:hAnsi="宋体"/>
          <w:snapToGrid w:val="0"/>
          <w:szCs w:val="21"/>
        </w:rPr>
        <w:t>8</w:t>
      </w:r>
      <w:r>
        <w:rPr>
          <w:rFonts w:ascii="宋体" w:eastAsia="宋体" w:hAnsi="宋体"/>
          <w:snapToGrid w:val="0"/>
          <w:szCs w:val="21"/>
        </w:rPr>
        <w:t>层北区为</w:t>
      </w:r>
      <w:r>
        <w:rPr>
          <w:rFonts w:ascii="宋体" w:eastAsia="宋体" w:hAnsi="宋体"/>
          <w:snapToGrid w:val="0"/>
          <w:szCs w:val="21"/>
        </w:rPr>
        <w:t>ICU</w:t>
      </w:r>
      <w:r>
        <w:rPr>
          <w:rFonts w:ascii="宋体" w:eastAsia="宋体" w:hAnsi="宋体"/>
          <w:snapToGrid w:val="0"/>
          <w:szCs w:val="21"/>
        </w:rPr>
        <w:t>；</w:t>
      </w:r>
      <w:r>
        <w:rPr>
          <w:rFonts w:ascii="宋体" w:eastAsia="宋体" w:hAnsi="宋体"/>
          <w:snapToGrid w:val="0"/>
          <w:szCs w:val="21"/>
        </w:rPr>
        <w:t>16</w:t>
      </w:r>
      <w:r>
        <w:rPr>
          <w:rFonts w:ascii="宋体" w:eastAsia="宋体" w:hAnsi="宋体"/>
          <w:snapToGrid w:val="0"/>
          <w:szCs w:val="21"/>
        </w:rPr>
        <w:t>层北区为行政区域。），</w:t>
      </w:r>
      <w:r>
        <w:rPr>
          <w:rFonts w:ascii="宋体" w:eastAsia="宋体" w:hAnsi="宋体"/>
          <w:snapToGrid w:val="0"/>
          <w:szCs w:val="21"/>
        </w:rPr>
        <w:t>3</w:t>
      </w:r>
      <w:r>
        <w:rPr>
          <w:rFonts w:ascii="宋体" w:eastAsia="宋体" w:hAnsi="宋体"/>
          <w:snapToGrid w:val="0"/>
          <w:szCs w:val="21"/>
        </w:rPr>
        <w:t>号楼（仁勤楼）</w:t>
      </w:r>
      <w:r>
        <w:rPr>
          <w:rFonts w:ascii="宋体" w:eastAsia="宋体" w:hAnsi="宋体"/>
          <w:snapToGrid w:val="0"/>
          <w:szCs w:val="21"/>
        </w:rPr>
        <w:t>7026</w:t>
      </w:r>
      <w:r>
        <w:rPr>
          <w:rFonts w:ascii="宋体" w:eastAsia="宋体" w:hAnsi="宋体"/>
          <w:snapToGrid w:val="0"/>
          <w:szCs w:val="21"/>
        </w:rPr>
        <w:t>平方米（共计</w:t>
      </w:r>
      <w:r>
        <w:rPr>
          <w:rFonts w:ascii="宋体" w:eastAsia="宋体" w:hAnsi="宋体"/>
          <w:snapToGrid w:val="0"/>
          <w:szCs w:val="21"/>
        </w:rPr>
        <w:t>3</w:t>
      </w:r>
      <w:r>
        <w:rPr>
          <w:rFonts w:ascii="宋体" w:eastAsia="宋体" w:hAnsi="宋体"/>
          <w:snapToGrid w:val="0"/>
          <w:szCs w:val="21"/>
        </w:rPr>
        <w:t>层，其中：</w:t>
      </w:r>
      <w:r>
        <w:rPr>
          <w:rFonts w:ascii="宋体" w:eastAsia="宋体" w:hAnsi="宋体"/>
          <w:snapToGrid w:val="0"/>
          <w:szCs w:val="21"/>
        </w:rPr>
        <w:t>1</w:t>
      </w:r>
      <w:r>
        <w:rPr>
          <w:rFonts w:ascii="宋体" w:eastAsia="宋体" w:hAnsi="宋体"/>
          <w:snapToGrid w:val="0"/>
          <w:szCs w:val="21"/>
        </w:rPr>
        <w:t>层</w:t>
      </w:r>
      <w:r>
        <w:rPr>
          <w:rFonts w:ascii="宋体" w:eastAsia="宋体" w:hAnsi="宋体"/>
          <w:snapToGrid w:val="0"/>
          <w:szCs w:val="21"/>
        </w:rPr>
        <w:t>1</w:t>
      </w:r>
      <w:r>
        <w:rPr>
          <w:rFonts w:ascii="宋体" w:eastAsia="宋体" w:hAnsi="宋体"/>
          <w:snapToGrid w:val="0"/>
          <w:szCs w:val="21"/>
        </w:rPr>
        <w:t>段为门诊区域，</w:t>
      </w:r>
      <w:r>
        <w:rPr>
          <w:rFonts w:ascii="宋体" w:eastAsia="宋体" w:hAnsi="宋体"/>
          <w:snapToGrid w:val="0"/>
          <w:szCs w:val="21"/>
        </w:rPr>
        <w:t>1</w:t>
      </w:r>
      <w:r>
        <w:rPr>
          <w:rFonts w:ascii="宋体" w:eastAsia="宋体" w:hAnsi="宋体"/>
          <w:snapToGrid w:val="0"/>
          <w:szCs w:val="21"/>
        </w:rPr>
        <w:t>层</w:t>
      </w:r>
      <w:r>
        <w:rPr>
          <w:rFonts w:ascii="宋体" w:eastAsia="宋体" w:hAnsi="宋体"/>
          <w:snapToGrid w:val="0"/>
          <w:szCs w:val="21"/>
        </w:rPr>
        <w:t>2</w:t>
      </w:r>
      <w:r>
        <w:rPr>
          <w:rFonts w:ascii="宋体" w:eastAsia="宋体" w:hAnsi="宋体"/>
          <w:snapToGrid w:val="0"/>
          <w:szCs w:val="21"/>
        </w:rPr>
        <w:t>段</w:t>
      </w:r>
      <w:r>
        <w:rPr>
          <w:rFonts w:ascii="宋体" w:eastAsia="宋体" w:hAnsi="宋体"/>
          <w:snapToGrid w:val="0"/>
          <w:szCs w:val="21"/>
        </w:rPr>
        <w:t>为感染性疾病科留观区，</w:t>
      </w:r>
      <w:r>
        <w:rPr>
          <w:rFonts w:ascii="宋体" w:eastAsia="宋体" w:hAnsi="宋体"/>
          <w:snapToGrid w:val="0"/>
          <w:szCs w:val="21"/>
        </w:rPr>
        <w:t>1</w:t>
      </w:r>
      <w:r>
        <w:rPr>
          <w:rFonts w:ascii="宋体" w:eastAsia="宋体" w:hAnsi="宋体"/>
          <w:snapToGrid w:val="0"/>
          <w:szCs w:val="21"/>
        </w:rPr>
        <w:t>层</w:t>
      </w:r>
      <w:r>
        <w:rPr>
          <w:rFonts w:ascii="宋体" w:eastAsia="宋体" w:hAnsi="宋体"/>
          <w:snapToGrid w:val="0"/>
          <w:szCs w:val="21"/>
        </w:rPr>
        <w:t>3</w:t>
      </w:r>
      <w:r>
        <w:rPr>
          <w:rFonts w:ascii="宋体" w:eastAsia="宋体" w:hAnsi="宋体"/>
          <w:snapToGrid w:val="0"/>
          <w:szCs w:val="21"/>
        </w:rPr>
        <w:t>段为体检科；</w:t>
      </w:r>
      <w:r>
        <w:rPr>
          <w:rFonts w:ascii="宋体" w:eastAsia="宋体" w:hAnsi="宋体"/>
          <w:snapToGrid w:val="0"/>
          <w:szCs w:val="21"/>
        </w:rPr>
        <w:t>2</w:t>
      </w:r>
      <w:r>
        <w:rPr>
          <w:rFonts w:ascii="宋体" w:eastAsia="宋体" w:hAnsi="宋体"/>
          <w:snapToGrid w:val="0"/>
          <w:szCs w:val="21"/>
        </w:rPr>
        <w:t>层为康复医学科；</w:t>
      </w:r>
      <w:r>
        <w:rPr>
          <w:rFonts w:ascii="宋体" w:eastAsia="宋体" w:hAnsi="宋体"/>
          <w:snapToGrid w:val="0"/>
          <w:szCs w:val="21"/>
        </w:rPr>
        <w:t>3</w:t>
      </w:r>
      <w:r>
        <w:rPr>
          <w:rFonts w:ascii="宋体" w:eastAsia="宋体" w:hAnsi="宋体"/>
          <w:snapToGrid w:val="0"/>
          <w:szCs w:val="21"/>
        </w:rPr>
        <w:t>层</w:t>
      </w:r>
      <w:r>
        <w:rPr>
          <w:rFonts w:ascii="宋体" w:eastAsia="宋体" w:hAnsi="宋体"/>
          <w:snapToGrid w:val="0"/>
          <w:szCs w:val="21"/>
        </w:rPr>
        <w:t>1</w:t>
      </w:r>
      <w:r>
        <w:rPr>
          <w:rFonts w:ascii="宋体" w:eastAsia="宋体" w:hAnsi="宋体"/>
          <w:snapToGrid w:val="0"/>
          <w:szCs w:val="21"/>
        </w:rPr>
        <w:t>段为临床住院科室、</w:t>
      </w:r>
      <w:r>
        <w:rPr>
          <w:rFonts w:ascii="宋体" w:eastAsia="宋体" w:hAnsi="宋体"/>
          <w:snapToGrid w:val="0"/>
          <w:szCs w:val="21"/>
        </w:rPr>
        <w:t>2</w:t>
      </w:r>
      <w:r>
        <w:rPr>
          <w:rFonts w:ascii="宋体" w:eastAsia="宋体" w:hAnsi="宋体"/>
          <w:snapToGrid w:val="0"/>
          <w:szCs w:val="21"/>
        </w:rPr>
        <w:t>段为感染性疾病科病区、</w:t>
      </w:r>
      <w:r>
        <w:rPr>
          <w:rFonts w:ascii="宋体" w:eastAsia="宋体" w:hAnsi="宋体"/>
          <w:snapToGrid w:val="0"/>
          <w:szCs w:val="21"/>
        </w:rPr>
        <w:t>3</w:t>
      </w:r>
      <w:r>
        <w:rPr>
          <w:rFonts w:ascii="宋体" w:eastAsia="宋体" w:hAnsi="宋体"/>
          <w:snapToGrid w:val="0"/>
          <w:szCs w:val="21"/>
        </w:rPr>
        <w:t>段为临床住院科室。），</w:t>
      </w:r>
      <w:r>
        <w:rPr>
          <w:rFonts w:ascii="宋体" w:eastAsia="宋体" w:hAnsi="宋体"/>
          <w:snapToGrid w:val="0"/>
          <w:szCs w:val="21"/>
        </w:rPr>
        <w:t>4</w:t>
      </w:r>
      <w:r>
        <w:rPr>
          <w:rFonts w:ascii="宋体" w:eastAsia="宋体" w:hAnsi="宋体"/>
          <w:snapToGrid w:val="0"/>
          <w:szCs w:val="21"/>
        </w:rPr>
        <w:t>号楼（仁品楼）</w:t>
      </w:r>
      <w:r>
        <w:rPr>
          <w:rFonts w:ascii="宋体" w:eastAsia="宋体" w:hAnsi="宋体"/>
          <w:snapToGrid w:val="0"/>
          <w:szCs w:val="21"/>
        </w:rPr>
        <w:t>1253</w:t>
      </w:r>
      <w:r>
        <w:rPr>
          <w:rFonts w:ascii="宋体" w:eastAsia="宋体" w:hAnsi="宋体"/>
          <w:snapToGrid w:val="0"/>
          <w:szCs w:val="21"/>
        </w:rPr>
        <w:t>平方米（共</w:t>
      </w:r>
      <w:r>
        <w:rPr>
          <w:rFonts w:ascii="宋体" w:eastAsia="宋体" w:hAnsi="宋体"/>
          <w:snapToGrid w:val="0"/>
          <w:szCs w:val="21"/>
        </w:rPr>
        <w:t>4</w:t>
      </w:r>
      <w:r>
        <w:rPr>
          <w:rFonts w:ascii="宋体" w:eastAsia="宋体" w:hAnsi="宋体"/>
          <w:snapToGrid w:val="0"/>
          <w:szCs w:val="21"/>
        </w:rPr>
        <w:t>层，为行政办公楼），医技楼</w:t>
      </w:r>
      <w:r>
        <w:rPr>
          <w:rFonts w:ascii="宋体" w:eastAsia="宋体" w:hAnsi="宋体"/>
          <w:snapToGrid w:val="0"/>
          <w:szCs w:val="21"/>
        </w:rPr>
        <w:t>651.49</w:t>
      </w:r>
      <w:r>
        <w:rPr>
          <w:rFonts w:ascii="宋体" w:eastAsia="宋体" w:hAnsi="宋体"/>
          <w:snapToGrid w:val="0"/>
          <w:szCs w:val="21"/>
        </w:rPr>
        <w:t>平方米（含消毒供应中心和病理科），其他辅助用房</w:t>
      </w:r>
      <w:r>
        <w:rPr>
          <w:rFonts w:ascii="宋体" w:eastAsia="宋体" w:hAnsi="宋体"/>
          <w:snapToGrid w:val="0"/>
          <w:szCs w:val="21"/>
        </w:rPr>
        <w:t>5112.112</w:t>
      </w:r>
      <w:r>
        <w:rPr>
          <w:rFonts w:ascii="宋体" w:eastAsia="宋体" w:hAnsi="宋体"/>
          <w:snapToGrid w:val="0"/>
          <w:szCs w:val="21"/>
        </w:rPr>
        <w:t>平方米。具有电梯</w:t>
      </w:r>
      <w:r>
        <w:rPr>
          <w:rFonts w:ascii="宋体" w:eastAsia="宋体" w:hAnsi="宋体"/>
          <w:snapToGrid w:val="0"/>
          <w:szCs w:val="21"/>
        </w:rPr>
        <w:t>33</w:t>
      </w:r>
      <w:r>
        <w:rPr>
          <w:rFonts w:ascii="宋体" w:eastAsia="宋体" w:hAnsi="宋体"/>
          <w:snapToGrid w:val="0"/>
          <w:szCs w:val="21"/>
        </w:rPr>
        <w:t>部。</w:t>
      </w:r>
    </w:p>
    <w:p w14:paraId="7BC851F1" w14:textId="77777777" w:rsidR="00A54A14" w:rsidRDefault="00D45435">
      <w:pPr>
        <w:pStyle w:val="a6"/>
        <w:numPr>
          <w:ilvl w:val="1"/>
          <w:numId w:val="2"/>
        </w:numPr>
        <w:spacing w:line="360" w:lineRule="auto"/>
        <w:ind w:firstLineChars="0"/>
        <w:rPr>
          <w:rFonts w:ascii="宋体" w:eastAsia="宋体" w:hAnsi="宋体"/>
          <w:snapToGrid w:val="0"/>
          <w:szCs w:val="21"/>
        </w:rPr>
      </w:pPr>
      <w:r>
        <w:rPr>
          <w:rFonts w:ascii="宋体" w:eastAsia="宋体" w:hAnsi="宋体"/>
          <w:snapToGrid w:val="0"/>
          <w:szCs w:val="21"/>
        </w:rPr>
        <w:t>龙潭院区建筑面积为</w:t>
      </w:r>
      <w:r>
        <w:rPr>
          <w:rFonts w:ascii="宋体" w:eastAsia="宋体" w:hAnsi="宋体"/>
          <w:snapToGrid w:val="0"/>
          <w:szCs w:val="21"/>
        </w:rPr>
        <w:t>177343.23</w:t>
      </w:r>
      <w:r>
        <w:rPr>
          <w:rFonts w:ascii="宋体" w:eastAsia="宋体" w:hAnsi="宋体"/>
          <w:snapToGrid w:val="0"/>
          <w:szCs w:val="21"/>
        </w:rPr>
        <w:t>平方米，地下三层</w:t>
      </w:r>
      <w:r>
        <w:rPr>
          <w:rFonts w:ascii="宋体" w:eastAsia="宋体" w:hAnsi="宋体"/>
          <w:snapToGrid w:val="0"/>
          <w:szCs w:val="21"/>
        </w:rPr>
        <w:t>56190</w:t>
      </w:r>
      <w:r>
        <w:rPr>
          <w:rFonts w:ascii="宋体" w:eastAsia="宋体" w:hAnsi="宋体"/>
          <w:snapToGrid w:val="0"/>
          <w:szCs w:val="21"/>
        </w:rPr>
        <w:t>平方米（其中：</w:t>
      </w:r>
      <w:r>
        <w:rPr>
          <w:rFonts w:ascii="宋体" w:eastAsia="宋体" w:hAnsi="宋体"/>
          <w:snapToGrid w:val="0"/>
          <w:szCs w:val="21"/>
        </w:rPr>
        <w:t>B1</w:t>
      </w:r>
      <w:r>
        <w:rPr>
          <w:rFonts w:ascii="宋体" w:eastAsia="宋体" w:hAnsi="宋体"/>
          <w:snapToGrid w:val="0"/>
          <w:szCs w:val="21"/>
        </w:rPr>
        <w:t>含营养科、餐厅、核医学科、放射治疗中心及地下停车场；</w:t>
      </w:r>
      <w:r>
        <w:rPr>
          <w:rFonts w:ascii="宋体" w:eastAsia="宋体" w:hAnsi="宋体"/>
          <w:snapToGrid w:val="0"/>
          <w:szCs w:val="21"/>
        </w:rPr>
        <w:t>B2-B3</w:t>
      </w:r>
      <w:r>
        <w:rPr>
          <w:rFonts w:ascii="宋体" w:eastAsia="宋体" w:hAnsi="宋体"/>
          <w:snapToGrid w:val="0"/>
          <w:szCs w:val="21"/>
        </w:rPr>
        <w:t>为地下停车场），门急诊医技楼</w:t>
      </w:r>
      <w:r>
        <w:rPr>
          <w:rFonts w:ascii="宋体" w:eastAsia="宋体" w:hAnsi="宋体"/>
          <w:snapToGrid w:val="0"/>
          <w:szCs w:val="21"/>
        </w:rPr>
        <w:t>1-5</w:t>
      </w:r>
      <w:r>
        <w:rPr>
          <w:rFonts w:ascii="宋体" w:eastAsia="宋体" w:hAnsi="宋体"/>
          <w:snapToGrid w:val="0"/>
          <w:szCs w:val="21"/>
        </w:rPr>
        <w:t>层</w:t>
      </w:r>
      <w:r>
        <w:rPr>
          <w:rFonts w:ascii="宋体" w:eastAsia="宋体" w:hAnsi="宋体"/>
          <w:snapToGrid w:val="0"/>
          <w:szCs w:val="21"/>
        </w:rPr>
        <w:t>63324.66</w:t>
      </w:r>
      <w:r>
        <w:rPr>
          <w:rFonts w:ascii="宋体" w:eastAsia="宋体" w:hAnsi="宋体"/>
          <w:snapToGrid w:val="0"/>
          <w:szCs w:val="21"/>
        </w:rPr>
        <w:t>平方米（其中：</w:t>
      </w:r>
      <w:r>
        <w:rPr>
          <w:rFonts w:ascii="宋体" w:eastAsia="宋体" w:hAnsi="宋体"/>
          <w:snapToGrid w:val="0"/>
          <w:szCs w:val="21"/>
        </w:rPr>
        <w:t>1</w:t>
      </w:r>
      <w:r>
        <w:rPr>
          <w:rFonts w:ascii="宋体" w:eastAsia="宋体" w:hAnsi="宋体"/>
          <w:snapToGrid w:val="0"/>
          <w:szCs w:val="21"/>
        </w:rPr>
        <w:t>层含体检科</w:t>
      </w:r>
      <w:r>
        <w:rPr>
          <w:rFonts w:ascii="宋体" w:eastAsia="宋体" w:hAnsi="宋体"/>
          <w:snapToGrid w:val="0"/>
          <w:szCs w:val="21"/>
        </w:rPr>
        <w:t>、</w:t>
      </w:r>
      <w:r>
        <w:rPr>
          <w:rFonts w:ascii="宋体" w:eastAsia="宋体" w:hAnsi="宋体"/>
          <w:snapToGrid w:val="0"/>
          <w:szCs w:val="21"/>
        </w:rPr>
        <w:t>4</w:t>
      </w:r>
      <w:r>
        <w:rPr>
          <w:rFonts w:ascii="宋体" w:eastAsia="宋体" w:hAnsi="宋体"/>
          <w:snapToGrid w:val="0"/>
          <w:szCs w:val="21"/>
        </w:rPr>
        <w:t>层含</w:t>
      </w:r>
      <w:r>
        <w:rPr>
          <w:rFonts w:ascii="宋体" w:eastAsia="宋体" w:hAnsi="宋体"/>
          <w:snapToGrid w:val="0"/>
          <w:szCs w:val="21"/>
        </w:rPr>
        <w:t>ICU</w:t>
      </w:r>
      <w:r>
        <w:rPr>
          <w:rFonts w:ascii="宋体" w:eastAsia="宋体" w:hAnsi="宋体"/>
          <w:snapToGrid w:val="0"/>
          <w:szCs w:val="21"/>
        </w:rPr>
        <w:t>、麻醉手术部），第一住院楼</w:t>
      </w:r>
      <w:r>
        <w:rPr>
          <w:rFonts w:ascii="宋体" w:eastAsia="宋体" w:hAnsi="宋体"/>
          <w:snapToGrid w:val="0"/>
          <w:szCs w:val="21"/>
        </w:rPr>
        <w:t>23301.18</w:t>
      </w:r>
      <w:r>
        <w:rPr>
          <w:rFonts w:ascii="宋体" w:eastAsia="宋体" w:hAnsi="宋体"/>
          <w:snapToGrid w:val="0"/>
          <w:szCs w:val="21"/>
        </w:rPr>
        <w:t>平方米（共计</w:t>
      </w:r>
      <w:r>
        <w:rPr>
          <w:rFonts w:ascii="宋体" w:eastAsia="宋体" w:hAnsi="宋体"/>
          <w:snapToGrid w:val="0"/>
          <w:szCs w:val="21"/>
        </w:rPr>
        <w:t>14</w:t>
      </w:r>
      <w:r>
        <w:rPr>
          <w:rFonts w:ascii="宋体" w:eastAsia="宋体" w:hAnsi="宋体"/>
          <w:snapToGrid w:val="0"/>
          <w:szCs w:val="21"/>
        </w:rPr>
        <w:t>层，为</w:t>
      </w:r>
      <w:r>
        <w:rPr>
          <w:rFonts w:ascii="宋体" w:eastAsia="宋体" w:hAnsi="宋体"/>
          <w:snapToGrid w:val="0"/>
          <w:szCs w:val="21"/>
        </w:rPr>
        <w:t>6</w:t>
      </w:r>
      <w:r>
        <w:rPr>
          <w:rFonts w:ascii="宋体" w:eastAsia="宋体" w:hAnsi="宋体"/>
          <w:snapToGrid w:val="0"/>
          <w:szCs w:val="21"/>
        </w:rPr>
        <w:t>层</w:t>
      </w:r>
      <w:r>
        <w:rPr>
          <w:rFonts w:ascii="宋体" w:eastAsia="宋体" w:hAnsi="宋体"/>
          <w:snapToGrid w:val="0"/>
          <w:szCs w:val="21"/>
        </w:rPr>
        <w:t>-19</w:t>
      </w:r>
      <w:r>
        <w:rPr>
          <w:rFonts w:ascii="宋体" w:eastAsia="宋体" w:hAnsi="宋体"/>
          <w:snapToGrid w:val="0"/>
          <w:szCs w:val="21"/>
        </w:rPr>
        <w:t>层），第二住院楼</w:t>
      </w:r>
      <w:r>
        <w:rPr>
          <w:rFonts w:ascii="宋体" w:eastAsia="宋体" w:hAnsi="宋体"/>
          <w:snapToGrid w:val="0"/>
          <w:szCs w:val="21"/>
        </w:rPr>
        <w:t>23301.18</w:t>
      </w:r>
      <w:r>
        <w:rPr>
          <w:rFonts w:ascii="宋体" w:eastAsia="宋体" w:hAnsi="宋体"/>
          <w:snapToGrid w:val="0"/>
          <w:szCs w:val="21"/>
        </w:rPr>
        <w:t>平方米（共计</w:t>
      </w:r>
      <w:r>
        <w:rPr>
          <w:rFonts w:ascii="宋体" w:eastAsia="宋体" w:hAnsi="宋体"/>
          <w:snapToGrid w:val="0"/>
          <w:szCs w:val="21"/>
        </w:rPr>
        <w:t>14</w:t>
      </w:r>
      <w:r>
        <w:rPr>
          <w:rFonts w:ascii="宋体" w:eastAsia="宋体" w:hAnsi="宋体"/>
          <w:snapToGrid w:val="0"/>
          <w:szCs w:val="21"/>
        </w:rPr>
        <w:t>层，为</w:t>
      </w:r>
      <w:r>
        <w:rPr>
          <w:rFonts w:ascii="宋体" w:eastAsia="宋体" w:hAnsi="宋体"/>
          <w:snapToGrid w:val="0"/>
          <w:szCs w:val="21"/>
        </w:rPr>
        <w:t>6</w:t>
      </w:r>
      <w:r>
        <w:rPr>
          <w:rFonts w:ascii="宋体" w:eastAsia="宋体" w:hAnsi="宋体"/>
          <w:snapToGrid w:val="0"/>
          <w:szCs w:val="21"/>
        </w:rPr>
        <w:t>层</w:t>
      </w:r>
      <w:r>
        <w:rPr>
          <w:rFonts w:ascii="宋体" w:eastAsia="宋体" w:hAnsi="宋体"/>
          <w:snapToGrid w:val="0"/>
          <w:szCs w:val="21"/>
        </w:rPr>
        <w:t>-19</w:t>
      </w:r>
      <w:r>
        <w:rPr>
          <w:rFonts w:ascii="宋体" w:eastAsia="宋体" w:hAnsi="宋体"/>
          <w:snapToGrid w:val="0"/>
          <w:szCs w:val="21"/>
        </w:rPr>
        <w:t>层），科研教学楼</w:t>
      </w:r>
      <w:r>
        <w:rPr>
          <w:rFonts w:ascii="宋体" w:eastAsia="宋体" w:hAnsi="宋体"/>
          <w:snapToGrid w:val="0"/>
          <w:szCs w:val="21"/>
        </w:rPr>
        <w:t>9571.6</w:t>
      </w:r>
      <w:r>
        <w:rPr>
          <w:rFonts w:ascii="宋体" w:eastAsia="宋体" w:hAnsi="宋体"/>
          <w:snapToGrid w:val="0"/>
          <w:szCs w:val="21"/>
        </w:rPr>
        <w:t>平方米（共计</w:t>
      </w:r>
      <w:r>
        <w:rPr>
          <w:rFonts w:ascii="宋体" w:eastAsia="宋体" w:hAnsi="宋体"/>
          <w:snapToGrid w:val="0"/>
          <w:szCs w:val="21"/>
        </w:rPr>
        <w:t>12</w:t>
      </w:r>
      <w:r>
        <w:rPr>
          <w:rFonts w:ascii="宋体" w:eastAsia="宋体" w:hAnsi="宋体"/>
          <w:snapToGrid w:val="0"/>
          <w:szCs w:val="21"/>
        </w:rPr>
        <w:t>层，其中：</w:t>
      </w:r>
      <w:r>
        <w:rPr>
          <w:rFonts w:ascii="宋体" w:eastAsia="宋体" w:hAnsi="宋体"/>
          <w:snapToGrid w:val="0"/>
          <w:szCs w:val="21"/>
        </w:rPr>
        <w:t>3</w:t>
      </w:r>
      <w:r>
        <w:rPr>
          <w:rFonts w:ascii="宋体" w:eastAsia="宋体" w:hAnsi="宋体"/>
          <w:snapToGrid w:val="0"/>
          <w:szCs w:val="21"/>
        </w:rPr>
        <w:t>层、</w:t>
      </w:r>
      <w:r>
        <w:rPr>
          <w:rFonts w:ascii="宋体" w:eastAsia="宋体" w:hAnsi="宋体"/>
          <w:snapToGrid w:val="0"/>
          <w:szCs w:val="21"/>
        </w:rPr>
        <w:t>11</w:t>
      </w:r>
      <w:r>
        <w:rPr>
          <w:rFonts w:ascii="宋体" w:eastAsia="宋体" w:hAnsi="宋体"/>
          <w:snapToGrid w:val="0"/>
          <w:szCs w:val="21"/>
        </w:rPr>
        <w:t>层、</w:t>
      </w:r>
      <w:r>
        <w:rPr>
          <w:rFonts w:ascii="宋体" w:eastAsia="宋体" w:hAnsi="宋体"/>
          <w:snapToGrid w:val="0"/>
          <w:szCs w:val="21"/>
        </w:rPr>
        <w:t>12</w:t>
      </w:r>
      <w:r>
        <w:rPr>
          <w:rFonts w:ascii="宋体" w:eastAsia="宋体" w:hAnsi="宋体"/>
          <w:snapToGrid w:val="0"/>
          <w:szCs w:val="21"/>
        </w:rPr>
        <w:t>层为行政办公区域；</w:t>
      </w:r>
      <w:r>
        <w:rPr>
          <w:rFonts w:ascii="宋体" w:eastAsia="宋体" w:hAnsi="宋体"/>
          <w:snapToGrid w:val="0"/>
          <w:szCs w:val="21"/>
        </w:rPr>
        <w:t>4</w:t>
      </w:r>
      <w:r>
        <w:rPr>
          <w:rFonts w:ascii="宋体" w:eastAsia="宋体" w:hAnsi="宋体"/>
          <w:snapToGrid w:val="0"/>
          <w:szCs w:val="21"/>
        </w:rPr>
        <w:t>层为会议中心；其余楼层为科研教学相关区域。），医用气体供应房</w:t>
      </w:r>
      <w:r>
        <w:rPr>
          <w:rFonts w:ascii="宋体" w:eastAsia="宋体" w:hAnsi="宋体"/>
          <w:snapToGrid w:val="0"/>
          <w:szCs w:val="21"/>
        </w:rPr>
        <w:t>112.24</w:t>
      </w:r>
      <w:r>
        <w:rPr>
          <w:rFonts w:ascii="宋体" w:eastAsia="宋体" w:hAnsi="宋体"/>
          <w:snapToGrid w:val="0"/>
          <w:szCs w:val="21"/>
        </w:rPr>
        <w:t>平方米，生特垃圾房地上</w:t>
      </w:r>
      <w:r>
        <w:rPr>
          <w:rFonts w:ascii="宋体" w:eastAsia="宋体" w:hAnsi="宋体"/>
          <w:snapToGrid w:val="0"/>
          <w:szCs w:val="21"/>
        </w:rPr>
        <w:t>194.62</w:t>
      </w:r>
      <w:r>
        <w:rPr>
          <w:rFonts w:ascii="宋体" w:eastAsia="宋体" w:hAnsi="宋体"/>
          <w:snapToGrid w:val="0"/>
          <w:szCs w:val="21"/>
        </w:rPr>
        <w:t>平方米、地下</w:t>
      </w:r>
      <w:r>
        <w:rPr>
          <w:rFonts w:ascii="宋体" w:eastAsia="宋体" w:hAnsi="宋体"/>
          <w:snapToGrid w:val="0"/>
          <w:szCs w:val="21"/>
        </w:rPr>
        <w:t>194.62</w:t>
      </w:r>
      <w:r>
        <w:rPr>
          <w:rFonts w:ascii="宋体" w:eastAsia="宋体" w:hAnsi="宋体"/>
          <w:snapToGrid w:val="0"/>
          <w:szCs w:val="21"/>
        </w:rPr>
        <w:t>平方米，门房大门</w:t>
      </w:r>
      <w:r>
        <w:rPr>
          <w:rFonts w:ascii="宋体" w:eastAsia="宋体" w:hAnsi="宋体"/>
          <w:snapToGrid w:val="0"/>
          <w:szCs w:val="21"/>
        </w:rPr>
        <w:t>97.21</w:t>
      </w:r>
      <w:r>
        <w:rPr>
          <w:rFonts w:ascii="宋体" w:eastAsia="宋体" w:hAnsi="宋体"/>
          <w:snapToGrid w:val="0"/>
          <w:szCs w:val="21"/>
        </w:rPr>
        <w:t>平方米，其他辅助用房</w:t>
      </w:r>
      <w:r>
        <w:rPr>
          <w:rFonts w:ascii="宋体" w:eastAsia="宋体" w:hAnsi="宋体"/>
          <w:snapToGrid w:val="0"/>
          <w:szCs w:val="21"/>
        </w:rPr>
        <w:lastRenderedPageBreak/>
        <w:t>1055.92</w:t>
      </w:r>
      <w:r>
        <w:rPr>
          <w:rFonts w:ascii="宋体" w:eastAsia="宋体" w:hAnsi="宋体"/>
          <w:snapToGrid w:val="0"/>
          <w:szCs w:val="21"/>
        </w:rPr>
        <w:t>平方米。具有电梯</w:t>
      </w:r>
      <w:r>
        <w:rPr>
          <w:rFonts w:ascii="宋体" w:eastAsia="宋体" w:hAnsi="宋体"/>
          <w:snapToGrid w:val="0"/>
          <w:szCs w:val="21"/>
        </w:rPr>
        <w:t>36</w:t>
      </w:r>
      <w:r>
        <w:rPr>
          <w:rFonts w:ascii="宋体" w:eastAsia="宋体" w:hAnsi="宋体"/>
          <w:snapToGrid w:val="0"/>
          <w:szCs w:val="21"/>
        </w:rPr>
        <w:t>部。</w:t>
      </w:r>
    </w:p>
    <w:p w14:paraId="1048F6A9" w14:textId="77777777" w:rsidR="00A54A14" w:rsidRDefault="00D45435">
      <w:pPr>
        <w:pStyle w:val="1"/>
      </w:pPr>
      <w:r>
        <w:rPr>
          <w:rFonts w:hint="eastAsia"/>
        </w:rPr>
        <w:t>项目要求</w:t>
      </w:r>
    </w:p>
    <w:p w14:paraId="1B3E88B6" w14:textId="77777777" w:rsidR="00A54A14" w:rsidRDefault="00D45435">
      <w:pPr>
        <w:pStyle w:val="a6"/>
        <w:numPr>
          <w:ilvl w:val="1"/>
          <w:numId w:val="3"/>
        </w:numPr>
        <w:spacing w:line="360" w:lineRule="auto"/>
        <w:ind w:firstLineChars="0"/>
        <w:rPr>
          <w:rFonts w:ascii="宋体" w:eastAsia="宋体" w:hAnsi="宋体"/>
          <w:bCs/>
          <w:snapToGrid w:val="0"/>
          <w:szCs w:val="21"/>
        </w:rPr>
      </w:pPr>
      <w:r>
        <w:rPr>
          <w:rFonts w:ascii="宋体" w:eastAsia="宋体" w:hAnsi="宋体" w:hint="eastAsia"/>
          <w:snapToGrid w:val="0"/>
          <w:szCs w:val="21"/>
        </w:rPr>
        <w:t>总体要求</w:t>
      </w:r>
    </w:p>
    <w:p w14:paraId="517C0D92"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通过建立无线</w:t>
      </w:r>
      <w:r>
        <w:rPr>
          <w:rFonts w:ascii="宋体" w:eastAsia="宋体" w:hAnsi="宋体" w:hint="eastAsia"/>
          <w:snapToGrid w:val="0"/>
          <w:szCs w:val="21"/>
        </w:rPr>
        <w:t>5G</w:t>
      </w:r>
      <w:r>
        <w:rPr>
          <w:rFonts w:ascii="宋体" w:eastAsia="宋体" w:hAnsi="宋体" w:hint="eastAsia"/>
          <w:snapToGrid w:val="0"/>
          <w:szCs w:val="21"/>
        </w:rPr>
        <w:t>专用网络，使</w:t>
      </w:r>
      <w:r>
        <w:rPr>
          <w:rFonts w:ascii="宋体" w:eastAsia="宋体" w:hAnsi="宋体" w:hint="eastAsia"/>
          <w:snapToGrid w:val="0"/>
          <w:szCs w:val="21"/>
        </w:rPr>
        <w:t>5G</w:t>
      </w:r>
      <w:r>
        <w:rPr>
          <w:rFonts w:ascii="宋体" w:eastAsia="宋体" w:hAnsi="宋体" w:hint="eastAsia"/>
          <w:snapToGrid w:val="0"/>
          <w:szCs w:val="21"/>
        </w:rPr>
        <w:t>无线网络信号覆盖庆云院区、龙潭院区。在无线网络信号所覆盖的任何一个区域，任何一个终端设备都能通过无线网络访问医院医疗信息系统及相关的配套系统。利用</w:t>
      </w:r>
      <w:r>
        <w:rPr>
          <w:rFonts w:ascii="宋体" w:eastAsia="宋体" w:hAnsi="宋体" w:hint="eastAsia"/>
          <w:snapToGrid w:val="0"/>
          <w:szCs w:val="21"/>
        </w:rPr>
        <w:t>5G</w:t>
      </w:r>
      <w:r>
        <w:rPr>
          <w:rFonts w:ascii="宋体" w:eastAsia="宋体" w:hAnsi="宋体" w:hint="eastAsia"/>
          <w:snapToGrid w:val="0"/>
          <w:szCs w:val="21"/>
        </w:rPr>
        <w:t>信号传输容量大，超高可靠低时延的特点，承载移动医护终端（如移动医护站、</w:t>
      </w:r>
      <w:r>
        <w:rPr>
          <w:rFonts w:ascii="宋体" w:eastAsia="宋体" w:hAnsi="宋体" w:hint="eastAsia"/>
          <w:snapToGrid w:val="0"/>
          <w:szCs w:val="21"/>
        </w:rPr>
        <w:t>5G</w:t>
      </w:r>
      <w:r>
        <w:rPr>
          <w:rFonts w:ascii="宋体" w:eastAsia="宋体" w:hAnsi="宋体" w:hint="eastAsia"/>
          <w:snapToGrid w:val="0"/>
          <w:szCs w:val="21"/>
        </w:rPr>
        <w:t>急救车等）设备的数据传输，实现数据无线传输、集成，实现病人数据实时采集、终端状态实时监测等，提升应急医护及医疗管理水平，并保障数据安全。</w:t>
      </w:r>
    </w:p>
    <w:p w14:paraId="0CAF2FB9"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我院</w:t>
      </w:r>
      <w:r>
        <w:rPr>
          <w:rFonts w:ascii="宋体" w:eastAsia="宋体" w:hAnsi="宋体"/>
          <w:snapToGrid w:val="0"/>
          <w:szCs w:val="21"/>
        </w:rPr>
        <w:t>两</w:t>
      </w:r>
      <w:r>
        <w:rPr>
          <w:rFonts w:ascii="宋体" w:eastAsia="宋体" w:hAnsi="宋体" w:hint="eastAsia"/>
          <w:snapToGrid w:val="0"/>
          <w:szCs w:val="21"/>
        </w:rPr>
        <w:t>个院区室内</w:t>
      </w:r>
      <w:r>
        <w:rPr>
          <w:rFonts w:ascii="宋体" w:eastAsia="宋体" w:hAnsi="宋体" w:hint="eastAsia"/>
          <w:snapToGrid w:val="0"/>
          <w:szCs w:val="21"/>
        </w:rPr>
        <w:t>+</w:t>
      </w:r>
      <w:r>
        <w:rPr>
          <w:rFonts w:ascii="宋体" w:eastAsia="宋体" w:hAnsi="宋体" w:hint="eastAsia"/>
          <w:snapToGrid w:val="0"/>
          <w:szCs w:val="21"/>
        </w:rPr>
        <w:t>室外的</w:t>
      </w:r>
      <w:r>
        <w:rPr>
          <w:rFonts w:ascii="宋体" w:eastAsia="宋体" w:hAnsi="宋体" w:hint="eastAsia"/>
          <w:snapToGrid w:val="0"/>
          <w:szCs w:val="21"/>
        </w:rPr>
        <w:t>5G</w:t>
      </w:r>
      <w:r>
        <w:rPr>
          <w:rFonts w:ascii="宋体" w:eastAsia="宋体" w:hAnsi="宋体" w:hint="eastAsia"/>
          <w:snapToGrid w:val="0"/>
          <w:szCs w:val="21"/>
        </w:rPr>
        <w:t>信号全覆盖</w:t>
      </w:r>
      <w:r>
        <w:rPr>
          <w:rFonts w:ascii="宋体" w:eastAsia="宋体" w:hAnsi="宋体"/>
          <w:snapToGrid w:val="0"/>
          <w:szCs w:val="21"/>
        </w:rPr>
        <w:t>的</w:t>
      </w:r>
      <w:r>
        <w:rPr>
          <w:rFonts w:ascii="宋体" w:eastAsia="宋体" w:hAnsi="宋体" w:hint="eastAsia"/>
          <w:snapToGrid w:val="0"/>
          <w:szCs w:val="21"/>
        </w:rPr>
        <w:t>基础上</w:t>
      </w:r>
      <w:r>
        <w:rPr>
          <w:rFonts w:ascii="宋体" w:eastAsia="宋体" w:hAnsi="宋体"/>
          <w:snapToGrid w:val="0"/>
          <w:szCs w:val="21"/>
        </w:rPr>
        <w:t>，</w:t>
      </w:r>
      <w:r>
        <w:rPr>
          <w:rFonts w:ascii="宋体" w:eastAsia="宋体" w:hAnsi="宋体" w:hint="eastAsia"/>
          <w:snapToGrid w:val="0"/>
          <w:szCs w:val="21"/>
        </w:rPr>
        <w:t>搭建我院</w:t>
      </w:r>
      <w:r>
        <w:rPr>
          <w:rFonts w:ascii="宋体" w:eastAsia="宋体" w:hAnsi="宋体" w:hint="eastAsia"/>
          <w:snapToGrid w:val="0"/>
          <w:szCs w:val="21"/>
        </w:rPr>
        <w:t>5G</w:t>
      </w:r>
      <w:r>
        <w:rPr>
          <w:rFonts w:ascii="宋体" w:eastAsia="宋体" w:hAnsi="宋体" w:hint="eastAsia"/>
          <w:snapToGrid w:val="0"/>
          <w:szCs w:val="21"/>
        </w:rPr>
        <w:t>医疗专网。通过相应切片技术，保证在四川省内有</w:t>
      </w:r>
      <w:r>
        <w:rPr>
          <w:rFonts w:ascii="宋体" w:eastAsia="宋体" w:hAnsi="宋体" w:hint="eastAsia"/>
          <w:snapToGrid w:val="0"/>
          <w:szCs w:val="21"/>
        </w:rPr>
        <w:t>5G</w:t>
      </w:r>
      <w:r>
        <w:rPr>
          <w:rFonts w:ascii="宋体" w:eastAsia="宋体" w:hAnsi="宋体" w:hint="eastAsia"/>
          <w:snapToGrid w:val="0"/>
          <w:szCs w:val="21"/>
        </w:rPr>
        <w:t>信号的区域，授权用户均能安全的接入和使用我</w:t>
      </w:r>
      <w:r>
        <w:rPr>
          <w:rFonts w:ascii="宋体" w:eastAsia="宋体" w:hAnsi="宋体" w:hint="eastAsia"/>
          <w:snapToGrid w:val="0"/>
          <w:szCs w:val="21"/>
        </w:rPr>
        <w:t>院</w:t>
      </w:r>
      <w:r>
        <w:rPr>
          <w:rFonts w:ascii="宋体" w:eastAsia="宋体" w:hAnsi="宋体" w:hint="eastAsia"/>
          <w:snapToGrid w:val="0"/>
          <w:szCs w:val="21"/>
        </w:rPr>
        <w:t>5G</w:t>
      </w:r>
      <w:r>
        <w:rPr>
          <w:rFonts w:ascii="宋体" w:eastAsia="宋体" w:hAnsi="宋体" w:hint="eastAsia"/>
          <w:snapToGrid w:val="0"/>
          <w:szCs w:val="21"/>
        </w:rPr>
        <w:t>医疗专网，实现基于</w:t>
      </w:r>
      <w:r>
        <w:rPr>
          <w:rFonts w:ascii="宋体" w:eastAsia="宋体" w:hAnsi="宋体" w:hint="eastAsia"/>
          <w:snapToGrid w:val="0"/>
          <w:szCs w:val="21"/>
        </w:rPr>
        <w:t>5G</w:t>
      </w:r>
      <w:r>
        <w:rPr>
          <w:rFonts w:ascii="宋体" w:eastAsia="宋体" w:hAnsi="宋体" w:hint="eastAsia"/>
          <w:snapToGrid w:val="0"/>
          <w:szCs w:val="21"/>
        </w:rPr>
        <w:t>的智慧医院应用。实际使用中若庆云院区、龙潭院区存在</w:t>
      </w:r>
      <w:r>
        <w:rPr>
          <w:rFonts w:ascii="宋体" w:eastAsia="宋体" w:hAnsi="宋体" w:hint="eastAsia"/>
          <w:snapToGrid w:val="0"/>
          <w:szCs w:val="21"/>
        </w:rPr>
        <w:t>5G</w:t>
      </w:r>
      <w:r>
        <w:rPr>
          <w:rFonts w:ascii="宋体" w:eastAsia="宋体" w:hAnsi="宋体" w:hint="eastAsia"/>
          <w:snapToGrid w:val="0"/>
          <w:szCs w:val="21"/>
        </w:rPr>
        <w:t>信号弱覆盖区域或后期新建大楼等，需负责</w:t>
      </w:r>
      <w:r>
        <w:rPr>
          <w:rFonts w:ascii="宋体" w:eastAsia="宋体" w:hAnsi="宋体" w:hint="eastAsia"/>
          <w:snapToGrid w:val="0"/>
          <w:szCs w:val="21"/>
        </w:rPr>
        <w:t>5G</w:t>
      </w:r>
      <w:r>
        <w:rPr>
          <w:rFonts w:ascii="宋体" w:eastAsia="宋体" w:hAnsi="宋体" w:hint="eastAsia"/>
          <w:snapToGrid w:val="0"/>
          <w:szCs w:val="21"/>
        </w:rPr>
        <w:t>网络的免费补建和升级。</w:t>
      </w:r>
    </w:p>
    <w:p w14:paraId="2490D658" w14:textId="77777777" w:rsidR="00A54A14" w:rsidRDefault="00D45435">
      <w:pPr>
        <w:pStyle w:val="a6"/>
        <w:numPr>
          <w:ilvl w:val="1"/>
          <w:numId w:val="3"/>
        </w:numPr>
        <w:spacing w:line="360" w:lineRule="auto"/>
        <w:ind w:firstLineChars="0"/>
        <w:rPr>
          <w:rFonts w:ascii="宋体" w:eastAsia="宋体" w:hAnsi="宋体"/>
          <w:snapToGrid w:val="0"/>
          <w:szCs w:val="21"/>
        </w:rPr>
      </w:pPr>
      <w:r>
        <w:rPr>
          <w:rFonts w:ascii="宋体" w:eastAsia="宋体" w:hAnsi="宋体" w:hint="eastAsia"/>
          <w:bCs/>
          <w:snapToGrid w:val="0"/>
          <w:szCs w:val="21"/>
        </w:rPr>
        <w:t>技术要求</w:t>
      </w:r>
    </w:p>
    <w:p w14:paraId="637BC5DC"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独立负责院区内</w:t>
      </w:r>
      <w:r>
        <w:rPr>
          <w:rFonts w:ascii="宋体" w:eastAsia="宋体" w:hAnsi="宋体" w:hint="eastAsia"/>
          <w:snapToGrid w:val="0"/>
          <w:szCs w:val="21"/>
        </w:rPr>
        <w:t>5G</w:t>
      </w:r>
      <w:r>
        <w:rPr>
          <w:rFonts w:ascii="宋体" w:eastAsia="宋体" w:hAnsi="宋体" w:hint="eastAsia"/>
          <w:snapToGrid w:val="0"/>
          <w:szCs w:val="21"/>
        </w:rPr>
        <w:t>网络建设和运维，服务区域内覆盖良好，达到无缝</w:t>
      </w:r>
      <w:r>
        <w:rPr>
          <w:rFonts w:ascii="宋体" w:eastAsia="宋体" w:hAnsi="宋体" w:hint="eastAsia"/>
          <w:snapToGrid w:val="0"/>
          <w:szCs w:val="21"/>
        </w:rPr>
        <w:t>5G</w:t>
      </w:r>
      <w:r>
        <w:rPr>
          <w:rFonts w:ascii="宋体" w:eastAsia="宋体" w:hAnsi="宋体" w:hint="eastAsia"/>
          <w:snapToGrid w:val="0"/>
          <w:szCs w:val="21"/>
        </w:rPr>
        <w:t>网络覆盖。</w:t>
      </w:r>
    </w:p>
    <w:p w14:paraId="1E62653C"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5G</w:t>
      </w:r>
      <w:r>
        <w:rPr>
          <w:rFonts w:ascii="宋体" w:eastAsia="宋体" w:hAnsi="宋体"/>
          <w:snapToGrid w:val="0"/>
          <w:szCs w:val="21"/>
        </w:rPr>
        <w:t>用户体验</w:t>
      </w:r>
      <w:r>
        <w:rPr>
          <w:rFonts w:ascii="宋体" w:eastAsia="宋体" w:hAnsi="宋体" w:hint="eastAsia"/>
          <w:snapToGrid w:val="0"/>
          <w:szCs w:val="21"/>
        </w:rPr>
        <w:t>无线速率不低于</w:t>
      </w:r>
      <w:r>
        <w:rPr>
          <w:rFonts w:ascii="宋体" w:eastAsia="宋体" w:hAnsi="宋体" w:hint="eastAsia"/>
          <w:snapToGrid w:val="0"/>
          <w:szCs w:val="21"/>
        </w:rPr>
        <w:t>300Mbps</w:t>
      </w:r>
      <w:r>
        <w:rPr>
          <w:rFonts w:ascii="宋体" w:eastAsia="宋体" w:hAnsi="宋体" w:hint="eastAsia"/>
          <w:snapToGrid w:val="0"/>
          <w:szCs w:val="21"/>
        </w:rPr>
        <w:t>，</w:t>
      </w:r>
      <w:r>
        <w:rPr>
          <w:rFonts w:ascii="宋体" w:eastAsia="宋体" w:hAnsi="宋体"/>
          <w:snapToGrid w:val="0"/>
          <w:szCs w:val="21"/>
        </w:rPr>
        <w:t>上下行对等，</w:t>
      </w:r>
      <w:r>
        <w:rPr>
          <w:rFonts w:ascii="宋体" w:eastAsia="宋体" w:hAnsi="宋体" w:hint="eastAsia"/>
          <w:snapToGrid w:val="0"/>
          <w:szCs w:val="21"/>
        </w:rPr>
        <w:t>峰值速率达到</w:t>
      </w:r>
      <w:r>
        <w:rPr>
          <w:rFonts w:ascii="宋体" w:eastAsia="宋体" w:hAnsi="宋体"/>
          <w:snapToGrid w:val="0"/>
          <w:szCs w:val="21"/>
        </w:rPr>
        <w:t>1</w:t>
      </w:r>
      <w:r>
        <w:rPr>
          <w:rFonts w:ascii="宋体" w:eastAsia="宋体" w:hAnsi="宋体" w:hint="eastAsia"/>
          <w:snapToGrid w:val="0"/>
          <w:szCs w:val="21"/>
        </w:rPr>
        <w:t>0Gbps</w:t>
      </w:r>
      <w:r>
        <w:rPr>
          <w:rFonts w:ascii="宋体" w:eastAsia="宋体" w:hAnsi="宋体"/>
          <w:snapToGrid w:val="0"/>
          <w:szCs w:val="21"/>
        </w:rPr>
        <w:t>。</w:t>
      </w:r>
    </w:p>
    <w:p w14:paraId="3FD2803F"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5G</w:t>
      </w:r>
      <w:r>
        <w:rPr>
          <w:rFonts w:ascii="宋体" w:eastAsia="宋体" w:hAnsi="宋体" w:hint="eastAsia"/>
          <w:snapToGrid w:val="0"/>
          <w:szCs w:val="21"/>
        </w:rPr>
        <w:t>专网时延小于</w:t>
      </w:r>
      <w:r>
        <w:rPr>
          <w:rFonts w:ascii="宋体" w:eastAsia="宋体" w:hAnsi="宋体" w:hint="eastAsia"/>
          <w:snapToGrid w:val="0"/>
          <w:szCs w:val="21"/>
        </w:rPr>
        <w:t>10ms</w:t>
      </w:r>
      <w:r>
        <w:rPr>
          <w:rFonts w:ascii="宋体" w:eastAsia="宋体" w:hAnsi="宋体"/>
          <w:snapToGrid w:val="0"/>
          <w:szCs w:val="21"/>
        </w:rPr>
        <w:t>。</w:t>
      </w:r>
    </w:p>
    <w:p w14:paraId="098EB560"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snapToGrid w:val="0"/>
          <w:szCs w:val="21"/>
        </w:rPr>
        <w:t>设备连接能力，单个院区同时</w:t>
      </w:r>
      <w:r>
        <w:rPr>
          <w:rFonts w:ascii="宋体" w:eastAsia="宋体" w:hAnsi="宋体" w:hint="eastAsia"/>
          <w:snapToGrid w:val="0"/>
          <w:szCs w:val="21"/>
        </w:rPr>
        <w:t>附着</w:t>
      </w:r>
      <w:r>
        <w:rPr>
          <w:rFonts w:ascii="宋体" w:eastAsia="宋体" w:hAnsi="宋体"/>
          <w:snapToGrid w:val="0"/>
          <w:szCs w:val="21"/>
        </w:rPr>
        <w:t>不低于</w:t>
      </w:r>
      <w:r>
        <w:rPr>
          <w:rFonts w:ascii="宋体" w:eastAsia="宋体" w:hAnsi="宋体" w:hint="eastAsia"/>
          <w:snapToGrid w:val="0"/>
          <w:szCs w:val="21"/>
        </w:rPr>
        <w:t>20</w:t>
      </w:r>
      <w:r>
        <w:rPr>
          <w:rFonts w:ascii="宋体" w:eastAsia="宋体" w:hAnsi="宋体" w:hint="eastAsia"/>
          <w:snapToGrid w:val="0"/>
          <w:szCs w:val="21"/>
        </w:rPr>
        <w:t>万用户数，同时激活</w:t>
      </w:r>
      <w:r>
        <w:rPr>
          <w:rFonts w:ascii="宋体" w:eastAsia="宋体" w:hAnsi="宋体"/>
          <w:snapToGrid w:val="0"/>
          <w:szCs w:val="21"/>
        </w:rPr>
        <w:t>不低于</w:t>
      </w:r>
      <w:r>
        <w:rPr>
          <w:rFonts w:ascii="宋体" w:eastAsia="宋体" w:hAnsi="宋体" w:hint="eastAsia"/>
          <w:snapToGrid w:val="0"/>
          <w:szCs w:val="21"/>
        </w:rPr>
        <w:t>20</w:t>
      </w:r>
      <w:r>
        <w:rPr>
          <w:rFonts w:ascii="宋体" w:eastAsia="宋体" w:hAnsi="宋体" w:hint="eastAsia"/>
          <w:snapToGrid w:val="0"/>
          <w:szCs w:val="21"/>
        </w:rPr>
        <w:t>万承载数。</w:t>
      </w:r>
    </w:p>
    <w:p w14:paraId="42D0D81A"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流量密度，每平方米不低于</w:t>
      </w:r>
      <w:r>
        <w:rPr>
          <w:rFonts w:ascii="宋体" w:eastAsia="宋体" w:hAnsi="宋体" w:hint="eastAsia"/>
          <w:snapToGrid w:val="0"/>
          <w:szCs w:val="21"/>
        </w:rPr>
        <w:t>10Mbps</w:t>
      </w:r>
      <w:r>
        <w:rPr>
          <w:rFonts w:ascii="宋体" w:eastAsia="宋体" w:hAnsi="宋体" w:hint="eastAsia"/>
          <w:snapToGrid w:val="0"/>
          <w:szCs w:val="21"/>
        </w:rPr>
        <w:t>。</w:t>
      </w:r>
    </w:p>
    <w:p w14:paraId="334621F1" w14:textId="77777777" w:rsidR="00A54A14" w:rsidRDefault="00D45435">
      <w:pPr>
        <w:pStyle w:val="a6"/>
        <w:numPr>
          <w:ilvl w:val="2"/>
          <w:numId w:val="3"/>
        </w:numPr>
        <w:spacing w:line="360" w:lineRule="auto"/>
        <w:ind w:firstLineChars="0"/>
        <w:rPr>
          <w:rFonts w:ascii="宋体" w:eastAsia="宋体" w:hAnsi="宋体"/>
          <w:szCs w:val="21"/>
        </w:rPr>
      </w:pPr>
      <w:r>
        <w:rPr>
          <w:rFonts w:ascii="宋体" w:eastAsia="宋体" w:hAnsi="宋体" w:hint="eastAsia"/>
          <w:snapToGrid w:val="0"/>
          <w:szCs w:val="21"/>
        </w:rPr>
        <w:t>可用性</w:t>
      </w:r>
      <w:r>
        <w:rPr>
          <w:rFonts w:ascii="宋体" w:eastAsia="宋体" w:hAnsi="宋体" w:hint="eastAsia"/>
          <w:snapToGrid w:val="0"/>
          <w:szCs w:val="21"/>
        </w:rPr>
        <w:t>/</w:t>
      </w:r>
      <w:r>
        <w:rPr>
          <w:rFonts w:ascii="宋体" w:eastAsia="宋体" w:hAnsi="宋体" w:hint="eastAsia"/>
          <w:snapToGrid w:val="0"/>
          <w:szCs w:val="21"/>
        </w:rPr>
        <w:t>可靠性</w:t>
      </w:r>
      <w:r>
        <w:rPr>
          <w:rFonts w:ascii="宋体" w:eastAsia="宋体" w:hAnsi="宋体"/>
          <w:snapToGrid w:val="0"/>
          <w:szCs w:val="21"/>
        </w:rPr>
        <w:t>，不低于</w:t>
      </w:r>
      <w:r>
        <w:rPr>
          <w:rFonts w:ascii="宋体" w:eastAsia="宋体" w:hAnsi="宋体" w:hint="eastAsia"/>
          <w:snapToGrid w:val="0"/>
          <w:szCs w:val="21"/>
        </w:rPr>
        <w:t>99.999%</w:t>
      </w:r>
      <w:r>
        <w:rPr>
          <w:rFonts w:ascii="宋体" w:eastAsia="宋体" w:hAnsi="宋体" w:hint="eastAsia"/>
          <w:snapToGrid w:val="0"/>
          <w:szCs w:val="21"/>
        </w:rPr>
        <w:t>。</w:t>
      </w:r>
    </w:p>
    <w:p w14:paraId="441310B6" w14:textId="77777777" w:rsidR="00A54A14" w:rsidRDefault="00D45435">
      <w:pPr>
        <w:pStyle w:val="a6"/>
        <w:numPr>
          <w:ilvl w:val="1"/>
          <w:numId w:val="3"/>
        </w:numPr>
        <w:spacing w:line="360" w:lineRule="auto"/>
        <w:ind w:firstLineChars="0"/>
        <w:rPr>
          <w:rFonts w:ascii="宋体" w:eastAsia="宋体" w:hAnsi="宋体"/>
          <w:bCs/>
          <w:snapToGrid w:val="0"/>
          <w:szCs w:val="21"/>
        </w:rPr>
      </w:pPr>
      <w:bookmarkStart w:id="0" w:name="_Toc208217400"/>
      <w:bookmarkStart w:id="1" w:name="_Toc49671209"/>
      <w:bookmarkStart w:id="2" w:name="_Toc172949103"/>
      <w:bookmarkStart w:id="3" w:name="_Toc207720126"/>
      <w:r>
        <w:rPr>
          <w:rFonts w:ascii="宋体" w:eastAsia="宋体" w:hAnsi="宋体"/>
          <w:bCs/>
          <w:snapToGrid w:val="0"/>
          <w:szCs w:val="21"/>
        </w:rPr>
        <w:t>硬件</w:t>
      </w:r>
      <w:r>
        <w:rPr>
          <w:rFonts w:ascii="宋体" w:eastAsia="宋体" w:hAnsi="宋体" w:hint="eastAsia"/>
          <w:bCs/>
          <w:snapToGrid w:val="0"/>
          <w:szCs w:val="21"/>
        </w:rPr>
        <w:t>和软件选型</w:t>
      </w:r>
      <w:bookmarkEnd w:id="0"/>
      <w:bookmarkEnd w:id="1"/>
      <w:bookmarkEnd w:id="2"/>
      <w:bookmarkEnd w:id="3"/>
      <w:r>
        <w:rPr>
          <w:rFonts w:ascii="宋体" w:eastAsia="宋体" w:hAnsi="宋体" w:hint="eastAsia"/>
          <w:bCs/>
          <w:snapToGrid w:val="0"/>
          <w:szCs w:val="21"/>
        </w:rPr>
        <w:t>要求</w:t>
      </w:r>
    </w:p>
    <w:p w14:paraId="4D19FC50"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提供的</w:t>
      </w:r>
      <w:r>
        <w:rPr>
          <w:rFonts w:ascii="宋体" w:eastAsia="宋体" w:hAnsi="宋体"/>
          <w:snapToGrid w:val="0"/>
          <w:szCs w:val="21"/>
        </w:rPr>
        <w:t>必要的硬件</w:t>
      </w:r>
      <w:r>
        <w:rPr>
          <w:rFonts w:ascii="宋体" w:eastAsia="宋体" w:hAnsi="宋体" w:hint="eastAsia"/>
          <w:snapToGrid w:val="0"/>
          <w:szCs w:val="21"/>
        </w:rPr>
        <w:t>设备不能是已停产或即将停产</w:t>
      </w:r>
      <w:r>
        <w:rPr>
          <w:rFonts w:ascii="宋体" w:eastAsia="宋体" w:hAnsi="宋体"/>
          <w:snapToGrid w:val="0"/>
          <w:szCs w:val="21"/>
        </w:rPr>
        <w:t>的</w:t>
      </w:r>
      <w:r>
        <w:rPr>
          <w:rFonts w:ascii="宋体" w:eastAsia="宋体" w:hAnsi="宋体" w:hint="eastAsia"/>
          <w:snapToGrid w:val="0"/>
          <w:szCs w:val="21"/>
        </w:rPr>
        <w:t>设备。若在服务期间内设备停产无法满足使用须换新设备。软件应是已经投入商用软件的最新稳定版本。</w:t>
      </w:r>
    </w:p>
    <w:p w14:paraId="17303A4F"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所提供</w:t>
      </w:r>
      <w:r>
        <w:rPr>
          <w:rFonts w:ascii="宋体" w:eastAsia="宋体" w:hAnsi="宋体"/>
          <w:snapToGrid w:val="0"/>
          <w:szCs w:val="21"/>
        </w:rPr>
        <w:t>硬件</w:t>
      </w:r>
      <w:r>
        <w:rPr>
          <w:rFonts w:ascii="宋体" w:eastAsia="宋体" w:hAnsi="宋体" w:hint="eastAsia"/>
          <w:snapToGrid w:val="0"/>
          <w:szCs w:val="21"/>
        </w:rPr>
        <w:t>设备的处理能力、端口应结合未来业务发展考虑一定的预留，所有配置端口全部激活，端口若为光口应配齐光模块。</w:t>
      </w:r>
    </w:p>
    <w:p w14:paraId="45DC2235" w14:textId="77777777" w:rsidR="00A54A14" w:rsidRDefault="00D45435">
      <w:pPr>
        <w:pStyle w:val="a6"/>
        <w:numPr>
          <w:ilvl w:val="1"/>
          <w:numId w:val="3"/>
        </w:numPr>
        <w:spacing w:line="360" w:lineRule="auto"/>
        <w:ind w:firstLineChars="0"/>
        <w:rPr>
          <w:rFonts w:ascii="宋体" w:eastAsia="宋体" w:hAnsi="宋体"/>
          <w:bCs/>
          <w:snapToGrid w:val="0"/>
          <w:szCs w:val="21"/>
        </w:rPr>
      </w:pPr>
      <w:r>
        <w:rPr>
          <w:rFonts w:ascii="宋体" w:eastAsia="宋体" w:hAnsi="宋体" w:hint="eastAsia"/>
          <w:bCs/>
          <w:snapToGrid w:val="0"/>
          <w:szCs w:val="21"/>
        </w:rPr>
        <w:lastRenderedPageBreak/>
        <w:t>服务要求</w:t>
      </w:r>
    </w:p>
    <w:p w14:paraId="2AF9C8AB" w14:textId="054E8373" w:rsidR="0093506A" w:rsidRPr="0093506A" w:rsidRDefault="00DB5B3A" w:rsidP="0093506A">
      <w:pPr>
        <w:pStyle w:val="a6"/>
        <w:numPr>
          <w:ilvl w:val="2"/>
          <w:numId w:val="3"/>
        </w:numPr>
        <w:spacing w:line="360" w:lineRule="auto"/>
        <w:ind w:firstLineChars="0"/>
        <w:rPr>
          <w:rFonts w:ascii="宋体" w:eastAsia="宋体" w:hAnsi="宋体"/>
          <w:snapToGrid w:val="0"/>
          <w:szCs w:val="21"/>
        </w:rPr>
      </w:pPr>
      <w:r>
        <w:rPr>
          <w:rFonts w:ascii="宋体" w:eastAsia="宋体" w:hAnsi="宋体"/>
          <w:snapToGrid w:val="0"/>
          <w:szCs w:val="21"/>
        </w:rPr>
        <w:t>运行维护服务周期</w:t>
      </w:r>
      <w:bookmarkStart w:id="4" w:name="_GoBack"/>
      <w:bookmarkEnd w:id="4"/>
      <w:r w:rsidR="0093506A" w:rsidRPr="0093506A">
        <w:rPr>
          <w:rFonts w:ascii="宋体" w:eastAsia="宋体" w:hAnsi="宋体"/>
          <w:snapToGrid w:val="0"/>
          <w:szCs w:val="21"/>
        </w:rPr>
        <w:t>：</w:t>
      </w:r>
      <w:r w:rsidR="0093506A" w:rsidRPr="0093506A">
        <w:rPr>
          <w:rFonts w:ascii="宋体" w:eastAsia="宋体" w:hAnsi="宋体" w:hint="eastAsia"/>
          <w:snapToGrid w:val="0"/>
          <w:szCs w:val="21"/>
        </w:rPr>
        <w:t>3年</w:t>
      </w:r>
      <w:r w:rsidR="0093506A">
        <w:rPr>
          <w:rFonts w:ascii="宋体" w:eastAsia="宋体" w:hAnsi="宋体" w:hint="eastAsia"/>
          <w:snapToGrid w:val="0"/>
          <w:szCs w:val="21"/>
        </w:rPr>
        <w:t>。</w:t>
      </w:r>
    </w:p>
    <w:p w14:paraId="384CC586"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服务响应：提供</w:t>
      </w:r>
      <w:r>
        <w:rPr>
          <w:rFonts w:ascii="宋体" w:eastAsia="宋体" w:hAnsi="宋体" w:hint="eastAsia"/>
          <w:snapToGrid w:val="0"/>
          <w:szCs w:val="21"/>
        </w:rPr>
        <w:t>7</w:t>
      </w:r>
      <w:r>
        <w:rPr>
          <w:rFonts w:ascii="宋体" w:eastAsia="宋体" w:hAnsi="宋体" w:hint="eastAsia"/>
          <w:snapToGrid w:val="0"/>
          <w:szCs w:val="21"/>
        </w:rPr>
        <w:t>×</w:t>
      </w:r>
      <w:r>
        <w:rPr>
          <w:rFonts w:ascii="宋体" w:eastAsia="宋体" w:hAnsi="宋体" w:hint="eastAsia"/>
          <w:snapToGrid w:val="0"/>
          <w:szCs w:val="21"/>
        </w:rPr>
        <w:t>24</w:t>
      </w:r>
      <w:r>
        <w:rPr>
          <w:rFonts w:ascii="宋体" w:eastAsia="宋体" w:hAnsi="宋体" w:hint="eastAsia"/>
          <w:snapToGrid w:val="0"/>
          <w:szCs w:val="21"/>
        </w:rPr>
        <w:t>小时技术服务及热线电话，并可根据</w:t>
      </w:r>
      <w:r>
        <w:rPr>
          <w:rFonts w:ascii="宋体" w:eastAsia="宋体" w:hAnsi="宋体"/>
          <w:snapToGrid w:val="0"/>
          <w:szCs w:val="21"/>
        </w:rPr>
        <w:t>我院</w:t>
      </w:r>
      <w:r>
        <w:rPr>
          <w:rFonts w:ascii="宋体" w:eastAsia="宋体" w:hAnsi="宋体" w:hint="eastAsia"/>
          <w:snapToGrid w:val="0"/>
          <w:szCs w:val="21"/>
        </w:rPr>
        <w:t>要求和实际需要到我院现场提供服务。</w:t>
      </w:r>
    </w:p>
    <w:p w14:paraId="7D86312D"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服务周期内如出现故障时，接到</w:t>
      </w:r>
      <w:r>
        <w:rPr>
          <w:rFonts w:ascii="宋体" w:eastAsia="宋体" w:hAnsi="宋体"/>
          <w:snapToGrid w:val="0"/>
          <w:szCs w:val="21"/>
        </w:rPr>
        <w:t>我院</w:t>
      </w:r>
      <w:r>
        <w:rPr>
          <w:rFonts w:ascii="宋体" w:eastAsia="宋体" w:hAnsi="宋体" w:hint="eastAsia"/>
          <w:snapToGrid w:val="0"/>
          <w:szCs w:val="21"/>
        </w:rPr>
        <w:t>通知后</w:t>
      </w:r>
      <w:r>
        <w:rPr>
          <w:rFonts w:ascii="宋体" w:eastAsia="宋体" w:hAnsi="宋体"/>
          <w:snapToGrid w:val="0"/>
          <w:szCs w:val="21"/>
        </w:rPr>
        <w:t>8</w:t>
      </w:r>
      <w:r>
        <w:rPr>
          <w:rFonts w:ascii="宋体" w:eastAsia="宋体" w:hAnsi="宋体" w:hint="eastAsia"/>
          <w:snapToGrid w:val="0"/>
          <w:szCs w:val="21"/>
        </w:rPr>
        <w:t>小时内</w:t>
      </w:r>
      <w:r>
        <w:rPr>
          <w:rFonts w:ascii="宋体" w:eastAsia="宋体" w:hAnsi="宋体"/>
          <w:snapToGrid w:val="0"/>
          <w:szCs w:val="21"/>
        </w:rPr>
        <w:t>修复</w:t>
      </w:r>
      <w:r>
        <w:rPr>
          <w:rFonts w:ascii="宋体" w:eastAsia="宋体" w:hAnsi="宋体" w:hint="eastAsia"/>
          <w:snapToGrid w:val="0"/>
          <w:szCs w:val="21"/>
        </w:rPr>
        <w:t>排除故障</w:t>
      </w:r>
      <w:r>
        <w:rPr>
          <w:rFonts w:ascii="宋体" w:eastAsia="宋体" w:hAnsi="宋体"/>
          <w:snapToGrid w:val="0"/>
          <w:szCs w:val="21"/>
        </w:rPr>
        <w:t>。</w:t>
      </w:r>
      <w:r>
        <w:rPr>
          <w:rFonts w:ascii="宋体" w:eastAsia="宋体" w:hAnsi="宋体" w:hint="eastAsia"/>
          <w:snapToGrid w:val="0"/>
          <w:szCs w:val="21"/>
        </w:rPr>
        <w:t>若未在规定期限内修复产品而给</w:t>
      </w:r>
      <w:r>
        <w:rPr>
          <w:rFonts w:ascii="宋体" w:eastAsia="宋体" w:hAnsi="宋体"/>
          <w:snapToGrid w:val="0"/>
          <w:szCs w:val="21"/>
        </w:rPr>
        <w:t>我院</w:t>
      </w:r>
      <w:r>
        <w:rPr>
          <w:rFonts w:ascii="宋体" w:eastAsia="宋体" w:hAnsi="宋体" w:hint="eastAsia"/>
          <w:snapToGrid w:val="0"/>
          <w:szCs w:val="21"/>
        </w:rPr>
        <w:t>造成经济损失，</w:t>
      </w:r>
      <w:r>
        <w:rPr>
          <w:rFonts w:ascii="宋体" w:eastAsia="宋体" w:hAnsi="宋体"/>
          <w:snapToGrid w:val="0"/>
          <w:szCs w:val="21"/>
        </w:rPr>
        <w:t>承担</w:t>
      </w:r>
      <w:r>
        <w:rPr>
          <w:rFonts w:ascii="宋体" w:eastAsia="宋体" w:hAnsi="宋体" w:hint="eastAsia"/>
          <w:snapToGrid w:val="0"/>
          <w:szCs w:val="21"/>
        </w:rPr>
        <w:t>全额</w:t>
      </w:r>
      <w:r>
        <w:rPr>
          <w:rFonts w:ascii="宋体" w:eastAsia="宋体" w:hAnsi="宋体"/>
          <w:snapToGrid w:val="0"/>
          <w:szCs w:val="21"/>
        </w:rPr>
        <w:t>赔偿</w:t>
      </w:r>
      <w:r>
        <w:rPr>
          <w:rFonts w:ascii="宋体" w:eastAsia="宋体" w:hAnsi="宋体" w:hint="eastAsia"/>
          <w:snapToGrid w:val="0"/>
          <w:szCs w:val="21"/>
        </w:rPr>
        <w:t>。</w:t>
      </w:r>
    </w:p>
    <w:p w14:paraId="6CA90DB1"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故障分析：在系统恢复正常运行后，应对系统运行情况进行跟踪，并结合故障现场信息对故障产生原因进行分析，并给出解决方案。</w:t>
      </w:r>
    </w:p>
    <w:p w14:paraId="4E83269D"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须对提供的产品每</w:t>
      </w:r>
      <w:r>
        <w:rPr>
          <w:rFonts w:ascii="宋体" w:eastAsia="宋体" w:hAnsi="宋体"/>
          <w:snapToGrid w:val="0"/>
          <w:szCs w:val="21"/>
        </w:rPr>
        <w:t>月</w:t>
      </w:r>
      <w:r>
        <w:rPr>
          <w:rFonts w:ascii="宋体" w:eastAsia="宋体" w:hAnsi="宋体" w:hint="eastAsia"/>
          <w:snapToGrid w:val="0"/>
          <w:szCs w:val="21"/>
        </w:rPr>
        <w:t>一次巡检和维护保养。</w:t>
      </w:r>
    </w:p>
    <w:p w14:paraId="5188802C"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每年提供不低于</w:t>
      </w:r>
      <w:r>
        <w:rPr>
          <w:rFonts w:ascii="宋体" w:eastAsia="宋体" w:hAnsi="宋体" w:hint="eastAsia"/>
          <w:snapToGrid w:val="0"/>
          <w:szCs w:val="21"/>
        </w:rPr>
        <w:t>30TB 5G</w:t>
      </w:r>
      <w:r>
        <w:rPr>
          <w:rFonts w:ascii="宋体" w:eastAsia="宋体" w:hAnsi="宋体" w:hint="eastAsia"/>
          <w:snapToGrid w:val="0"/>
          <w:szCs w:val="21"/>
        </w:rPr>
        <w:t>定向流量以及配套的专网流量卡，用于本项目</w:t>
      </w:r>
      <w:r>
        <w:rPr>
          <w:rFonts w:ascii="宋体" w:eastAsia="宋体" w:hAnsi="宋体" w:hint="eastAsia"/>
          <w:snapToGrid w:val="0"/>
          <w:szCs w:val="21"/>
        </w:rPr>
        <w:t>5G</w:t>
      </w:r>
      <w:r>
        <w:rPr>
          <w:rFonts w:ascii="宋体" w:eastAsia="宋体" w:hAnsi="宋体" w:hint="eastAsia"/>
          <w:snapToGrid w:val="0"/>
          <w:szCs w:val="21"/>
        </w:rPr>
        <w:t>医疗专网的数据传输。</w:t>
      </w:r>
    </w:p>
    <w:p w14:paraId="261254F2"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负责本次提供的</w:t>
      </w:r>
      <w:r>
        <w:rPr>
          <w:rFonts w:ascii="宋体" w:eastAsia="宋体" w:hAnsi="宋体"/>
          <w:snapToGrid w:val="0"/>
          <w:szCs w:val="21"/>
        </w:rPr>
        <w:t>必需的</w:t>
      </w:r>
      <w:r>
        <w:rPr>
          <w:rFonts w:ascii="宋体" w:eastAsia="宋体" w:hAnsi="宋体" w:hint="eastAsia"/>
          <w:snapToGrid w:val="0"/>
          <w:szCs w:val="21"/>
        </w:rPr>
        <w:t>硬件</w:t>
      </w:r>
      <w:r>
        <w:rPr>
          <w:rFonts w:ascii="宋体" w:eastAsia="宋体" w:hAnsi="宋体"/>
          <w:snapToGrid w:val="0"/>
          <w:szCs w:val="21"/>
        </w:rPr>
        <w:t>设备</w:t>
      </w:r>
      <w:r>
        <w:rPr>
          <w:rFonts w:ascii="宋体" w:eastAsia="宋体" w:hAnsi="宋体" w:hint="eastAsia"/>
          <w:snapToGrid w:val="0"/>
          <w:szCs w:val="21"/>
        </w:rPr>
        <w:t>安装，软件的开发、安装、调试，资源申请配置，系统测试，系统验收及维护等。</w:t>
      </w:r>
    </w:p>
    <w:p w14:paraId="040996F8"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服务期间，不得对现有业务平台设备的配置进行更改，不得对现有业务系统造成影响或中断。如确有需要影响现有设备或业务运行，应提交详细方案给</w:t>
      </w:r>
      <w:r>
        <w:rPr>
          <w:rFonts w:ascii="宋体" w:eastAsia="宋体" w:hAnsi="宋体"/>
          <w:snapToGrid w:val="0"/>
          <w:szCs w:val="21"/>
        </w:rPr>
        <w:t>我院</w:t>
      </w:r>
      <w:r>
        <w:rPr>
          <w:rFonts w:ascii="宋体" w:eastAsia="宋体" w:hAnsi="宋体" w:hint="eastAsia"/>
          <w:snapToGrid w:val="0"/>
          <w:szCs w:val="21"/>
        </w:rPr>
        <w:t>相应部门审批，方案内容应具体说明本次更改对现有业务平台或业务系统的影响程度，时长以及如何恢复的详细保障措施。</w:t>
      </w:r>
    </w:p>
    <w:p w14:paraId="2E64CA28" w14:textId="77777777" w:rsidR="00A54A14" w:rsidRDefault="00D45435">
      <w:pPr>
        <w:pStyle w:val="a6"/>
        <w:numPr>
          <w:ilvl w:val="1"/>
          <w:numId w:val="3"/>
        </w:numPr>
        <w:spacing w:line="360" w:lineRule="auto"/>
        <w:ind w:firstLineChars="0"/>
        <w:rPr>
          <w:rFonts w:ascii="宋体" w:eastAsia="宋体" w:hAnsi="宋体"/>
          <w:bCs/>
          <w:snapToGrid w:val="0"/>
          <w:szCs w:val="21"/>
        </w:rPr>
      </w:pPr>
      <w:r>
        <w:rPr>
          <w:rFonts w:ascii="宋体" w:eastAsia="宋体" w:hAnsi="宋体" w:hint="eastAsia"/>
          <w:bCs/>
          <w:snapToGrid w:val="0"/>
          <w:szCs w:val="21"/>
        </w:rPr>
        <w:t>项目人员要求</w:t>
      </w:r>
    </w:p>
    <w:p w14:paraId="15CCF225"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驻场人员</w:t>
      </w:r>
      <w:r>
        <w:rPr>
          <w:rFonts w:ascii="宋体" w:eastAsia="宋体" w:hAnsi="宋体" w:hint="eastAsia"/>
          <w:snapToGrid w:val="0"/>
          <w:szCs w:val="21"/>
        </w:rPr>
        <w:t>1</w:t>
      </w:r>
      <w:r>
        <w:rPr>
          <w:rFonts w:ascii="宋体" w:eastAsia="宋体" w:hAnsi="宋体" w:hint="eastAsia"/>
          <w:snapToGrid w:val="0"/>
          <w:szCs w:val="21"/>
        </w:rPr>
        <w:t>名：常驻</w:t>
      </w:r>
      <w:r>
        <w:rPr>
          <w:rFonts w:ascii="宋体" w:eastAsia="宋体" w:hAnsi="宋体"/>
          <w:snapToGrid w:val="0"/>
          <w:szCs w:val="21"/>
        </w:rPr>
        <w:t>我院</w:t>
      </w:r>
      <w:r>
        <w:rPr>
          <w:rFonts w:ascii="宋体" w:eastAsia="宋体" w:hAnsi="宋体" w:hint="eastAsia"/>
          <w:snapToGrid w:val="0"/>
          <w:szCs w:val="21"/>
        </w:rPr>
        <w:t>，保持与</w:t>
      </w:r>
      <w:r>
        <w:rPr>
          <w:rFonts w:ascii="宋体" w:eastAsia="宋体" w:hAnsi="宋体"/>
          <w:snapToGrid w:val="0"/>
          <w:szCs w:val="21"/>
        </w:rPr>
        <w:t>我院</w:t>
      </w:r>
      <w:r>
        <w:rPr>
          <w:rFonts w:ascii="宋体" w:eastAsia="宋体" w:hAnsi="宋体" w:hint="eastAsia"/>
          <w:snapToGrid w:val="0"/>
          <w:szCs w:val="21"/>
        </w:rPr>
        <w:t>日常沟通，协调项目日常维护工作。</w:t>
      </w:r>
    </w:p>
    <w:p w14:paraId="61F8A60A" w14:textId="77777777" w:rsidR="00A54A14" w:rsidRDefault="00D45435">
      <w:pPr>
        <w:pStyle w:val="a6"/>
        <w:numPr>
          <w:ilvl w:val="1"/>
          <w:numId w:val="3"/>
        </w:numPr>
        <w:spacing w:line="360" w:lineRule="auto"/>
        <w:ind w:firstLineChars="0"/>
        <w:rPr>
          <w:rFonts w:ascii="宋体" w:eastAsia="宋体" w:hAnsi="宋体"/>
          <w:bCs/>
          <w:snapToGrid w:val="0"/>
          <w:szCs w:val="21"/>
        </w:rPr>
      </w:pPr>
      <w:r>
        <w:rPr>
          <w:rFonts w:ascii="宋体" w:eastAsia="宋体" w:hAnsi="宋体" w:hint="eastAsia"/>
          <w:bCs/>
          <w:snapToGrid w:val="0"/>
          <w:szCs w:val="21"/>
        </w:rPr>
        <w:t>驻地机构要求</w:t>
      </w:r>
    </w:p>
    <w:p w14:paraId="37A2FC20" w14:textId="77777777" w:rsidR="00A54A14" w:rsidRDefault="00D45435">
      <w:pPr>
        <w:pStyle w:val="a6"/>
        <w:numPr>
          <w:ilvl w:val="2"/>
          <w:numId w:val="3"/>
        </w:numPr>
        <w:spacing w:line="360" w:lineRule="auto"/>
        <w:ind w:firstLineChars="0"/>
        <w:rPr>
          <w:rFonts w:ascii="宋体" w:eastAsia="宋体" w:hAnsi="宋体"/>
          <w:snapToGrid w:val="0"/>
          <w:szCs w:val="21"/>
        </w:rPr>
      </w:pPr>
      <w:r>
        <w:rPr>
          <w:rFonts w:ascii="宋体" w:eastAsia="宋体" w:hAnsi="宋体" w:hint="eastAsia"/>
          <w:snapToGrid w:val="0"/>
          <w:szCs w:val="21"/>
        </w:rPr>
        <w:t>注册地在成都市范围以外的，应在四川省成都市设立服务机构，或承诺中标后在本地成立相关服务机构。若现已有服务机构，需提供该机构的办公地点及证明文件。</w:t>
      </w:r>
    </w:p>
    <w:sectPr w:rsidR="00A54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E9F1" w14:textId="77777777" w:rsidR="00D45435" w:rsidRDefault="00D45435" w:rsidP="0093506A">
      <w:r>
        <w:separator/>
      </w:r>
    </w:p>
  </w:endnote>
  <w:endnote w:type="continuationSeparator" w:id="0">
    <w:p w14:paraId="1EA49517" w14:textId="77777777" w:rsidR="00D45435" w:rsidRDefault="00D45435" w:rsidP="0093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BE20F" w14:textId="77777777" w:rsidR="00D45435" w:rsidRDefault="00D45435" w:rsidP="0093506A">
      <w:r>
        <w:separator/>
      </w:r>
    </w:p>
  </w:footnote>
  <w:footnote w:type="continuationSeparator" w:id="0">
    <w:p w14:paraId="43AF59B7" w14:textId="77777777" w:rsidR="00D45435" w:rsidRDefault="00D45435" w:rsidP="00935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814157"/>
    <w:multiLevelType w:val="multilevel"/>
    <w:tmpl w:val="9F814157"/>
    <w:lvl w:ilvl="0">
      <w:start w:val="1"/>
      <w:numFmt w:val="chineseCountingThousand"/>
      <w:pStyle w:val="1"/>
      <w:lvlText w:val="%1、"/>
      <w:lvlJc w:val="left"/>
      <w:pPr>
        <w:ind w:left="0" w:firstLine="0"/>
      </w:pPr>
      <w:rPr>
        <w:rFonts w:hint="eastAsia"/>
      </w:rPr>
    </w:lvl>
    <w:lvl w:ilvl="1">
      <w:start w:val="1"/>
      <w:numFmt w:val="decimal"/>
      <w:pStyle w:val="2"/>
      <w:isLgl/>
      <w:lvlText w:val="%1.%2"/>
      <w:lvlJc w:val="left"/>
      <w:pPr>
        <w:ind w:left="170" w:firstLine="0"/>
      </w:pPr>
      <w:rPr>
        <w:rFonts w:hint="eastAsia"/>
      </w:rPr>
    </w:lvl>
    <w:lvl w:ilvl="2">
      <w:start w:val="1"/>
      <w:numFmt w:val="decimal"/>
      <w:pStyle w:val="3"/>
      <w:isLgl/>
      <w:lvlText w:val="%1.%2.%3"/>
      <w:lvlJc w:val="left"/>
      <w:pPr>
        <w:ind w:left="340" w:firstLine="0"/>
      </w:pPr>
      <w:rPr>
        <w:rFonts w:hint="eastAsia"/>
      </w:rPr>
    </w:lvl>
    <w:lvl w:ilvl="3">
      <w:start w:val="1"/>
      <w:numFmt w:val="decimal"/>
      <w:pStyle w:val="4"/>
      <w:isLgl/>
      <w:lvlText w:val="%1.%2.%3.%4"/>
      <w:lvlJc w:val="left"/>
      <w:pPr>
        <w:ind w:left="510" w:firstLine="0"/>
      </w:pPr>
      <w:rPr>
        <w:rFonts w:hint="eastAsia"/>
      </w:rPr>
    </w:lvl>
    <w:lvl w:ilvl="4">
      <w:start w:val="1"/>
      <w:numFmt w:val="decimal"/>
      <w:lvlText w:val="%1.%2.%3.%4.%5"/>
      <w:lvlJc w:val="left"/>
      <w:pPr>
        <w:ind w:left="680" w:firstLine="0"/>
      </w:pPr>
      <w:rPr>
        <w:rFonts w:hint="eastAsia"/>
      </w:rPr>
    </w:lvl>
    <w:lvl w:ilvl="5">
      <w:start w:val="1"/>
      <w:numFmt w:val="decimal"/>
      <w:lvlText w:val="%1.%2.%3.%4.%5.%6"/>
      <w:lvlJc w:val="left"/>
      <w:pPr>
        <w:ind w:left="850" w:firstLine="0"/>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abstractNum w:abstractNumId="1" w15:restartNumberingAfterBreak="0">
    <w:nsid w:val="0A9E6F64"/>
    <w:multiLevelType w:val="multilevel"/>
    <w:tmpl w:val="0A9E6F64"/>
    <w:lvl w:ilvl="0">
      <w:start w:val="1"/>
      <w:numFmt w:val="japaneseCounting"/>
      <w:lvlText w:val="%1、"/>
      <w:lvlJc w:val="left"/>
      <w:pPr>
        <w:ind w:left="630" w:hanging="420"/>
      </w:pPr>
      <w:rPr>
        <w:rFonts w:hint="default"/>
      </w:rPr>
    </w:lvl>
    <w:lvl w:ilvl="1">
      <w:start w:val="1"/>
      <w:numFmt w:val="decimal"/>
      <w:lvlText w:val="%2、"/>
      <w:lvlJc w:val="left"/>
      <w:pPr>
        <w:ind w:left="990" w:hanging="36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0F891E29"/>
    <w:multiLevelType w:val="multilevel"/>
    <w:tmpl w:val="0F891E29"/>
    <w:lvl w:ilvl="0">
      <w:start w:val="1"/>
      <w:numFmt w:val="japaneseCounting"/>
      <w:lvlText w:val="%1、"/>
      <w:lvlJc w:val="left"/>
      <w:pPr>
        <w:ind w:left="630" w:hanging="420"/>
      </w:pPr>
      <w:rPr>
        <w:rFonts w:hint="default"/>
      </w:rPr>
    </w:lvl>
    <w:lvl w:ilvl="1">
      <w:start w:val="1"/>
      <w:numFmt w:val="decimal"/>
      <w:lvlText w:val="%2、"/>
      <w:lvlJc w:val="left"/>
      <w:pPr>
        <w:ind w:left="990" w:hanging="36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DE"/>
    <w:rsid w:val="00081DB5"/>
    <w:rsid w:val="00186164"/>
    <w:rsid w:val="001E64EC"/>
    <w:rsid w:val="00213082"/>
    <w:rsid w:val="00224830"/>
    <w:rsid w:val="002252AC"/>
    <w:rsid w:val="00294298"/>
    <w:rsid w:val="003E52F4"/>
    <w:rsid w:val="00452F17"/>
    <w:rsid w:val="005819D1"/>
    <w:rsid w:val="00584B7D"/>
    <w:rsid w:val="005B1633"/>
    <w:rsid w:val="00637BB1"/>
    <w:rsid w:val="00780A85"/>
    <w:rsid w:val="008364DE"/>
    <w:rsid w:val="0093506A"/>
    <w:rsid w:val="0094427D"/>
    <w:rsid w:val="009517CC"/>
    <w:rsid w:val="009574E1"/>
    <w:rsid w:val="009F5F8A"/>
    <w:rsid w:val="00A54A14"/>
    <w:rsid w:val="00A61FA4"/>
    <w:rsid w:val="00B26674"/>
    <w:rsid w:val="00BB2A20"/>
    <w:rsid w:val="00C22EEB"/>
    <w:rsid w:val="00C60038"/>
    <w:rsid w:val="00C767F1"/>
    <w:rsid w:val="00CC19F5"/>
    <w:rsid w:val="00D45435"/>
    <w:rsid w:val="00DB5B3A"/>
    <w:rsid w:val="00E06D13"/>
    <w:rsid w:val="00E4123A"/>
    <w:rsid w:val="00F13E86"/>
    <w:rsid w:val="00F33749"/>
    <w:rsid w:val="00F460C2"/>
    <w:rsid w:val="00FC1F64"/>
    <w:rsid w:val="147C4E35"/>
    <w:rsid w:val="2E1B6E1A"/>
    <w:rsid w:val="3EC72A11"/>
    <w:rsid w:val="7060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FAE0B6-FFEA-409C-804C-AA7A7EEC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Arial"/>
      <w:kern w:val="2"/>
      <w:sz w:val="21"/>
      <w:szCs w:val="22"/>
    </w:rPr>
  </w:style>
  <w:style w:type="paragraph" w:styleId="1">
    <w:name w:val="heading 1"/>
    <w:basedOn w:val="a"/>
    <w:next w:val="a"/>
    <w:link w:val="1Char"/>
    <w:qFormat/>
    <w:pPr>
      <w:keepNext/>
      <w:keepLines/>
      <w:numPr>
        <w:numId w:val="1"/>
      </w:numPr>
      <w:spacing w:line="360" w:lineRule="auto"/>
      <w:outlineLvl w:val="0"/>
    </w:pPr>
    <w:rPr>
      <w:rFonts w:ascii="Times New Roman" w:eastAsia="宋体" w:hAnsi="Times New Roman" w:cs="Times New Roman"/>
      <w:b/>
      <w:bCs/>
      <w:snapToGrid w:val="0"/>
      <w:sz w:val="28"/>
      <w:szCs w:val="32"/>
    </w:rPr>
  </w:style>
  <w:style w:type="paragraph" w:styleId="2">
    <w:name w:val="heading 2"/>
    <w:basedOn w:val="a"/>
    <w:next w:val="a"/>
    <w:link w:val="2Char"/>
    <w:qFormat/>
    <w:pPr>
      <w:keepNext/>
      <w:keepLines/>
      <w:numPr>
        <w:ilvl w:val="1"/>
        <w:numId w:val="1"/>
      </w:numPr>
      <w:spacing w:line="360" w:lineRule="auto"/>
      <w:outlineLvl w:val="1"/>
    </w:pPr>
    <w:rPr>
      <w:rFonts w:ascii="等线 Light" w:eastAsia="等线 Light" w:hAnsi="等线 Light" w:cs="Times New Roman"/>
      <w:b/>
      <w:bCs/>
      <w:sz w:val="32"/>
      <w:szCs w:val="32"/>
    </w:rPr>
  </w:style>
  <w:style w:type="paragraph" w:styleId="3">
    <w:name w:val="heading 3"/>
    <w:basedOn w:val="a"/>
    <w:next w:val="a"/>
    <w:link w:val="3Char"/>
    <w:qFormat/>
    <w:pPr>
      <w:keepNext/>
      <w:keepLines/>
      <w:numPr>
        <w:ilvl w:val="2"/>
        <w:numId w:val="1"/>
      </w:numPr>
      <w:spacing w:line="360" w:lineRule="auto"/>
      <w:outlineLvl w:val="2"/>
    </w:pPr>
    <w:rPr>
      <w:rFonts w:ascii="Times New Roman" w:eastAsia="宋体" w:hAnsi="Times New Roman" w:cs="Times New Roman"/>
      <w:b/>
      <w:bCs/>
      <w:sz w:val="30"/>
      <w:szCs w:val="32"/>
    </w:rPr>
  </w:style>
  <w:style w:type="paragraph" w:styleId="4">
    <w:name w:val="heading 4"/>
    <w:basedOn w:val="a"/>
    <w:next w:val="a"/>
    <w:link w:val="4Char"/>
    <w:qFormat/>
    <w:pPr>
      <w:keepNext/>
      <w:keepLines/>
      <w:numPr>
        <w:ilvl w:val="3"/>
        <w:numId w:val="1"/>
      </w:numPr>
      <w:spacing w:line="360" w:lineRule="auto"/>
      <w:outlineLvl w:val="3"/>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
    <w:qFormat/>
    <w:pPr>
      <w:spacing w:before="240" w:after="60"/>
      <w:jc w:val="center"/>
      <w:outlineLvl w:val="0"/>
    </w:pPr>
    <w:rPr>
      <w:rFonts w:asciiTheme="majorHAnsi" w:eastAsia="宋体" w:hAnsiTheme="majorHAnsi" w:cstheme="majorBidi"/>
      <w:b/>
      <w:bCs/>
      <w:sz w:val="32"/>
      <w:szCs w:val="32"/>
    </w:rPr>
  </w:style>
  <w:style w:type="character" w:customStyle="1" w:styleId="1Char">
    <w:name w:val="标题 1 Char"/>
    <w:basedOn w:val="a0"/>
    <w:link w:val="1"/>
    <w:qFormat/>
    <w:rPr>
      <w:rFonts w:ascii="Times New Roman" w:eastAsia="宋体" w:hAnsi="Times New Roman" w:cs="Times New Roman"/>
      <w:b/>
      <w:bCs/>
      <w:snapToGrid w:val="0"/>
      <w:kern w:val="2"/>
      <w:sz w:val="28"/>
      <w:szCs w:val="32"/>
      <w:lang w:val="en-US" w:eastAsia="zh-CN" w:bidi="ar-SA"/>
    </w:rPr>
  </w:style>
  <w:style w:type="character" w:customStyle="1" w:styleId="2Char">
    <w:name w:val="标题 2 Char"/>
    <w:basedOn w:val="a0"/>
    <w:link w:val="2"/>
    <w:qFormat/>
    <w:rPr>
      <w:rFonts w:ascii="等线 Light" w:eastAsia="等线 Light" w:hAnsi="等线 Light" w:cs="Times New Roman"/>
      <w:b/>
      <w:bCs/>
      <w:kern w:val="2"/>
      <w:sz w:val="32"/>
      <w:szCs w:val="32"/>
      <w:lang w:val="en-US" w:eastAsia="zh-CN" w:bidi="ar-SA"/>
    </w:rPr>
  </w:style>
  <w:style w:type="character" w:customStyle="1" w:styleId="3Char">
    <w:name w:val="标题 3 Char"/>
    <w:basedOn w:val="a0"/>
    <w:link w:val="3"/>
    <w:qFormat/>
    <w:rPr>
      <w:rFonts w:ascii="Times New Roman" w:eastAsia="宋体" w:hAnsi="Times New Roman" w:cs="Times New Roman"/>
      <w:b/>
      <w:bCs/>
      <w:kern w:val="2"/>
      <w:sz w:val="30"/>
      <w:szCs w:val="32"/>
      <w:lang w:val="en-US" w:eastAsia="zh-CN" w:bidi="ar-SA"/>
    </w:rPr>
  </w:style>
  <w:style w:type="character" w:customStyle="1" w:styleId="4Char">
    <w:name w:val="标题 4 Char"/>
    <w:basedOn w:val="a0"/>
    <w:link w:val="4"/>
    <w:qFormat/>
    <w:rPr>
      <w:rFonts w:ascii="等线 Light" w:eastAsia="等线 Light" w:hAnsi="等线 Light" w:cs="Times New Roman"/>
      <w:b/>
      <w:bCs/>
      <w:kern w:val="2"/>
      <w:sz w:val="28"/>
      <w:szCs w:val="28"/>
      <w:lang w:val="en-US" w:eastAsia="zh-CN" w:bidi="ar-SA"/>
    </w:rPr>
  </w:style>
  <w:style w:type="paragraph" w:styleId="a6">
    <w:name w:val="List Paragraph"/>
    <w:basedOn w:val="a"/>
    <w:qFormat/>
    <w:pPr>
      <w:ind w:firstLineChars="200" w:firstLine="200"/>
    </w:pPr>
  </w:style>
  <w:style w:type="paragraph" w:styleId="a7">
    <w:name w:val="No Spacing"/>
    <w:qFormat/>
    <w:pPr>
      <w:widowControl w:val="0"/>
      <w:spacing w:beforeLines="50" w:before="50" w:line="300" w:lineRule="auto"/>
      <w:jc w:val="both"/>
    </w:pPr>
    <w:rPr>
      <w:rFonts w:ascii="宋体" w:hAnsi="宋体" w:cs="Times New Roman"/>
      <w:color w:val="000000"/>
      <w:kern w:val="2"/>
      <w:sz w:val="18"/>
      <w:szCs w:val="21"/>
    </w:rPr>
  </w:style>
  <w:style w:type="paragraph" w:customStyle="1" w:styleId="10">
    <w:name w:val="1方案正文"/>
    <w:basedOn w:val="a"/>
    <w:qFormat/>
    <w:pPr>
      <w:spacing w:line="360" w:lineRule="auto"/>
      <w:ind w:firstLine="420"/>
      <w:jc w:val="left"/>
    </w:pPr>
    <w:rPr>
      <w:rFonts w:ascii="Times New Roman" w:hAnsi="Times New Roman"/>
      <w:szCs w:val="20"/>
      <w:lang w:val="zh-CN"/>
    </w:rPr>
  </w:style>
  <w:style w:type="character" w:customStyle="1" w:styleId="Char">
    <w:name w:val="标题 Char"/>
    <w:basedOn w:val="a0"/>
    <w:link w:val="a5"/>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CDA8C923-7A2D-4EF1-87E8-5DD735BBB6FD}">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Administrator</cp:lastModifiedBy>
  <cp:revision>6</cp:revision>
  <dcterms:created xsi:type="dcterms:W3CDTF">2025-01-23T01:38:00Z</dcterms:created>
  <dcterms:modified xsi:type="dcterms:W3CDTF">2025-01-23T01:51:00Z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1D6C207726414749BF428C6996274890</vt:lpwstr>
  </property>
  <property fmtid="{D5CDD505-2E9C-101B-9397-08002B2CF9AE}" pid="4" name="KSOTemplateDocerSaveRecord">
    <vt:lpwstr>eyJoZGlkIjoiNzQzZGFkZmU2OWFlMGQ4NjcwODdkYWU5OWU3YzlhMjEiLCJ1c2VySWQiOiI0NDc0OTg4MDEifQ==</vt:lpwstr>
  </property>
</Properties>
</file>