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01" w:rsidRPr="00037F6B" w:rsidRDefault="00037F6B">
      <w:pPr>
        <w:rPr>
          <w:rFonts w:ascii="方正小标宋_GBK" w:eastAsia="方正小标宋_GBK"/>
          <w:sz w:val="36"/>
        </w:rPr>
      </w:pPr>
      <w:r w:rsidRPr="00037F6B">
        <w:rPr>
          <w:rFonts w:ascii="方正小标宋_GBK" w:eastAsia="方正小标宋_GBK" w:hint="eastAsia"/>
          <w:sz w:val="36"/>
        </w:rPr>
        <w:t>附件：</w:t>
      </w:r>
    </w:p>
    <w:p w:rsidR="00FB1E72" w:rsidRDefault="00FB1E72" w:rsidP="00FB1E72">
      <w:pPr>
        <w:jc w:val="center"/>
        <w:rPr>
          <w:rFonts w:ascii="方正小标宋_GBK" w:eastAsia="方正小标宋_GBK"/>
          <w:sz w:val="36"/>
        </w:rPr>
      </w:pPr>
    </w:p>
    <w:p w:rsidR="00325AF9" w:rsidRPr="00FB1E72" w:rsidRDefault="00325AF9" w:rsidP="00FB1E72">
      <w:pPr>
        <w:jc w:val="center"/>
        <w:rPr>
          <w:rFonts w:hint="eastAsia"/>
        </w:rPr>
      </w:pPr>
      <w:r w:rsidRPr="00203C9B">
        <w:rPr>
          <w:rFonts w:ascii="方正小标宋_GBK" w:eastAsia="方正小标宋_GBK" w:hint="eastAsia"/>
          <w:sz w:val="36"/>
        </w:rPr>
        <w:t>成都市第二人民医院</w:t>
      </w:r>
      <w:r w:rsidR="00FB1E72">
        <w:rPr>
          <w:rFonts w:ascii="方正小标宋_GBK" w:eastAsia="方正小标宋_GBK" w:hint="eastAsia"/>
          <w:sz w:val="36"/>
        </w:rPr>
        <w:t>自动售货机服务</w:t>
      </w:r>
      <w:r w:rsidR="00FB1E72" w:rsidRPr="00203C9B">
        <w:rPr>
          <w:rFonts w:ascii="方正小标宋_GBK" w:eastAsia="方正小标宋_GBK" w:hint="eastAsia"/>
          <w:sz w:val="36"/>
        </w:rPr>
        <w:t>项目</w:t>
      </w:r>
      <w:r w:rsidR="00FB1E72" w:rsidRPr="00325AF9">
        <w:rPr>
          <w:rFonts w:ascii="方正小标宋_GBK" w:eastAsia="方正小标宋_GBK" w:hint="eastAsia"/>
          <w:sz w:val="36"/>
        </w:rPr>
        <w:t>报价单</w:t>
      </w:r>
    </w:p>
    <w:p w:rsidR="00037F6B" w:rsidRPr="00DC76CD" w:rsidRDefault="00037F6B" w:rsidP="00037F6B">
      <w:pPr>
        <w:tabs>
          <w:tab w:val="left" w:pos="2820"/>
        </w:tabs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tbl>
      <w:tblPr>
        <w:tblpPr w:leftFromText="180" w:rightFromText="180" w:vertAnchor="text" w:horzAnchor="margin" w:tblpXSpec="center" w:tblpY="8"/>
        <w:tblOverlap w:val="never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243"/>
        <w:gridCol w:w="3543"/>
        <w:gridCol w:w="1560"/>
        <w:gridCol w:w="2126"/>
        <w:gridCol w:w="1168"/>
      </w:tblGrid>
      <w:tr w:rsidR="0025202C" w:rsidTr="0025202C">
        <w:trPr>
          <w:trHeight w:val="496"/>
        </w:trPr>
        <w:tc>
          <w:tcPr>
            <w:tcW w:w="1451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243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院区</w:t>
            </w:r>
          </w:p>
        </w:tc>
        <w:tc>
          <w:tcPr>
            <w:tcW w:w="3543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服务内容</w:t>
            </w:r>
          </w:p>
        </w:tc>
        <w:tc>
          <w:tcPr>
            <w:tcW w:w="1560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  <w:p w:rsidR="0025202C" w:rsidRPr="00A827F7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（共1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台）</w:t>
            </w:r>
          </w:p>
        </w:tc>
        <w:tc>
          <w:tcPr>
            <w:tcW w:w="2126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场地管理费报价</w:t>
            </w:r>
          </w:p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（元/台/月）</w:t>
            </w:r>
          </w:p>
        </w:tc>
        <w:tc>
          <w:tcPr>
            <w:tcW w:w="1168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5202C" w:rsidTr="0025202C">
        <w:trPr>
          <w:trHeight w:val="1168"/>
        </w:trPr>
        <w:tc>
          <w:tcPr>
            <w:tcW w:w="1451" w:type="dxa"/>
            <w:vMerge w:val="restart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自动售货机</w:t>
            </w:r>
          </w:p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服务项目</w:t>
            </w:r>
          </w:p>
        </w:tc>
        <w:tc>
          <w:tcPr>
            <w:tcW w:w="1243" w:type="dxa"/>
            <w:vMerge w:val="restart"/>
            <w:vAlign w:val="center"/>
          </w:tcPr>
          <w:p w:rsidR="0025202C" w:rsidRDefault="0025202C" w:rsidP="0025202C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庆云院区</w:t>
            </w:r>
          </w:p>
          <w:p w:rsidR="0025202C" w:rsidRPr="0025202C" w:rsidRDefault="0025202C" w:rsidP="0025202C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龙潭院区</w:t>
            </w:r>
          </w:p>
        </w:tc>
        <w:tc>
          <w:tcPr>
            <w:tcW w:w="3543" w:type="dxa"/>
            <w:vAlign w:val="center"/>
          </w:tcPr>
          <w:p w:rsidR="0025202C" w:rsidRDefault="0025202C" w:rsidP="00A827F7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饮品食品自动售货机：提供饮品、食品、纸巾</w:t>
            </w:r>
          </w:p>
        </w:tc>
        <w:tc>
          <w:tcPr>
            <w:tcW w:w="1560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126" w:type="dxa"/>
            <w:vMerge w:val="restart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25202C" w:rsidRDefault="0025202C" w:rsidP="00A82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202C" w:rsidTr="0025202C">
        <w:trPr>
          <w:trHeight w:val="1681"/>
        </w:trPr>
        <w:tc>
          <w:tcPr>
            <w:tcW w:w="1451" w:type="dxa"/>
            <w:vMerge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25202C" w:rsidRPr="00BD702C" w:rsidRDefault="0025202C" w:rsidP="00A827F7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5202C" w:rsidRDefault="0025202C" w:rsidP="00A827F7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D702C">
              <w:rPr>
                <w:rFonts w:ascii="宋体" w:hAnsi="宋体" w:hint="eastAsia"/>
                <w:sz w:val="24"/>
                <w:szCs w:val="24"/>
              </w:rPr>
              <w:t>医柜自动</w:t>
            </w:r>
            <w:r w:rsidRPr="00BD702C">
              <w:rPr>
                <w:rFonts w:ascii="宋体" w:hAnsi="宋体"/>
                <w:sz w:val="24"/>
                <w:szCs w:val="24"/>
              </w:rPr>
              <w:t>售货机</w:t>
            </w:r>
            <w:r w:rsidRPr="00BD702C">
              <w:rPr>
                <w:rFonts w:ascii="宋体" w:hAnsi="宋体" w:hint="eastAsia"/>
                <w:sz w:val="24"/>
                <w:szCs w:val="24"/>
              </w:rPr>
              <w:t>：提供纱布、棉签、消毒液、外科口罩、护理垫、便盆、雾化</w:t>
            </w:r>
            <w:r>
              <w:rPr>
                <w:rFonts w:ascii="宋体" w:hAnsi="宋体" w:hint="eastAsia"/>
                <w:sz w:val="24"/>
                <w:szCs w:val="24"/>
              </w:rPr>
              <w:t>吸入</w:t>
            </w:r>
            <w:r w:rsidRPr="00BD702C">
              <w:rPr>
                <w:rFonts w:ascii="宋体" w:hAnsi="宋体" w:hint="eastAsia"/>
                <w:sz w:val="24"/>
                <w:szCs w:val="24"/>
              </w:rPr>
              <w:t>面罩等一类</w:t>
            </w:r>
            <w:r w:rsidRPr="00BD702C">
              <w:rPr>
                <w:rFonts w:ascii="宋体" w:hAnsi="宋体"/>
                <w:sz w:val="24"/>
                <w:szCs w:val="24"/>
              </w:rPr>
              <w:t>医疗器械</w:t>
            </w:r>
            <w:r>
              <w:rPr>
                <w:rFonts w:ascii="宋体" w:hAnsi="宋体" w:hint="eastAsia"/>
                <w:sz w:val="24"/>
                <w:szCs w:val="24"/>
              </w:rPr>
              <w:t>、自费耗材</w:t>
            </w:r>
            <w:r w:rsidRPr="00BD702C">
              <w:rPr>
                <w:rFonts w:ascii="宋体" w:hAnsi="宋体" w:hint="eastAsia"/>
                <w:sz w:val="24"/>
                <w:szCs w:val="24"/>
              </w:rPr>
              <w:t>和消供产品</w:t>
            </w:r>
          </w:p>
        </w:tc>
        <w:tc>
          <w:tcPr>
            <w:tcW w:w="1560" w:type="dxa"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4台</w:t>
            </w:r>
          </w:p>
        </w:tc>
        <w:tc>
          <w:tcPr>
            <w:tcW w:w="2126" w:type="dxa"/>
            <w:vMerge/>
            <w:vAlign w:val="center"/>
          </w:tcPr>
          <w:p w:rsidR="0025202C" w:rsidRDefault="0025202C" w:rsidP="00A827F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25202C" w:rsidRDefault="0025202C" w:rsidP="00A827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C76CD" w:rsidRDefault="00DC76CD" w:rsidP="00037F6B">
      <w:pPr>
        <w:tabs>
          <w:tab w:val="left" w:pos="2820"/>
        </w:tabs>
        <w:rPr>
          <w:b/>
          <w:color w:val="000000"/>
          <w:sz w:val="24"/>
          <w:szCs w:val="24"/>
        </w:rPr>
      </w:pPr>
    </w:p>
    <w:p w:rsidR="00AA500A" w:rsidRPr="00AA500A" w:rsidRDefault="00AA500A" w:rsidP="00AA500A">
      <w:pPr>
        <w:widowControl/>
        <w:jc w:val="left"/>
        <w:textAlignment w:val="top"/>
        <w:rPr>
          <w:b/>
          <w:color w:val="000000"/>
          <w:sz w:val="24"/>
          <w:szCs w:val="24"/>
        </w:rPr>
      </w:pPr>
      <w:r w:rsidRPr="00AA500A">
        <w:rPr>
          <w:rFonts w:hint="eastAsia"/>
          <w:b/>
          <w:color w:val="000000"/>
          <w:sz w:val="24"/>
          <w:szCs w:val="24"/>
        </w:rPr>
        <w:t>自动售货机技术参数要求</w:t>
      </w:r>
      <w:r w:rsidRPr="00AA500A">
        <w:rPr>
          <w:rFonts w:hint="eastAsia"/>
          <w:b/>
          <w:color w:val="000000"/>
          <w:sz w:val="24"/>
          <w:szCs w:val="24"/>
        </w:rPr>
        <w:t>: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1.设备可提供快速消费品(如饮料、食品、纸巾等</w:t>
      </w:r>
      <w:r>
        <w:rPr>
          <w:rFonts w:ascii="宋体" w:eastAsia="宋体" w:hAnsi="宋体" w:hint="eastAsia"/>
          <w:color w:val="000000" w:themeColor="text1"/>
          <w:sz w:val="24"/>
        </w:rPr>
        <w:t>)；</w:t>
      </w:r>
      <w:r w:rsidRPr="00BD702C">
        <w:rPr>
          <w:rFonts w:ascii="宋体" w:hAnsi="宋体" w:hint="eastAsia"/>
          <w:sz w:val="24"/>
          <w:szCs w:val="24"/>
        </w:rPr>
        <w:t>一类</w:t>
      </w:r>
      <w:r w:rsidRPr="00BD702C">
        <w:rPr>
          <w:rFonts w:ascii="宋体" w:hAnsi="宋体"/>
          <w:sz w:val="24"/>
          <w:szCs w:val="24"/>
        </w:rPr>
        <w:t>医疗器械</w:t>
      </w:r>
      <w:r>
        <w:rPr>
          <w:rFonts w:ascii="宋体" w:hAnsi="宋体" w:hint="eastAsia"/>
          <w:sz w:val="24"/>
          <w:szCs w:val="24"/>
        </w:rPr>
        <w:t>、自费耗材</w:t>
      </w:r>
      <w:r w:rsidRPr="00BD702C">
        <w:rPr>
          <w:rFonts w:ascii="宋体" w:hAnsi="宋体" w:hint="eastAsia"/>
          <w:sz w:val="24"/>
          <w:szCs w:val="24"/>
        </w:rPr>
        <w:t>和消供产品</w:t>
      </w:r>
      <w:r>
        <w:rPr>
          <w:rFonts w:ascii="宋体" w:hAnsi="宋体" w:hint="eastAsia"/>
          <w:sz w:val="24"/>
          <w:szCs w:val="24"/>
        </w:rPr>
        <w:t>；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2.设备支持常温及制冷功能;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3.设备自带液晶广告显示屏，可独立播放操作系统，必要时可支持院方播放科教宣传片及公益广告;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4.橱窗采用工业防爆玻璃，LED照明;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5.微电脑控制系统数据查询、核算、故障自我诊断等功能及漏电保护装置;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6.机器预留扩展位，可随时组合成大容量售货机设备;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7.联网方式: wifi、网线、手机卡</w:t>
      </w:r>
      <w:r>
        <w:rPr>
          <w:rFonts w:ascii="宋体" w:eastAsia="宋体" w:hAnsi="宋体" w:hint="eastAsia"/>
          <w:color w:val="000000" w:themeColor="text1"/>
          <w:sz w:val="24"/>
        </w:rPr>
        <w:t>，</w:t>
      </w:r>
      <w:r w:rsidRPr="00AA500A">
        <w:rPr>
          <w:rFonts w:ascii="宋体" w:eastAsia="宋体" w:hAnsi="宋体" w:hint="eastAsia"/>
          <w:color w:val="000000" w:themeColor="text1"/>
          <w:sz w:val="24"/>
        </w:rPr>
        <w:t>货道可调;</w:t>
      </w:r>
    </w:p>
    <w:p w:rsidR="00AA500A" w:rsidRPr="00AA500A" w:rsidRDefault="00AA500A" w:rsidP="00AA500A">
      <w:pPr>
        <w:widowControl/>
        <w:jc w:val="left"/>
        <w:textAlignment w:val="top"/>
        <w:rPr>
          <w:rFonts w:ascii="宋体" w:eastAsia="宋体" w:hAnsi="宋体"/>
          <w:color w:val="000000" w:themeColor="text1"/>
          <w:sz w:val="24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8.支付方式:现金、微信、支付宝(至少满足其中两种);</w:t>
      </w:r>
    </w:p>
    <w:p w:rsidR="00642401" w:rsidRDefault="00AA500A" w:rsidP="00AA500A">
      <w:pPr>
        <w:widowControl/>
        <w:jc w:val="left"/>
        <w:textAlignment w:val="top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  <w:r w:rsidRPr="00AA500A">
        <w:rPr>
          <w:rFonts w:ascii="宋体" w:eastAsia="宋体" w:hAnsi="宋体" w:hint="eastAsia"/>
          <w:color w:val="000000" w:themeColor="text1"/>
          <w:sz w:val="24"/>
        </w:rPr>
        <w:t>9.设备颜色可根据院方要求进行个性化制定。</w:t>
      </w:r>
    </w:p>
    <w:p w:rsidR="00A827F7" w:rsidRDefault="001C66D4" w:rsidP="001C66D4">
      <w:pPr>
        <w:widowControl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bookmarkStart w:id="0" w:name="_GoBack"/>
      <w:bookmarkEnd w:id="0"/>
    </w:p>
    <w:p w:rsidR="00325AF9" w:rsidRDefault="001C66D4" w:rsidP="00A827F7">
      <w:pPr>
        <w:widowControl/>
        <w:ind w:firstLineChars="1800" w:firstLine="5040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报价</w:t>
      </w:r>
      <w:r w:rsidR="00325AF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公司（盖章）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：</w:t>
      </w:r>
    </w:p>
    <w:p w:rsidR="001C66D4" w:rsidRDefault="00325AF9" w:rsidP="001C66D4">
      <w:pPr>
        <w:widowControl/>
        <w:wordWrap w:val="0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 w:rsidR="001C66D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 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报价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时间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: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642401" w:rsidRDefault="001C66D4" w:rsidP="00EA1F4F">
      <w:pPr>
        <w:widowControl/>
        <w:wordWrap w:val="0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联系方式：</w:t>
      </w:r>
    </w:p>
    <w:sectPr w:rsidR="0064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1F" w:rsidRDefault="00703C1F" w:rsidP="00037F6B">
      <w:r>
        <w:separator/>
      </w:r>
    </w:p>
  </w:endnote>
  <w:endnote w:type="continuationSeparator" w:id="0">
    <w:p w:rsidR="00703C1F" w:rsidRDefault="00703C1F" w:rsidP="0003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1F" w:rsidRDefault="00703C1F" w:rsidP="00037F6B">
      <w:r>
        <w:separator/>
      </w:r>
    </w:p>
  </w:footnote>
  <w:footnote w:type="continuationSeparator" w:id="0">
    <w:p w:rsidR="00703C1F" w:rsidRDefault="00703C1F" w:rsidP="0003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5811"/>
    <w:multiLevelType w:val="singleLevel"/>
    <w:tmpl w:val="33975811"/>
    <w:lvl w:ilvl="0">
      <w:start w:val="1"/>
      <w:numFmt w:val="decimal"/>
      <w:suff w:val="nothing"/>
      <w:lvlText w:val="%1．"/>
      <w:lvlJc w:val="left"/>
      <w:pPr>
        <w:ind w:left="-400" w:firstLine="4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01"/>
    <w:rsid w:val="000040BD"/>
    <w:rsid w:val="00037F6B"/>
    <w:rsid w:val="001C66D4"/>
    <w:rsid w:val="0025202C"/>
    <w:rsid w:val="00325AF9"/>
    <w:rsid w:val="004249E8"/>
    <w:rsid w:val="00477613"/>
    <w:rsid w:val="004A2F9A"/>
    <w:rsid w:val="004A41A0"/>
    <w:rsid w:val="00642401"/>
    <w:rsid w:val="00703C1F"/>
    <w:rsid w:val="0074056A"/>
    <w:rsid w:val="00A04F3C"/>
    <w:rsid w:val="00A26C85"/>
    <w:rsid w:val="00A827F7"/>
    <w:rsid w:val="00AA500A"/>
    <w:rsid w:val="00B12487"/>
    <w:rsid w:val="00B70715"/>
    <w:rsid w:val="00BD702C"/>
    <w:rsid w:val="00C65CC9"/>
    <w:rsid w:val="00CE7E17"/>
    <w:rsid w:val="00D209D6"/>
    <w:rsid w:val="00DA1920"/>
    <w:rsid w:val="00DC76CD"/>
    <w:rsid w:val="00E44431"/>
    <w:rsid w:val="00EA1F4F"/>
    <w:rsid w:val="00F41094"/>
    <w:rsid w:val="00F57D30"/>
    <w:rsid w:val="00FB1E72"/>
    <w:rsid w:val="00FD0183"/>
    <w:rsid w:val="226A1D08"/>
    <w:rsid w:val="245676C1"/>
    <w:rsid w:val="32865533"/>
    <w:rsid w:val="353012C4"/>
    <w:rsid w:val="397D016A"/>
    <w:rsid w:val="3B055353"/>
    <w:rsid w:val="4F635110"/>
    <w:rsid w:val="6EFE4C9A"/>
    <w:rsid w:val="736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D6FA7"/>
  <w15:docId w15:val="{3EFD068D-A6B1-4ADC-B03A-634DE6D0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宋体" w:eastAsia="宋体" w:hAnsi="宋体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7F6B"/>
    <w:rPr>
      <w:kern w:val="2"/>
      <w:sz w:val="18"/>
      <w:szCs w:val="18"/>
    </w:rPr>
  </w:style>
  <w:style w:type="paragraph" w:styleId="a6">
    <w:name w:val="footer"/>
    <w:basedOn w:val="a"/>
    <w:link w:val="a7"/>
    <w:rsid w:val="0003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37F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cdeyy</cp:lastModifiedBy>
  <cp:revision>25</cp:revision>
  <dcterms:created xsi:type="dcterms:W3CDTF">2014-10-29T12:08:00Z</dcterms:created>
  <dcterms:modified xsi:type="dcterms:W3CDTF">2024-11-01T00:16:00Z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