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01" w:rsidRPr="00037F6B" w:rsidRDefault="00037F6B">
      <w:pPr>
        <w:rPr>
          <w:rFonts w:ascii="方正小标宋_GBK" w:eastAsia="方正小标宋_GBK"/>
          <w:sz w:val="36"/>
        </w:rPr>
      </w:pPr>
      <w:r w:rsidRPr="00037F6B">
        <w:rPr>
          <w:rFonts w:ascii="方正小标宋_GBK" w:eastAsia="方正小标宋_GBK" w:hint="eastAsia"/>
          <w:sz w:val="36"/>
        </w:rPr>
        <w:t>附件：</w:t>
      </w:r>
    </w:p>
    <w:p w:rsidR="00222F4A" w:rsidRDefault="00222F4A" w:rsidP="00222F4A">
      <w:pPr>
        <w:jc w:val="center"/>
        <w:rPr>
          <w:rFonts w:ascii="方正小标宋_GBK" w:eastAsia="方正小标宋_GBK"/>
          <w:sz w:val="36"/>
        </w:rPr>
      </w:pPr>
    </w:p>
    <w:p w:rsidR="00325AF9" w:rsidRPr="00222F4A" w:rsidRDefault="00222F4A" w:rsidP="00222F4A">
      <w:pPr>
        <w:jc w:val="center"/>
        <w:rPr>
          <w:rFonts w:hint="eastAsia"/>
        </w:rPr>
      </w:pPr>
      <w:r>
        <w:rPr>
          <w:rFonts w:ascii="方正小标宋_GBK" w:eastAsia="方正小标宋_GBK" w:hint="eastAsia"/>
          <w:sz w:val="36"/>
        </w:rPr>
        <w:t xml:space="preserve"> </w:t>
      </w:r>
      <w:r>
        <w:rPr>
          <w:rFonts w:ascii="方正小标宋_GBK" w:eastAsia="方正小标宋_GBK"/>
          <w:sz w:val="36"/>
        </w:rPr>
        <w:t xml:space="preserve"> </w:t>
      </w:r>
      <w:r w:rsidR="00325AF9" w:rsidRPr="00203C9B">
        <w:rPr>
          <w:rFonts w:ascii="方正小标宋_GBK" w:eastAsia="方正小标宋_GBK" w:hint="eastAsia"/>
          <w:sz w:val="36"/>
        </w:rPr>
        <w:t>成都市第二人民医院</w:t>
      </w:r>
      <w:r>
        <w:rPr>
          <w:rFonts w:ascii="方正小标宋_GBK" w:eastAsia="方正小标宋_GBK" w:hint="eastAsia"/>
          <w:sz w:val="36"/>
        </w:rPr>
        <w:t>共享轮椅服务</w:t>
      </w:r>
      <w:r w:rsidRPr="00203C9B">
        <w:rPr>
          <w:rFonts w:ascii="方正小标宋_GBK" w:eastAsia="方正小标宋_GBK" w:hint="eastAsia"/>
          <w:sz w:val="36"/>
        </w:rPr>
        <w:t>项目</w:t>
      </w:r>
      <w:r w:rsidRPr="00325AF9">
        <w:rPr>
          <w:rFonts w:ascii="方正小标宋_GBK" w:eastAsia="方正小标宋_GBK" w:hint="eastAsia"/>
          <w:sz w:val="36"/>
        </w:rPr>
        <w:t>报价单</w:t>
      </w:r>
    </w:p>
    <w:tbl>
      <w:tblPr>
        <w:tblpPr w:leftFromText="180" w:rightFromText="180" w:vertAnchor="text" w:horzAnchor="margin" w:tblpY="7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126"/>
        <w:gridCol w:w="1842"/>
        <w:gridCol w:w="993"/>
      </w:tblGrid>
      <w:tr w:rsidR="00222F4A" w:rsidTr="00222F4A">
        <w:trPr>
          <w:trHeight w:val="496"/>
        </w:trPr>
        <w:tc>
          <w:tcPr>
            <w:tcW w:w="1668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院区</w:t>
            </w:r>
          </w:p>
        </w:tc>
        <w:tc>
          <w:tcPr>
            <w:tcW w:w="1276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126" w:type="dxa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场地管理费报价</w:t>
            </w:r>
          </w:p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（元/辆/月）</w:t>
            </w:r>
          </w:p>
        </w:tc>
        <w:tc>
          <w:tcPr>
            <w:tcW w:w="1842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使用付费报价</w:t>
            </w:r>
          </w:p>
        </w:tc>
        <w:tc>
          <w:tcPr>
            <w:tcW w:w="993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22F4A" w:rsidTr="00222F4A">
        <w:trPr>
          <w:trHeight w:val="883"/>
        </w:trPr>
        <w:tc>
          <w:tcPr>
            <w:tcW w:w="1668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共享轮椅</w:t>
            </w:r>
          </w:p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服务项目</w:t>
            </w:r>
          </w:p>
        </w:tc>
        <w:tc>
          <w:tcPr>
            <w:tcW w:w="1559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庆云院区</w:t>
            </w:r>
          </w:p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龙潭院区</w:t>
            </w:r>
          </w:p>
        </w:tc>
        <w:tc>
          <w:tcPr>
            <w:tcW w:w="1276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辆</w:t>
            </w:r>
          </w:p>
        </w:tc>
        <w:tc>
          <w:tcPr>
            <w:tcW w:w="2126" w:type="dxa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2F4A" w:rsidRDefault="00222F4A" w:rsidP="00222F4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2F4A" w:rsidRDefault="00222F4A" w:rsidP="00222F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C76CD" w:rsidRDefault="00DC76CD" w:rsidP="00037F6B">
      <w:pPr>
        <w:tabs>
          <w:tab w:val="left" w:pos="2820"/>
        </w:tabs>
        <w:rPr>
          <w:rFonts w:hint="eastAsia"/>
          <w:b/>
          <w:color w:val="000000"/>
          <w:sz w:val="24"/>
          <w:szCs w:val="24"/>
        </w:rPr>
      </w:pPr>
      <w:bookmarkStart w:id="0" w:name="_GoBack"/>
      <w:bookmarkEnd w:id="0"/>
    </w:p>
    <w:p w:rsidR="00DC76CD" w:rsidRPr="00DC76CD" w:rsidRDefault="00DC76CD" w:rsidP="00DC76CD">
      <w:pPr>
        <w:widowControl/>
        <w:spacing w:line="360" w:lineRule="auto"/>
        <w:rPr>
          <w:b/>
          <w:color w:val="000000"/>
          <w:sz w:val="24"/>
          <w:szCs w:val="24"/>
        </w:rPr>
      </w:pPr>
      <w:r w:rsidRPr="00DC76CD">
        <w:rPr>
          <w:rFonts w:hint="eastAsia"/>
          <w:b/>
          <w:color w:val="000000"/>
          <w:sz w:val="24"/>
          <w:szCs w:val="24"/>
        </w:rPr>
        <w:t>共享</w:t>
      </w:r>
      <w:r w:rsidR="00045A1B">
        <w:rPr>
          <w:rFonts w:hint="eastAsia"/>
          <w:b/>
          <w:color w:val="000000"/>
          <w:sz w:val="24"/>
          <w:szCs w:val="24"/>
        </w:rPr>
        <w:t>轮椅</w:t>
      </w:r>
      <w:r w:rsidRPr="00DC76CD">
        <w:rPr>
          <w:rFonts w:hint="eastAsia"/>
          <w:b/>
          <w:color w:val="000000"/>
          <w:sz w:val="24"/>
          <w:szCs w:val="24"/>
        </w:rPr>
        <w:t>技术参数要求：</w:t>
      </w:r>
    </w:p>
    <w:p w:rsidR="00EA1F4F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1、</w:t>
      </w:r>
      <w:r w:rsidRPr="00DB2176">
        <w:rPr>
          <w:rFonts w:ascii="宋体" w:eastAsia="宋体" w:hAnsi="宋体" w:hint="eastAsia"/>
          <w:color w:val="000000" w:themeColor="text1"/>
          <w:sz w:val="24"/>
        </w:rPr>
        <w:t>轮椅参数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1.1</w:t>
      </w:r>
      <w:r w:rsidRPr="00DB2176">
        <w:rPr>
          <w:rFonts w:ascii="宋体" w:eastAsia="宋体" w:hAnsi="宋体"/>
          <w:color w:val="000000" w:themeColor="text1"/>
          <w:sz w:val="24"/>
        </w:rPr>
        <w:t>共享轮椅生产厂家具有医疗器械生产许可证</w:t>
      </w:r>
      <w:r w:rsidRPr="00DB2176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1.2</w:t>
      </w:r>
      <w:r w:rsidRPr="00DB2176">
        <w:rPr>
          <w:rFonts w:ascii="宋体" w:eastAsia="宋体" w:hAnsi="宋体"/>
          <w:color w:val="000000" w:themeColor="text1"/>
          <w:sz w:val="24"/>
        </w:rPr>
        <w:t>轮椅车前后轮胎为实心轮胎，免充气</w:t>
      </w:r>
      <w:r w:rsidRPr="00DB2176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1.3</w:t>
      </w:r>
      <w:r w:rsidRPr="00DB2176">
        <w:rPr>
          <w:rFonts w:ascii="宋体" w:eastAsia="宋体" w:hAnsi="宋体"/>
          <w:color w:val="000000" w:themeColor="text1"/>
          <w:sz w:val="24"/>
        </w:rPr>
        <w:t>轮椅扶手固定，踏板自动可翻</w:t>
      </w:r>
      <w:r w:rsidRPr="00DB2176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1.4</w:t>
      </w:r>
      <w:r w:rsidRPr="00DB2176">
        <w:rPr>
          <w:rFonts w:ascii="宋体" w:eastAsia="宋体" w:hAnsi="宋体"/>
          <w:color w:val="000000" w:themeColor="text1"/>
          <w:sz w:val="24"/>
        </w:rPr>
        <w:t>轮椅可配置输液架</w:t>
      </w:r>
      <w:r w:rsidRPr="00DB2176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1.5</w:t>
      </w:r>
      <w:r w:rsidRPr="00DB2176">
        <w:rPr>
          <w:rFonts w:ascii="宋体" w:eastAsia="宋体" w:hAnsi="宋体" w:hint="eastAsia"/>
          <w:color w:val="000000" w:themeColor="text1"/>
          <w:sz w:val="24"/>
        </w:rPr>
        <w:t>轮椅净重量＜20kg；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1.6</w:t>
      </w:r>
      <w:r w:rsidRPr="00DB2176">
        <w:rPr>
          <w:rFonts w:ascii="宋体" w:eastAsia="宋体" w:hAnsi="宋体" w:hint="eastAsia"/>
          <w:color w:val="000000" w:themeColor="text1"/>
          <w:sz w:val="24"/>
        </w:rPr>
        <w:t>轮椅承重量≥100kg；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1.7</w:t>
      </w:r>
      <w:r w:rsidRPr="00DB2176">
        <w:rPr>
          <w:rFonts w:ascii="宋体" w:eastAsia="宋体" w:hAnsi="宋体" w:hint="eastAsia"/>
          <w:color w:val="000000" w:themeColor="text1"/>
          <w:sz w:val="24"/>
        </w:rPr>
        <w:t>长*宽*高＜115cm*</w:t>
      </w:r>
      <w:r>
        <w:rPr>
          <w:rFonts w:ascii="宋体" w:eastAsia="宋体" w:hAnsi="宋体"/>
          <w:color w:val="000000" w:themeColor="text1"/>
          <w:sz w:val="24"/>
        </w:rPr>
        <w:t>70</w:t>
      </w:r>
      <w:r w:rsidRPr="00DB2176">
        <w:rPr>
          <w:rFonts w:ascii="宋体" w:eastAsia="宋体" w:hAnsi="宋体" w:hint="eastAsia"/>
          <w:color w:val="000000" w:themeColor="text1"/>
          <w:sz w:val="24"/>
        </w:rPr>
        <w:t>cm*93cm。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2、</w:t>
      </w:r>
      <w:r w:rsidRPr="00DB2176">
        <w:rPr>
          <w:rFonts w:ascii="宋体" w:eastAsia="宋体" w:hAnsi="宋体" w:hint="eastAsia"/>
          <w:color w:val="000000" w:themeColor="text1"/>
          <w:sz w:val="24"/>
        </w:rPr>
        <w:t>其他参数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2.1</w:t>
      </w:r>
      <w:r w:rsidRPr="00DB2176">
        <w:rPr>
          <w:rFonts w:ascii="宋体" w:eastAsia="宋体" w:hAnsi="宋体" w:hint="eastAsia"/>
          <w:color w:val="000000" w:themeColor="text1"/>
          <w:sz w:val="24"/>
        </w:rPr>
        <w:t>共享轮椅采用“归位桩+轮椅”方式管理，</w:t>
      </w:r>
      <w:r w:rsidRPr="00DB2176">
        <w:rPr>
          <w:rFonts w:ascii="宋体" w:eastAsia="宋体" w:hAnsi="宋体"/>
          <w:color w:val="000000" w:themeColor="text1"/>
          <w:sz w:val="24"/>
        </w:rPr>
        <w:t xml:space="preserve"> 开锁方式采用蓝牙</w:t>
      </w:r>
      <w:r>
        <w:rPr>
          <w:rFonts w:ascii="宋体" w:eastAsia="宋体" w:hAnsi="宋体" w:hint="eastAsia"/>
          <w:color w:val="000000" w:themeColor="text1"/>
          <w:sz w:val="24"/>
        </w:rPr>
        <w:t>技术</w:t>
      </w:r>
      <w:r w:rsidRPr="00DB2176">
        <w:rPr>
          <w:rFonts w:ascii="宋体" w:eastAsia="宋体" w:hAnsi="宋体"/>
          <w:color w:val="000000" w:themeColor="text1"/>
          <w:sz w:val="24"/>
        </w:rPr>
        <w:t>或4G技术</w:t>
      </w:r>
      <w:r>
        <w:rPr>
          <w:rFonts w:ascii="宋体" w:eastAsia="宋体" w:hAnsi="宋体" w:hint="eastAsia"/>
          <w:color w:val="000000" w:themeColor="text1"/>
          <w:sz w:val="24"/>
        </w:rPr>
        <w:t>的</w:t>
      </w:r>
      <w:r w:rsidRPr="00DB2176">
        <w:rPr>
          <w:rFonts w:ascii="宋体" w:eastAsia="宋体" w:hAnsi="宋体"/>
          <w:color w:val="000000" w:themeColor="text1"/>
          <w:sz w:val="24"/>
        </w:rPr>
        <w:t>开锁方式</w:t>
      </w:r>
      <w:r w:rsidRPr="00DB2176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2.2</w:t>
      </w:r>
      <w:r w:rsidRPr="00DB2176">
        <w:rPr>
          <w:rFonts w:ascii="宋体" w:eastAsia="宋体" w:hAnsi="宋体"/>
          <w:color w:val="000000" w:themeColor="text1"/>
          <w:sz w:val="24"/>
        </w:rPr>
        <w:t>支持微信、支付宝扫码识别，可采用“小程序”和“公众号”，用户无需下载软件，扫码后即可进入</w:t>
      </w:r>
      <w:r w:rsidRPr="00DB2176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2.3</w:t>
      </w:r>
      <w:r w:rsidRPr="00DB2176">
        <w:rPr>
          <w:rFonts w:ascii="宋体" w:eastAsia="宋体" w:hAnsi="宋体"/>
          <w:color w:val="000000" w:themeColor="text1"/>
          <w:sz w:val="24"/>
        </w:rPr>
        <w:t>在网络正常状态下，实现押金秒退</w:t>
      </w:r>
      <w:r w:rsidRPr="00DB2176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2.4</w:t>
      </w:r>
      <w:r w:rsidRPr="00DB2176">
        <w:rPr>
          <w:rFonts w:ascii="宋体" w:eastAsia="宋体" w:hAnsi="宋体" w:hint="eastAsia"/>
          <w:color w:val="000000" w:themeColor="text1"/>
          <w:sz w:val="24"/>
        </w:rPr>
        <w:t>轮椅可以2个或n个组合一起，根据医院需要可随时调整或扩充</w:t>
      </w:r>
      <w:r w:rsidR="00045A1B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EA1F4F" w:rsidRPr="00DB2176" w:rsidRDefault="00EA1F4F" w:rsidP="00EA1F4F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2.5</w:t>
      </w:r>
      <w:r w:rsidRPr="00DB2176">
        <w:rPr>
          <w:rFonts w:ascii="宋体" w:eastAsia="宋体" w:hAnsi="宋体" w:hint="eastAsia"/>
          <w:color w:val="000000" w:themeColor="text1"/>
          <w:sz w:val="24"/>
        </w:rPr>
        <w:t>立桩工作电流≤0.5A，功率≤20W</w:t>
      </w:r>
      <w:r w:rsidR="00045A1B">
        <w:rPr>
          <w:rFonts w:ascii="宋体" w:eastAsia="宋体" w:hAnsi="宋体" w:hint="eastAsia"/>
          <w:color w:val="000000" w:themeColor="text1"/>
          <w:sz w:val="24"/>
        </w:rPr>
        <w:t>；</w:t>
      </w:r>
    </w:p>
    <w:p w:rsidR="00642401" w:rsidRPr="00045A1B" w:rsidRDefault="00EA1F4F" w:rsidP="00045A1B">
      <w:pPr>
        <w:spacing w:line="440" w:lineRule="exact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2.6</w:t>
      </w:r>
      <w:r w:rsidRPr="00DB2176">
        <w:rPr>
          <w:rFonts w:ascii="宋体" w:eastAsia="宋体" w:hAnsi="宋体" w:hint="eastAsia"/>
          <w:color w:val="000000" w:themeColor="text1"/>
          <w:sz w:val="24"/>
        </w:rPr>
        <w:t>设备</w:t>
      </w:r>
      <w:r>
        <w:rPr>
          <w:rFonts w:ascii="宋体" w:eastAsia="宋体" w:hAnsi="宋体" w:hint="eastAsia"/>
          <w:color w:val="000000" w:themeColor="text1"/>
          <w:sz w:val="24"/>
        </w:rPr>
        <w:t>可</w:t>
      </w:r>
      <w:r w:rsidRPr="00DB2176">
        <w:rPr>
          <w:rFonts w:ascii="宋体" w:eastAsia="宋体" w:hAnsi="宋体" w:hint="eastAsia"/>
          <w:color w:val="000000" w:themeColor="text1"/>
          <w:sz w:val="24"/>
        </w:rPr>
        <w:t>加持医院特有</w:t>
      </w:r>
      <w:r w:rsidRPr="00DB2176">
        <w:rPr>
          <w:rFonts w:ascii="宋体" w:eastAsia="宋体" w:hAnsi="宋体"/>
          <w:color w:val="000000" w:themeColor="text1"/>
          <w:sz w:val="24"/>
        </w:rPr>
        <w:t>logo</w:t>
      </w:r>
      <w:r w:rsidRPr="00DB2176">
        <w:rPr>
          <w:rFonts w:ascii="宋体" w:eastAsia="宋体" w:hAnsi="宋体" w:hint="eastAsia"/>
          <w:color w:val="000000" w:themeColor="text1"/>
          <w:sz w:val="24"/>
        </w:rPr>
        <w:t>及名称设计。</w:t>
      </w:r>
    </w:p>
    <w:p w:rsidR="00325AF9" w:rsidRDefault="001C66D4" w:rsidP="001C66D4">
      <w:pPr>
        <w:widowControl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报价</w:t>
      </w:r>
      <w:r w:rsidR="00325AF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公司（盖章）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：</w:t>
      </w:r>
    </w:p>
    <w:p w:rsidR="001C66D4" w:rsidRDefault="00325AF9" w:rsidP="001C66D4">
      <w:pPr>
        <w:widowControl/>
        <w:wordWrap w:val="0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 w:rsidR="001C66D4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 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报价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时间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:</w:t>
      </w:r>
      <w:r w:rsidR="00FD018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642401" w:rsidRDefault="001C66D4" w:rsidP="00EA1F4F">
      <w:pPr>
        <w:widowControl/>
        <w:wordWrap w:val="0"/>
        <w:textAlignment w:val="top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联系方式：</w:t>
      </w:r>
    </w:p>
    <w:sectPr w:rsidR="0064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7B" w:rsidRDefault="00DB617B" w:rsidP="00037F6B">
      <w:r>
        <w:separator/>
      </w:r>
    </w:p>
  </w:endnote>
  <w:endnote w:type="continuationSeparator" w:id="0">
    <w:p w:rsidR="00DB617B" w:rsidRDefault="00DB617B" w:rsidP="0003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7B" w:rsidRDefault="00DB617B" w:rsidP="00037F6B">
      <w:r>
        <w:separator/>
      </w:r>
    </w:p>
  </w:footnote>
  <w:footnote w:type="continuationSeparator" w:id="0">
    <w:p w:rsidR="00DB617B" w:rsidRDefault="00DB617B" w:rsidP="0003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5811"/>
    <w:multiLevelType w:val="singleLevel"/>
    <w:tmpl w:val="33975811"/>
    <w:lvl w:ilvl="0">
      <w:start w:val="1"/>
      <w:numFmt w:val="decimal"/>
      <w:suff w:val="nothing"/>
      <w:lvlText w:val="%1．"/>
      <w:lvlJc w:val="left"/>
      <w:pPr>
        <w:ind w:left="-400" w:firstLine="4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01"/>
    <w:rsid w:val="000040BD"/>
    <w:rsid w:val="00037F6B"/>
    <w:rsid w:val="00045A1B"/>
    <w:rsid w:val="001C66D4"/>
    <w:rsid w:val="00222F4A"/>
    <w:rsid w:val="00325AF9"/>
    <w:rsid w:val="00477613"/>
    <w:rsid w:val="004A41A0"/>
    <w:rsid w:val="00642401"/>
    <w:rsid w:val="0074056A"/>
    <w:rsid w:val="00A04F3C"/>
    <w:rsid w:val="00A26C85"/>
    <w:rsid w:val="00B12487"/>
    <w:rsid w:val="00B70715"/>
    <w:rsid w:val="00C65CC9"/>
    <w:rsid w:val="00CE7E17"/>
    <w:rsid w:val="00D209D6"/>
    <w:rsid w:val="00D40EDE"/>
    <w:rsid w:val="00DA1920"/>
    <w:rsid w:val="00DB617B"/>
    <w:rsid w:val="00DC76CD"/>
    <w:rsid w:val="00E44431"/>
    <w:rsid w:val="00EA1F4F"/>
    <w:rsid w:val="00F41094"/>
    <w:rsid w:val="00F57D30"/>
    <w:rsid w:val="00FD0183"/>
    <w:rsid w:val="226A1D08"/>
    <w:rsid w:val="245676C1"/>
    <w:rsid w:val="32865533"/>
    <w:rsid w:val="353012C4"/>
    <w:rsid w:val="397D016A"/>
    <w:rsid w:val="3B055353"/>
    <w:rsid w:val="4F635110"/>
    <w:rsid w:val="6EFE4C9A"/>
    <w:rsid w:val="736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FA789"/>
  <w15:docId w15:val="{3EFD068D-A6B1-4ADC-B03A-634DE6D0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宋体" w:eastAsia="宋体" w:hAnsi="宋体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7F6B"/>
    <w:rPr>
      <w:kern w:val="2"/>
      <w:sz w:val="18"/>
      <w:szCs w:val="18"/>
    </w:rPr>
  </w:style>
  <w:style w:type="paragraph" w:styleId="a6">
    <w:name w:val="footer"/>
    <w:basedOn w:val="a"/>
    <w:link w:val="a7"/>
    <w:rsid w:val="0003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37F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cdeyy</cp:lastModifiedBy>
  <cp:revision>21</cp:revision>
  <dcterms:created xsi:type="dcterms:W3CDTF">2014-10-29T12:08:00Z</dcterms:created>
  <dcterms:modified xsi:type="dcterms:W3CDTF">2024-10-31T09:08:00Z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