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 w14:paraId="0C7F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03C9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 w14:paraId="75B1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成都市第二人民医院《B7-H3调控皮肤鳞状细胞癌的侵袭和转移机制研究》课题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试剂耗材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  <w:bookmarkStart w:id="0" w:name="_GoBack"/>
      <w:bookmarkEnd w:id="0"/>
    </w:p>
    <w:p w14:paraId="7EF61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97"/>
        <w:gridCol w:w="1132"/>
        <w:gridCol w:w="2880"/>
        <w:gridCol w:w="1144"/>
        <w:gridCol w:w="1036"/>
      </w:tblGrid>
      <w:tr w14:paraId="13F4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A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规格</w:t>
            </w:r>
          </w:p>
        </w:tc>
        <w:tc>
          <w:tcPr>
            <w:tcW w:w="1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参数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1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预估数量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96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报价（元）</w:t>
            </w:r>
          </w:p>
        </w:tc>
      </w:tr>
      <w:tr w14:paraId="09F0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1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B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A431细胞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0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T25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提供str鉴定结果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9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348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3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NHEK细胞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T25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提供str鉴定结果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4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C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C7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F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1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特级胎牛血清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2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A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用于转染及原代细胞培养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605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F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PVDF膜（0.22um）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1卷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1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用于Western blotting、吸附分析、氨基酸分析、N 端蛋白质测序、Dot/Slot blotting、糖蛋白显色和脂多糖分析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4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F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DAC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8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0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DMEM,High Glucose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4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7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用于细胞培养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9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2A5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8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青链毒素混合液(100X)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E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2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用于细胞培养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9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73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0.25%胰酶溶液(含EDTA，含酚红)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7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用于细胞培养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8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A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EAF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5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4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无蛋白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细胞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冻存液 (2.0)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5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无动物源性物质，用于细胞</w:t>
            </w:r>
          </w:p>
          <w:p w14:paraId="1426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长期冻存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5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D0D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B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非必需氨基酸(NEAA) 液 (100X）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8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A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用于细胞培养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2D1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B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8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细胞培养小室,含12孔板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F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TC处理，无菌无热原，无酶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PET膜,12mm,孔径0.4μm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4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AB0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3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75c㎡透气细胞培养瓶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E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3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TC处理，无菌无热原，无酶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2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4F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E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2.0ml可立内旋冻存管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F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TC处理，无菌无热原，无酶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7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DE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B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CD276抗体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B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100ul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9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适用于人,应用包括WB, IF-Cell, FC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3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80D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3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ECL化学发光液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E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用于HRP标记抗体的Western blot和HRP标记探针的核酸杂交，灵敏度为pg级别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F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52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5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0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GAPDH抗体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8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100ug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用于人,应用包括WB，HRP标记</w:t>
            </w:r>
          </w:p>
          <w:p w14:paraId="3508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抗体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0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5C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RNA提取试剂盒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100T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用于细胞和组织的RNA提取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C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2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08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0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8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反转录试剂盒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B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100T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用于下游qPCR检测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两步法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5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2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E8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2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8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BCA蛋白浓度测定试剂盒 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C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100T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用于蛋白浓度测定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5F9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Western-抗二抗去除液(中性)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F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剥离wb膜上的抗体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7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7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96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0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Lip2000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1ml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4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适用于DNA与RNA在贴壁与悬浮细胞中的转染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D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2B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D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SDS-PAGE彩色快速凝胶制备试剂盒(12.5%)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适用于蛋白电泳与western blot分析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6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2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71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SDS-PAGE彩色快速凝胶制备试剂盒(10%)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适用于蛋白电泳与western blot分析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7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C93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7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sh-CD276抑制载体套装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7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ug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4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靶向人的CD276，确保抑制效果可以达到75%以上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6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02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C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C0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CD276过表达载体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6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ug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B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靶向人的CD276,增加荧光标签与puro抗性，确保可以正常表达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A1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theme="minorBidi"/>
                <w:color w:val="000000"/>
                <w:kern w:val="0"/>
                <w:sz w:val="22"/>
                <w:szCs w:val="24"/>
                <w:lang w:val="en-US" w:eastAsia="zh-CN"/>
              </w:rPr>
              <w:t>总计（元）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2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</w:tbl>
    <w:p w14:paraId="7C680D41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 w14:paraId="7E97BDAB"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0AC1A26B"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3A98CA-C8DE-4281-99D6-AA8EBD99065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3023C8-D9FE-4894-B19B-E40C1E0FE7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064E41D-D1DA-4D3B-BEDE-344ED5E50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233E0D32"/>
    <w:rsid w:val="23F4077C"/>
    <w:rsid w:val="28B607A2"/>
    <w:rsid w:val="2D047A30"/>
    <w:rsid w:val="382F4DB5"/>
    <w:rsid w:val="3A5F0287"/>
    <w:rsid w:val="3F2946A4"/>
    <w:rsid w:val="41B31CF9"/>
    <w:rsid w:val="4820176A"/>
    <w:rsid w:val="57752602"/>
    <w:rsid w:val="59BC46C1"/>
    <w:rsid w:val="5BFD6593"/>
    <w:rsid w:val="5CD80488"/>
    <w:rsid w:val="5DBD6FCC"/>
    <w:rsid w:val="60932FCA"/>
    <w:rsid w:val="647B11BA"/>
    <w:rsid w:val="65404DA2"/>
    <w:rsid w:val="7557416E"/>
    <w:rsid w:val="784145C6"/>
    <w:rsid w:val="7C5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535</Characters>
  <Lines>0</Lines>
  <Paragraphs>0</Paragraphs>
  <TotalTime>1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林林</cp:lastModifiedBy>
  <dcterms:modified xsi:type="dcterms:W3CDTF">2024-08-16T06:45:53Z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6D311993E5934256958E376EF9FF9FED_11</vt:lpwstr>
  </property>
</Properties>
</file>