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ascii="方正小标宋_GBK" w:eastAsia="方正小标宋_GBK"/>
          <w:spacing w:val="-11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食堂蔬菜、瓜果等配送服务项目下浮率</w:t>
      </w:r>
      <w:r>
        <w:rPr>
          <w:rFonts w:hint="eastAsia" w:ascii="方正小标宋_GBK" w:eastAsia="方正小标宋_GBK"/>
          <w:spacing w:val="-11"/>
          <w:sz w:val="44"/>
          <w:szCs w:val="32"/>
        </w:rPr>
        <w:t>报价表</w:t>
      </w:r>
    </w:p>
    <w:p>
      <w:pPr>
        <w:widowControl w:val="0"/>
        <w:adjustRightInd/>
        <w:snapToGrid/>
        <w:spacing w:after="0" w:line="640" w:lineRule="exact"/>
        <w:jc w:val="center"/>
        <w:rPr>
          <w:rFonts w:ascii="方正小标宋_GBK" w:eastAsia="方正小标宋_GBK"/>
          <w:sz w:val="44"/>
          <w:szCs w:val="32"/>
        </w:rPr>
      </w:pPr>
    </w:p>
    <w:tbl>
      <w:tblPr>
        <w:tblStyle w:val="3"/>
        <w:tblW w:w="99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2715"/>
        <w:gridCol w:w="1813"/>
        <w:gridCol w:w="28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方正黑体_GBK" w:hAnsi="黑体" w:eastAsia="方正黑体_GBK" w:cs="黑体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32"/>
                <w:szCs w:val="32"/>
              </w:rPr>
              <w:t>项目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方正黑体_GBK" w:hAnsi="黑体" w:eastAsia="方正黑体_GBK" w:cs="黑体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32"/>
                <w:szCs w:val="32"/>
              </w:rPr>
              <w:t>内容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方正黑体_GBK" w:hAnsi="黑体" w:eastAsia="方正黑体_GBK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32"/>
                <w:szCs w:val="32"/>
                <w:lang w:val="en-US" w:eastAsia="zh-CN"/>
              </w:rPr>
              <w:t>下浮率报价</w:t>
            </w:r>
          </w:p>
        </w:tc>
        <w:tc>
          <w:tcPr>
            <w:tcW w:w="2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方正黑体_GBK" w:hAnsi="黑体" w:eastAsia="方正黑体_GBK" w:cs="黑体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5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both"/>
              <w:rPr>
                <w:rFonts w:hint="eastAsia" w:ascii="方正黑体_GBK" w:hAnsi="黑体" w:eastAsia="方正黑体_GBK" w:cs="黑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食堂蔬菜、瓜果等配送服务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按照确定的市场价进行下浮率报价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（详见拟采购名录）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市场价格的确定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采用成都市发展和改革委员会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官网或成都市“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蓉价网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公布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的商品平均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价格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作为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市场确定价格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对于网上未公布的商品，采用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项目服务地点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周边农贸市场、超市询价后的市场平均价作为市场确定价格。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网址：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instrText xml:space="preserve"> HYPERLINK "http://cddrc.chengdu.gov.cn；http:/www.cdprice.cn/；"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t>https://cddrc.chengdu.gov.cn/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t>http://www.taoxy.cn/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fldChar w:fldCharType="end"/>
            </w:r>
            <w:bookmarkEnd w:id="0"/>
          </w:p>
        </w:tc>
      </w:tr>
    </w:tbl>
    <w:p>
      <w:pPr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报价公司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（公章）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联系方式：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期：</w:t>
      </w: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拟采购名录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包含但不限于下列产品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tbl>
      <w:tblPr>
        <w:tblStyle w:val="3"/>
        <w:tblW w:w="484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637"/>
        <w:gridCol w:w="825"/>
        <w:gridCol w:w="1753"/>
        <w:gridCol w:w="915"/>
        <w:gridCol w:w="2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  <w:t>产品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  <w:t>产品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  <w:t>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白萝卜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韭菜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39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西兰花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菠菜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苦瓜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40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西芹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菜心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老南瓜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41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仔姜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大白菜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莲白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42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豇豆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大葱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莲藕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43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香菜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小葱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折耳根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44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红油菜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豆皮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蘑菇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45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小白菜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儿菜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27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油麦菜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46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番茄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28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瓢儿白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47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香梨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玉米棒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29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芹菜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48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凤梨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海鲜菇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二荆条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49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橙子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红皮萝卜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青椒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50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柚子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红薯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青笋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51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葡萄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厚皮菜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青笋尖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52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榴莲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胡萝卜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三月瓜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53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哈密瓜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花菜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蒜苗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54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西瓜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黄豆芽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铁棍山药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55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黄瓜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37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土豆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56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其它蔬菜类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韭黄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38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豌豆尖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57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其它瓜果类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GU5ZDk2NGI0MWVkZDVjODBhOGFmN2JkZjlkNjAifQ=="/>
  </w:docVars>
  <w:rsids>
    <w:rsidRoot w:val="4BFD50E9"/>
    <w:rsid w:val="3E862CDE"/>
    <w:rsid w:val="4BFD50E9"/>
    <w:rsid w:val="59A04ABF"/>
    <w:rsid w:val="70240A4F"/>
    <w:rsid w:val="7943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widowControl/>
      <w:spacing w:before="240" w:after="60"/>
      <w:ind w:left="864" w:hanging="864"/>
      <w:jc w:val="left"/>
      <w:outlineLvl w:val="3"/>
    </w:pPr>
    <w:rPr>
      <w:b/>
      <w:bCs/>
      <w:kern w:val="0"/>
      <w:sz w:val="28"/>
      <w:szCs w:val="28"/>
      <w:lang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544</Characters>
  <Lines>0</Lines>
  <Paragraphs>0</Paragraphs>
  <TotalTime>0</TotalTime>
  <ScaleCrop>false</ScaleCrop>
  <LinksUpToDate>false</LinksUpToDate>
  <CharactersWithSpaces>548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2024-07-03T00:57:00Z</dcterms:created>
  <dc:creator>Administrator</dc:creator>
  <cp:lastModifiedBy>Administrator</cp:lastModifiedBy>
  <dcterms:modified xsi:type="dcterms:W3CDTF">2024-07-05T03:09:30Z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166EF93EFE7247BC85900625E89A1280_11</vt:lpwstr>
  </property>
</Properties>
</file>