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668" w:rsidRDefault="004D4668" w:rsidP="004D4668">
      <w:pPr>
        <w:rPr>
          <w:rFonts w:ascii="仿宋_GB2312" w:eastAsia="仿宋_GB2312"/>
          <w:b/>
          <w:sz w:val="28"/>
          <w:szCs w:val="28"/>
        </w:rPr>
      </w:pPr>
    </w:p>
    <w:p w:rsidR="005F20A7" w:rsidRDefault="00E0264F">
      <w:pPr>
        <w:spacing w:line="64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成都市第二人民医院</w:t>
      </w:r>
    </w:p>
    <w:p w:rsidR="005F20A7" w:rsidRDefault="00E0264F">
      <w:pPr>
        <w:spacing w:line="64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无感就医建设项目相关要求</w:t>
      </w:r>
    </w:p>
    <w:p w:rsidR="005F20A7" w:rsidRDefault="005F20A7">
      <w:pPr>
        <w:jc w:val="center"/>
        <w:rPr>
          <w:rFonts w:ascii="仿宋_GB2312" w:eastAsia="仿宋_GB2312"/>
          <w:b/>
          <w:sz w:val="28"/>
          <w:szCs w:val="28"/>
        </w:rPr>
      </w:pPr>
    </w:p>
    <w:p w:rsidR="005F20A7" w:rsidRDefault="005A1AEF">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一、</w:t>
      </w:r>
      <w:r w:rsidR="00E0264F">
        <w:rPr>
          <w:rFonts w:ascii="方正仿宋_GBK" w:eastAsia="方正仿宋_GBK" w:hAnsi="方正仿宋_GBK" w:cs="方正仿宋_GBK" w:hint="eastAsia"/>
          <w:bCs/>
          <w:sz w:val="32"/>
          <w:szCs w:val="32"/>
        </w:rPr>
        <w:t>主要功能要求</w:t>
      </w:r>
    </w:p>
    <w:p w:rsidR="004D4668" w:rsidRDefault="004D4668" w:rsidP="004D4668">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（一）终端设备使用场景及功能</w:t>
      </w:r>
    </w:p>
    <w:p w:rsidR="004D4668" w:rsidRDefault="004D4668" w:rsidP="004D4668">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1、挂号/缴费窗口：到院就诊患者通过挂号缴费窗口</w:t>
      </w:r>
      <w:proofErr w:type="gramStart"/>
      <w:r>
        <w:rPr>
          <w:rFonts w:ascii="方正仿宋_GBK" w:eastAsia="方正仿宋_GBK" w:hAnsi="方正仿宋_GBK" w:cs="方正仿宋_GBK" w:hint="eastAsia"/>
          <w:bCs/>
          <w:sz w:val="32"/>
          <w:szCs w:val="32"/>
        </w:rPr>
        <w:t>医</w:t>
      </w:r>
      <w:proofErr w:type="gramEnd"/>
      <w:r>
        <w:rPr>
          <w:rFonts w:ascii="方正仿宋_GBK" w:eastAsia="方正仿宋_GBK" w:hAnsi="方正仿宋_GBK" w:cs="方正仿宋_GBK" w:hint="eastAsia"/>
          <w:bCs/>
          <w:sz w:val="32"/>
          <w:szCs w:val="32"/>
        </w:rPr>
        <w:t>保终端进行医保人脸识别挂号及信息预览、</w:t>
      </w:r>
      <w:proofErr w:type="gramStart"/>
      <w:r>
        <w:rPr>
          <w:rFonts w:ascii="方正仿宋_GBK" w:eastAsia="方正仿宋_GBK" w:hAnsi="方正仿宋_GBK" w:cs="方正仿宋_GBK" w:hint="eastAsia"/>
          <w:bCs/>
          <w:sz w:val="32"/>
          <w:szCs w:val="32"/>
        </w:rPr>
        <w:t>医保电子</w:t>
      </w:r>
      <w:proofErr w:type="gramEnd"/>
      <w:r>
        <w:rPr>
          <w:rFonts w:ascii="方正仿宋_GBK" w:eastAsia="方正仿宋_GBK" w:hAnsi="方正仿宋_GBK" w:cs="方正仿宋_GBK" w:hint="eastAsia"/>
          <w:bCs/>
          <w:sz w:val="32"/>
          <w:szCs w:val="32"/>
        </w:rPr>
        <w:t>凭证激活，同时可通过</w:t>
      </w:r>
      <w:proofErr w:type="gramStart"/>
      <w:r>
        <w:rPr>
          <w:rFonts w:ascii="方正仿宋_GBK" w:eastAsia="方正仿宋_GBK" w:hAnsi="方正仿宋_GBK" w:cs="方正仿宋_GBK" w:hint="eastAsia"/>
          <w:bCs/>
          <w:sz w:val="32"/>
          <w:szCs w:val="32"/>
        </w:rPr>
        <w:t>刷脸进行医</w:t>
      </w:r>
      <w:proofErr w:type="gramEnd"/>
      <w:r>
        <w:rPr>
          <w:rFonts w:ascii="方正仿宋_GBK" w:eastAsia="方正仿宋_GBK" w:hAnsi="方正仿宋_GBK" w:cs="方正仿宋_GBK" w:hint="eastAsia"/>
          <w:bCs/>
          <w:sz w:val="32"/>
          <w:szCs w:val="32"/>
        </w:rPr>
        <w:t>保费用报销。</w:t>
      </w:r>
    </w:p>
    <w:p w:rsidR="004D4668" w:rsidRDefault="004D4668" w:rsidP="004D4668">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bCs/>
          <w:sz w:val="32"/>
          <w:szCs w:val="32"/>
        </w:rPr>
        <w:t>2</w:t>
      </w:r>
      <w:r>
        <w:rPr>
          <w:rFonts w:ascii="方正仿宋_GBK" w:eastAsia="方正仿宋_GBK" w:hAnsi="方正仿宋_GBK" w:cs="方正仿宋_GBK" w:hint="eastAsia"/>
          <w:bCs/>
          <w:sz w:val="32"/>
          <w:szCs w:val="32"/>
        </w:rPr>
        <w:t>、候诊区域：患者使用无感就医</w:t>
      </w:r>
      <w:proofErr w:type="gramStart"/>
      <w:r>
        <w:rPr>
          <w:rFonts w:ascii="方正仿宋_GBK" w:eastAsia="方正仿宋_GBK" w:hAnsi="方正仿宋_GBK" w:cs="方正仿宋_GBK" w:hint="eastAsia"/>
          <w:bCs/>
          <w:sz w:val="32"/>
          <w:szCs w:val="32"/>
        </w:rPr>
        <w:t>医</w:t>
      </w:r>
      <w:proofErr w:type="gramEnd"/>
      <w:r>
        <w:rPr>
          <w:rFonts w:ascii="方正仿宋_GBK" w:eastAsia="方正仿宋_GBK" w:hAnsi="方正仿宋_GBK" w:cs="方正仿宋_GBK" w:hint="eastAsia"/>
          <w:bCs/>
          <w:sz w:val="32"/>
          <w:szCs w:val="32"/>
        </w:rPr>
        <w:t>保专用终端通过</w:t>
      </w:r>
      <w:proofErr w:type="gramStart"/>
      <w:r>
        <w:rPr>
          <w:rFonts w:ascii="方正仿宋_GBK" w:eastAsia="方正仿宋_GBK" w:hAnsi="方正仿宋_GBK" w:cs="方正仿宋_GBK" w:hint="eastAsia"/>
          <w:bCs/>
          <w:sz w:val="32"/>
          <w:szCs w:val="32"/>
        </w:rPr>
        <w:t>医</w:t>
      </w:r>
      <w:proofErr w:type="gramEnd"/>
      <w:r>
        <w:rPr>
          <w:rFonts w:ascii="方正仿宋_GBK" w:eastAsia="方正仿宋_GBK" w:hAnsi="方正仿宋_GBK" w:cs="方正仿宋_GBK" w:hint="eastAsia"/>
          <w:bCs/>
          <w:sz w:val="32"/>
          <w:szCs w:val="32"/>
        </w:rPr>
        <w:t>保人脸识别/身份证/</w:t>
      </w:r>
      <w:proofErr w:type="gramStart"/>
      <w:r>
        <w:rPr>
          <w:rFonts w:ascii="方正仿宋_GBK" w:eastAsia="方正仿宋_GBK" w:hAnsi="方正仿宋_GBK" w:cs="方正仿宋_GBK" w:hint="eastAsia"/>
          <w:bCs/>
          <w:sz w:val="32"/>
          <w:szCs w:val="32"/>
        </w:rPr>
        <w:t>医保电子</w:t>
      </w:r>
      <w:proofErr w:type="gramEnd"/>
      <w:r>
        <w:rPr>
          <w:rFonts w:ascii="方正仿宋_GBK" w:eastAsia="方正仿宋_GBK" w:hAnsi="方正仿宋_GBK" w:cs="方正仿宋_GBK" w:hint="eastAsia"/>
          <w:bCs/>
          <w:sz w:val="32"/>
          <w:szCs w:val="32"/>
        </w:rPr>
        <w:t>凭证等身份认证介质进行门诊就诊签到及候诊队列查询等相关业务办理。</w:t>
      </w:r>
    </w:p>
    <w:p w:rsidR="004D4668" w:rsidRDefault="004D4668" w:rsidP="004D4668">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bCs/>
          <w:sz w:val="32"/>
          <w:szCs w:val="32"/>
        </w:rPr>
        <w:t>3</w:t>
      </w:r>
      <w:r>
        <w:rPr>
          <w:rFonts w:ascii="方正仿宋_GBK" w:eastAsia="方正仿宋_GBK" w:hAnsi="方正仿宋_GBK" w:cs="方正仿宋_GBK" w:hint="eastAsia"/>
          <w:bCs/>
          <w:sz w:val="32"/>
          <w:szCs w:val="32"/>
        </w:rPr>
        <w:t>、检查预约窗口：患者可通过</w:t>
      </w:r>
      <w:proofErr w:type="gramStart"/>
      <w:r>
        <w:rPr>
          <w:rFonts w:ascii="方正仿宋_GBK" w:eastAsia="方正仿宋_GBK" w:hAnsi="方正仿宋_GBK" w:cs="方正仿宋_GBK" w:hint="eastAsia"/>
          <w:bCs/>
          <w:sz w:val="32"/>
          <w:szCs w:val="32"/>
        </w:rPr>
        <w:t>医</w:t>
      </w:r>
      <w:proofErr w:type="gramEnd"/>
      <w:r>
        <w:rPr>
          <w:rFonts w:ascii="方正仿宋_GBK" w:eastAsia="方正仿宋_GBK" w:hAnsi="方正仿宋_GBK" w:cs="方正仿宋_GBK" w:hint="eastAsia"/>
          <w:bCs/>
          <w:sz w:val="32"/>
          <w:szCs w:val="32"/>
        </w:rPr>
        <w:t>保人脸识别进行医</w:t>
      </w:r>
      <w:proofErr w:type="gramStart"/>
      <w:r>
        <w:rPr>
          <w:rFonts w:ascii="方正仿宋_GBK" w:eastAsia="方正仿宋_GBK" w:hAnsi="方正仿宋_GBK" w:cs="方正仿宋_GBK" w:hint="eastAsia"/>
          <w:bCs/>
          <w:sz w:val="32"/>
          <w:szCs w:val="32"/>
        </w:rPr>
        <w:t>技检查</w:t>
      </w:r>
      <w:proofErr w:type="gramEnd"/>
      <w:r w:rsidR="005A1AEF">
        <w:rPr>
          <w:rFonts w:ascii="方正仿宋_GBK" w:eastAsia="方正仿宋_GBK" w:hAnsi="方正仿宋_GBK" w:cs="方正仿宋_GBK" w:hint="eastAsia"/>
          <w:bCs/>
          <w:sz w:val="32"/>
          <w:szCs w:val="32"/>
        </w:rPr>
        <w:t>预约</w:t>
      </w:r>
      <w:r>
        <w:rPr>
          <w:rFonts w:ascii="方正仿宋_GBK" w:eastAsia="方正仿宋_GBK" w:hAnsi="方正仿宋_GBK" w:cs="方正仿宋_GBK" w:hint="eastAsia"/>
          <w:bCs/>
          <w:sz w:val="32"/>
          <w:szCs w:val="32"/>
        </w:rPr>
        <w:t>。</w:t>
      </w:r>
    </w:p>
    <w:p w:rsidR="004D4668" w:rsidRPr="004468D9" w:rsidRDefault="004D4668" w:rsidP="004D4668">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bCs/>
          <w:sz w:val="32"/>
          <w:szCs w:val="32"/>
        </w:rPr>
        <w:t>4</w:t>
      </w:r>
      <w:r>
        <w:rPr>
          <w:rFonts w:ascii="方正仿宋_GBK" w:eastAsia="方正仿宋_GBK" w:hAnsi="方正仿宋_GBK" w:cs="方正仿宋_GBK" w:hint="eastAsia"/>
          <w:bCs/>
          <w:sz w:val="32"/>
          <w:szCs w:val="32"/>
        </w:rPr>
        <w:t>、入院办理窗口：患者可使用无感就医</w:t>
      </w:r>
      <w:proofErr w:type="gramStart"/>
      <w:r>
        <w:rPr>
          <w:rFonts w:ascii="方正仿宋_GBK" w:eastAsia="方正仿宋_GBK" w:hAnsi="方正仿宋_GBK" w:cs="方正仿宋_GBK" w:hint="eastAsia"/>
          <w:bCs/>
          <w:sz w:val="32"/>
          <w:szCs w:val="32"/>
        </w:rPr>
        <w:t>医</w:t>
      </w:r>
      <w:proofErr w:type="gramEnd"/>
      <w:r>
        <w:rPr>
          <w:rFonts w:ascii="方正仿宋_GBK" w:eastAsia="方正仿宋_GBK" w:hAnsi="方正仿宋_GBK" w:cs="方正仿宋_GBK" w:hint="eastAsia"/>
          <w:bCs/>
          <w:sz w:val="32"/>
          <w:szCs w:val="32"/>
        </w:rPr>
        <w:t>保专用终端通过</w:t>
      </w:r>
      <w:proofErr w:type="gramStart"/>
      <w:r>
        <w:rPr>
          <w:rFonts w:ascii="方正仿宋_GBK" w:eastAsia="方正仿宋_GBK" w:hAnsi="方正仿宋_GBK" w:cs="方正仿宋_GBK" w:hint="eastAsia"/>
          <w:bCs/>
          <w:sz w:val="32"/>
          <w:szCs w:val="32"/>
        </w:rPr>
        <w:t>医</w:t>
      </w:r>
      <w:proofErr w:type="gramEnd"/>
      <w:r>
        <w:rPr>
          <w:rFonts w:ascii="方正仿宋_GBK" w:eastAsia="方正仿宋_GBK" w:hAnsi="方正仿宋_GBK" w:cs="方正仿宋_GBK" w:hint="eastAsia"/>
          <w:bCs/>
          <w:sz w:val="32"/>
          <w:szCs w:val="32"/>
        </w:rPr>
        <w:t>保人脸识别/身份证/</w:t>
      </w:r>
      <w:proofErr w:type="gramStart"/>
      <w:r>
        <w:rPr>
          <w:rFonts w:ascii="方正仿宋_GBK" w:eastAsia="方正仿宋_GBK" w:hAnsi="方正仿宋_GBK" w:cs="方正仿宋_GBK" w:hint="eastAsia"/>
          <w:bCs/>
          <w:sz w:val="32"/>
          <w:szCs w:val="32"/>
        </w:rPr>
        <w:t>医保电子</w:t>
      </w:r>
      <w:proofErr w:type="gramEnd"/>
      <w:r>
        <w:rPr>
          <w:rFonts w:ascii="方正仿宋_GBK" w:eastAsia="方正仿宋_GBK" w:hAnsi="方正仿宋_GBK" w:cs="方正仿宋_GBK" w:hint="eastAsia"/>
          <w:bCs/>
          <w:sz w:val="32"/>
          <w:szCs w:val="32"/>
        </w:rPr>
        <w:t>凭证等身份认证介质进行入院业务办理。</w:t>
      </w:r>
    </w:p>
    <w:p w:rsidR="004D4668" w:rsidRDefault="004D4668" w:rsidP="004D4668">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bCs/>
          <w:sz w:val="32"/>
          <w:szCs w:val="32"/>
        </w:rPr>
        <w:t>5</w:t>
      </w:r>
      <w:r>
        <w:rPr>
          <w:rFonts w:ascii="方正仿宋_GBK" w:eastAsia="方正仿宋_GBK" w:hAnsi="方正仿宋_GBK" w:cs="方正仿宋_GBK" w:hint="eastAsia"/>
          <w:bCs/>
          <w:sz w:val="32"/>
          <w:szCs w:val="32"/>
        </w:rPr>
        <w:t>、门诊自助服务区域</w:t>
      </w:r>
    </w:p>
    <w:p w:rsidR="004D4668" w:rsidRDefault="004D4668" w:rsidP="004D4668">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（1）患者可通过</w:t>
      </w:r>
      <w:proofErr w:type="gramStart"/>
      <w:r>
        <w:rPr>
          <w:rFonts w:ascii="方正仿宋_GBK" w:eastAsia="方正仿宋_GBK" w:hAnsi="方正仿宋_GBK" w:cs="方正仿宋_GBK" w:hint="eastAsia"/>
          <w:bCs/>
          <w:sz w:val="32"/>
          <w:szCs w:val="32"/>
        </w:rPr>
        <w:t>医</w:t>
      </w:r>
      <w:proofErr w:type="gramEnd"/>
      <w:r>
        <w:rPr>
          <w:rFonts w:ascii="方正仿宋_GBK" w:eastAsia="方正仿宋_GBK" w:hAnsi="方正仿宋_GBK" w:cs="方正仿宋_GBK" w:hint="eastAsia"/>
          <w:bCs/>
          <w:sz w:val="32"/>
          <w:szCs w:val="32"/>
        </w:rPr>
        <w:t>保人脸识别/身份证/</w:t>
      </w:r>
      <w:proofErr w:type="gramStart"/>
      <w:r>
        <w:rPr>
          <w:rFonts w:ascii="方正仿宋_GBK" w:eastAsia="方正仿宋_GBK" w:hAnsi="方正仿宋_GBK" w:cs="方正仿宋_GBK" w:hint="eastAsia"/>
          <w:bCs/>
          <w:sz w:val="32"/>
          <w:szCs w:val="32"/>
        </w:rPr>
        <w:t>医保电子</w:t>
      </w:r>
      <w:proofErr w:type="gramEnd"/>
      <w:r>
        <w:rPr>
          <w:rFonts w:ascii="方正仿宋_GBK" w:eastAsia="方正仿宋_GBK" w:hAnsi="方正仿宋_GBK" w:cs="方正仿宋_GBK" w:hint="eastAsia"/>
          <w:bCs/>
          <w:sz w:val="32"/>
          <w:szCs w:val="32"/>
        </w:rPr>
        <w:t>凭证/电子</w:t>
      </w:r>
      <w:proofErr w:type="gramStart"/>
      <w:r>
        <w:rPr>
          <w:rFonts w:ascii="方正仿宋_GBK" w:eastAsia="方正仿宋_GBK" w:hAnsi="方正仿宋_GBK" w:cs="方正仿宋_GBK" w:hint="eastAsia"/>
          <w:bCs/>
          <w:sz w:val="32"/>
          <w:szCs w:val="32"/>
        </w:rPr>
        <w:t>健康卡</w:t>
      </w:r>
      <w:proofErr w:type="gramEnd"/>
      <w:r>
        <w:rPr>
          <w:rFonts w:ascii="方正仿宋_GBK" w:eastAsia="方正仿宋_GBK" w:hAnsi="方正仿宋_GBK" w:cs="方正仿宋_GBK" w:hint="eastAsia"/>
          <w:bCs/>
          <w:sz w:val="32"/>
          <w:szCs w:val="32"/>
        </w:rPr>
        <w:t>等相关就诊介质进行院内就诊建档、预约挂号、就诊签到、刷脸自助结算（含</w:t>
      </w:r>
      <w:proofErr w:type="gramStart"/>
      <w:r>
        <w:rPr>
          <w:rFonts w:ascii="方正仿宋_GBK" w:eastAsia="方正仿宋_GBK" w:hAnsi="方正仿宋_GBK" w:cs="方正仿宋_GBK" w:hint="eastAsia"/>
          <w:bCs/>
          <w:sz w:val="32"/>
          <w:szCs w:val="32"/>
        </w:rPr>
        <w:t>医</w:t>
      </w:r>
      <w:proofErr w:type="gramEnd"/>
      <w:r>
        <w:rPr>
          <w:rFonts w:ascii="方正仿宋_GBK" w:eastAsia="方正仿宋_GBK" w:hAnsi="方正仿宋_GBK" w:cs="方正仿宋_GBK" w:hint="eastAsia"/>
          <w:bCs/>
          <w:sz w:val="32"/>
          <w:szCs w:val="32"/>
        </w:rPr>
        <w:t>保）、医技检查预约、综合查询、报告打印、清单打印、电子发票打印、入院登记、住院预交金缴纳、出院结算（含</w:t>
      </w:r>
      <w:proofErr w:type="gramStart"/>
      <w:r>
        <w:rPr>
          <w:rFonts w:ascii="方正仿宋_GBK" w:eastAsia="方正仿宋_GBK" w:hAnsi="方正仿宋_GBK" w:cs="方正仿宋_GBK" w:hint="eastAsia"/>
          <w:bCs/>
          <w:sz w:val="32"/>
          <w:szCs w:val="32"/>
        </w:rPr>
        <w:t>医</w:t>
      </w:r>
      <w:proofErr w:type="gramEnd"/>
      <w:r>
        <w:rPr>
          <w:rFonts w:ascii="方正仿宋_GBK" w:eastAsia="方正仿宋_GBK" w:hAnsi="方正仿宋_GBK" w:cs="方正仿宋_GBK" w:hint="eastAsia"/>
          <w:bCs/>
          <w:sz w:val="32"/>
          <w:szCs w:val="32"/>
        </w:rPr>
        <w:t>保）、住院清单等相关业务办理。</w:t>
      </w:r>
    </w:p>
    <w:p w:rsidR="004D4668" w:rsidRDefault="004D4668" w:rsidP="004D4668">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lastRenderedPageBreak/>
        <w:t>（2）患者可通过</w:t>
      </w:r>
      <w:proofErr w:type="gramStart"/>
      <w:r>
        <w:rPr>
          <w:rFonts w:ascii="方正仿宋_GBK" w:eastAsia="方正仿宋_GBK" w:hAnsi="方正仿宋_GBK" w:cs="方正仿宋_GBK" w:hint="eastAsia"/>
          <w:bCs/>
          <w:sz w:val="32"/>
          <w:szCs w:val="32"/>
        </w:rPr>
        <w:t>医</w:t>
      </w:r>
      <w:proofErr w:type="gramEnd"/>
      <w:r>
        <w:rPr>
          <w:rFonts w:ascii="方正仿宋_GBK" w:eastAsia="方正仿宋_GBK" w:hAnsi="方正仿宋_GBK" w:cs="方正仿宋_GBK" w:hint="eastAsia"/>
          <w:bCs/>
          <w:sz w:val="32"/>
          <w:szCs w:val="32"/>
        </w:rPr>
        <w:t>保人脸识别/身份证/</w:t>
      </w:r>
      <w:proofErr w:type="gramStart"/>
      <w:r>
        <w:rPr>
          <w:rFonts w:ascii="方正仿宋_GBK" w:eastAsia="方正仿宋_GBK" w:hAnsi="方正仿宋_GBK" w:cs="方正仿宋_GBK" w:hint="eastAsia"/>
          <w:bCs/>
          <w:sz w:val="32"/>
          <w:szCs w:val="32"/>
        </w:rPr>
        <w:t>医保电子</w:t>
      </w:r>
      <w:proofErr w:type="gramEnd"/>
      <w:r>
        <w:rPr>
          <w:rFonts w:ascii="方正仿宋_GBK" w:eastAsia="方正仿宋_GBK" w:hAnsi="方正仿宋_GBK" w:cs="方正仿宋_GBK" w:hint="eastAsia"/>
          <w:bCs/>
          <w:sz w:val="32"/>
          <w:szCs w:val="32"/>
        </w:rPr>
        <w:t>凭证等身份认证介质进行医保查询、</w:t>
      </w:r>
      <w:proofErr w:type="gramStart"/>
      <w:r>
        <w:rPr>
          <w:rFonts w:ascii="方正仿宋_GBK" w:eastAsia="方正仿宋_GBK" w:hAnsi="方正仿宋_GBK" w:cs="方正仿宋_GBK" w:hint="eastAsia"/>
          <w:bCs/>
          <w:sz w:val="32"/>
          <w:szCs w:val="32"/>
        </w:rPr>
        <w:t>医</w:t>
      </w:r>
      <w:proofErr w:type="gramEnd"/>
      <w:r>
        <w:rPr>
          <w:rFonts w:ascii="方正仿宋_GBK" w:eastAsia="方正仿宋_GBK" w:hAnsi="方正仿宋_GBK" w:cs="方正仿宋_GBK" w:hint="eastAsia"/>
          <w:bCs/>
          <w:sz w:val="32"/>
          <w:szCs w:val="32"/>
        </w:rPr>
        <w:t>保经办及</w:t>
      </w:r>
      <w:proofErr w:type="gramStart"/>
      <w:r>
        <w:rPr>
          <w:rFonts w:ascii="方正仿宋_GBK" w:eastAsia="方正仿宋_GBK" w:hAnsi="方正仿宋_GBK" w:cs="方正仿宋_GBK" w:hint="eastAsia"/>
          <w:bCs/>
          <w:sz w:val="32"/>
          <w:szCs w:val="32"/>
        </w:rPr>
        <w:t>医保相关参保证明</w:t>
      </w:r>
      <w:proofErr w:type="gramEnd"/>
      <w:r>
        <w:rPr>
          <w:rFonts w:ascii="方正仿宋_GBK" w:eastAsia="方正仿宋_GBK" w:hAnsi="方正仿宋_GBK" w:cs="方正仿宋_GBK" w:hint="eastAsia"/>
          <w:bCs/>
          <w:sz w:val="32"/>
          <w:szCs w:val="32"/>
        </w:rPr>
        <w:t>打印等相关业务办理。</w:t>
      </w:r>
    </w:p>
    <w:p w:rsidR="004D4668" w:rsidRDefault="004D4668" w:rsidP="004D4668">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（二）系统管理后台功能</w:t>
      </w:r>
    </w:p>
    <w:p w:rsidR="004D4668" w:rsidRDefault="004D4668" w:rsidP="004D4668">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1、设备管理：系统管理人员可对当前设备运行情况进行统一查看，并远程管理设备。</w:t>
      </w:r>
    </w:p>
    <w:p w:rsidR="004D4668" w:rsidRDefault="004D4668" w:rsidP="004D4668">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2、数据分析：通过数据分析系统，可进行全量交易信息查询、统计，信息管理、数据统计导出，并完成与医院信息系统的账目核对；</w:t>
      </w:r>
    </w:p>
    <w:p w:rsidR="004D4668" w:rsidRDefault="004D4668" w:rsidP="004D4668">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3、二次开发和功能扩展：系统使用期间，能够按照医院需求对系统进行二次开发和功能扩展，并不再收取任何费用。</w:t>
      </w:r>
    </w:p>
    <w:p w:rsidR="004D4668" w:rsidRPr="004D4668" w:rsidRDefault="004D4668" w:rsidP="004D4668">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4、终端数量：系统使用期间，若医院需增加接入终端，具体接入数量不受限制，并不再收取任何费用。</w:t>
      </w:r>
    </w:p>
    <w:p w:rsidR="004D4668" w:rsidRDefault="004D4668" w:rsidP="004D4668">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（三）其他服务要求</w:t>
      </w:r>
    </w:p>
    <w:p w:rsidR="004D4668" w:rsidRDefault="004D4668" w:rsidP="004D4668">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1、接口服务：本次系统建设需要实现与院内相关系统进行无缝对接，需要实现与第三方厂家（包括但不限于HIS系统、门诊排队叫号系统、医技检查预约系统等）数据交互。</w:t>
      </w:r>
    </w:p>
    <w:p w:rsidR="004D4668" w:rsidRDefault="004D4668" w:rsidP="004D4668">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2、计算资源和存储资源：本项目实施需要使用计算资源、</w:t>
      </w:r>
      <w:r w:rsidR="00583058">
        <w:rPr>
          <w:rFonts w:ascii="方正仿宋_GBK" w:eastAsia="方正仿宋_GBK" w:hAnsi="方正仿宋_GBK" w:cs="方正仿宋_GBK" w:hint="eastAsia"/>
          <w:bCs/>
          <w:sz w:val="32"/>
          <w:szCs w:val="32"/>
        </w:rPr>
        <w:t>存储资源等，供应商应根据本身产品架构和使用需求，提供满足不低于三</w:t>
      </w:r>
      <w:r>
        <w:rPr>
          <w:rFonts w:ascii="方正仿宋_GBK" w:eastAsia="方正仿宋_GBK" w:hAnsi="方正仿宋_GBK" w:cs="方正仿宋_GBK" w:hint="eastAsia"/>
          <w:bCs/>
          <w:sz w:val="32"/>
          <w:szCs w:val="32"/>
        </w:rPr>
        <w:t>年系统使用的计算资源、存储资源及相应操作系统。提供的中央处理器和操作系统应在“中国信息安全测评中心”发布的“安全可靠测评结果公告”名单内。</w:t>
      </w:r>
    </w:p>
    <w:p w:rsidR="004D4668" w:rsidRDefault="004D4668" w:rsidP="004D4668">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3、终端设备：本次系统建设所需要部署的</w:t>
      </w:r>
      <w:proofErr w:type="gramStart"/>
      <w:r>
        <w:rPr>
          <w:rFonts w:ascii="方正仿宋_GBK" w:eastAsia="方正仿宋_GBK" w:hAnsi="方正仿宋_GBK" w:cs="方正仿宋_GBK" w:hint="eastAsia"/>
          <w:bCs/>
          <w:sz w:val="32"/>
          <w:szCs w:val="32"/>
        </w:rPr>
        <w:t>医</w:t>
      </w:r>
      <w:proofErr w:type="gramEnd"/>
      <w:r>
        <w:rPr>
          <w:rFonts w:ascii="方正仿宋_GBK" w:eastAsia="方正仿宋_GBK" w:hAnsi="方正仿宋_GBK" w:cs="方正仿宋_GBK" w:hint="eastAsia"/>
          <w:bCs/>
          <w:sz w:val="32"/>
          <w:szCs w:val="32"/>
        </w:rPr>
        <w:t>保业务综</w:t>
      </w:r>
      <w:r>
        <w:rPr>
          <w:rFonts w:ascii="方正仿宋_GBK" w:eastAsia="方正仿宋_GBK" w:hAnsi="方正仿宋_GBK" w:cs="方正仿宋_GBK" w:hint="eastAsia"/>
          <w:bCs/>
          <w:sz w:val="32"/>
          <w:szCs w:val="32"/>
        </w:rPr>
        <w:lastRenderedPageBreak/>
        <w:t>合服务终端均需通过国家</w:t>
      </w:r>
      <w:proofErr w:type="gramStart"/>
      <w:r>
        <w:rPr>
          <w:rFonts w:ascii="方正仿宋_GBK" w:eastAsia="方正仿宋_GBK" w:hAnsi="方正仿宋_GBK" w:cs="方正仿宋_GBK" w:hint="eastAsia"/>
          <w:bCs/>
          <w:sz w:val="32"/>
          <w:szCs w:val="32"/>
        </w:rPr>
        <w:t>医</w:t>
      </w:r>
      <w:proofErr w:type="gramEnd"/>
      <w:r>
        <w:rPr>
          <w:rFonts w:ascii="方正仿宋_GBK" w:eastAsia="方正仿宋_GBK" w:hAnsi="方正仿宋_GBK" w:cs="方正仿宋_GBK" w:hint="eastAsia"/>
          <w:bCs/>
          <w:sz w:val="32"/>
          <w:szCs w:val="32"/>
        </w:rPr>
        <w:t>保局指定的第三方检测机构检测。</w:t>
      </w:r>
    </w:p>
    <w:p w:rsidR="004D4668" w:rsidRDefault="004D4668" w:rsidP="004D4668">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4、网络接入要求：针对于本次系统建设，需按照相关政策和标准接入医院和</w:t>
      </w:r>
      <w:proofErr w:type="gramStart"/>
      <w:r>
        <w:rPr>
          <w:rFonts w:ascii="方正仿宋_GBK" w:eastAsia="方正仿宋_GBK" w:hAnsi="方正仿宋_GBK" w:cs="方正仿宋_GBK" w:hint="eastAsia"/>
          <w:bCs/>
          <w:sz w:val="32"/>
          <w:szCs w:val="32"/>
        </w:rPr>
        <w:t>医保</w:t>
      </w:r>
      <w:proofErr w:type="gramEnd"/>
      <w:r>
        <w:rPr>
          <w:rFonts w:ascii="方正仿宋_GBK" w:eastAsia="方正仿宋_GBK" w:hAnsi="方正仿宋_GBK" w:cs="方正仿宋_GBK" w:hint="eastAsia"/>
          <w:bCs/>
          <w:sz w:val="32"/>
          <w:szCs w:val="32"/>
        </w:rPr>
        <w:t>网络，供应商应在医院现有网络基础上进行接入工作，若医院现有网络资源及架构不满足接入需求，应根据实际情况进行改造。</w:t>
      </w:r>
    </w:p>
    <w:p w:rsidR="004D4668" w:rsidRDefault="004D4668" w:rsidP="004D4668">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5、系统安全：为保证系统数据稳定性及安全性，供应商针对于本次系统建设所提供的集中式数据库，应在“中国信息安全测评中心”发布的“安全可靠测评结果公告”名单内.</w:t>
      </w:r>
    </w:p>
    <w:p w:rsidR="004D4668" w:rsidRDefault="004D4668" w:rsidP="004D4668">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6、</w:t>
      </w:r>
      <w:proofErr w:type="gramStart"/>
      <w:r>
        <w:rPr>
          <w:rFonts w:ascii="方正仿宋_GBK" w:eastAsia="方正仿宋_GBK" w:hAnsi="方正仿宋_GBK" w:cs="方正仿宋_GBK" w:hint="eastAsia"/>
          <w:bCs/>
          <w:sz w:val="32"/>
          <w:szCs w:val="32"/>
        </w:rPr>
        <w:t>维保服务</w:t>
      </w:r>
      <w:proofErr w:type="gramEnd"/>
      <w:r>
        <w:rPr>
          <w:rFonts w:ascii="方正仿宋_GBK" w:eastAsia="方正仿宋_GBK" w:hAnsi="方正仿宋_GBK" w:cs="方正仿宋_GBK" w:hint="eastAsia"/>
          <w:bCs/>
          <w:sz w:val="32"/>
          <w:szCs w:val="32"/>
        </w:rPr>
        <w:t>：针对于本次系统建设，所提供的软硬件产品在项目实施完成且验收合格后，各潜在供应商应为医院提供不少于三年的免费维护维修保障服务。</w:t>
      </w:r>
    </w:p>
    <w:p w:rsidR="005A1AEF" w:rsidRDefault="005A1AEF" w:rsidP="004D4668">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（四）建设周期：合同签订后3</w:t>
      </w:r>
      <w:r>
        <w:rPr>
          <w:rFonts w:ascii="方正仿宋_GBK" w:eastAsia="方正仿宋_GBK" w:hAnsi="方正仿宋_GBK" w:cs="方正仿宋_GBK"/>
          <w:bCs/>
          <w:sz w:val="32"/>
          <w:szCs w:val="32"/>
        </w:rPr>
        <w:t>0</w:t>
      </w:r>
      <w:r>
        <w:rPr>
          <w:rFonts w:ascii="方正仿宋_GBK" w:eastAsia="方正仿宋_GBK" w:hAnsi="方正仿宋_GBK" w:cs="方正仿宋_GBK" w:hint="eastAsia"/>
          <w:bCs/>
          <w:sz w:val="32"/>
          <w:szCs w:val="32"/>
        </w:rPr>
        <w:t>个日历日内完成系统软硬件安装调试，并投入运行。</w:t>
      </w:r>
    </w:p>
    <w:p w:rsidR="005F20A7" w:rsidRDefault="00E0264F" w:rsidP="00662F02">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br w:type="page"/>
      </w:r>
    </w:p>
    <w:p w:rsidR="005F20A7" w:rsidRDefault="005F20A7">
      <w:pPr>
        <w:spacing w:line="560" w:lineRule="exact"/>
        <w:ind w:firstLineChars="200" w:firstLine="640"/>
        <w:rPr>
          <w:rFonts w:ascii="方正仿宋_GBK" w:eastAsia="方正仿宋_GBK" w:hAnsi="方正仿宋_GBK" w:cs="方正仿宋_GBK"/>
          <w:bCs/>
          <w:sz w:val="32"/>
          <w:szCs w:val="32"/>
        </w:rPr>
        <w:sectPr w:rsidR="005F20A7">
          <w:pgSz w:w="11906" w:h="16838"/>
          <w:pgMar w:top="1440" w:right="1800" w:bottom="1440" w:left="1800" w:header="851" w:footer="992" w:gutter="0"/>
          <w:cols w:space="425"/>
          <w:docGrid w:type="lines" w:linePitch="312"/>
        </w:sectPr>
      </w:pPr>
    </w:p>
    <w:p w:rsidR="00A40D60" w:rsidRPr="005A1AEF" w:rsidRDefault="00A40D60" w:rsidP="005A1AEF">
      <w:pPr>
        <w:pStyle w:val="a"/>
        <w:rPr>
          <w:rFonts w:cs="方正仿宋_GBK"/>
          <w:bCs/>
        </w:rPr>
      </w:pPr>
      <w:r w:rsidRPr="005A1AEF">
        <w:rPr>
          <w:rFonts w:hint="eastAsia"/>
        </w:rPr>
        <w:lastRenderedPageBreak/>
        <w:t xml:space="preserve">设备功能、安装位置及数量  </w:t>
      </w:r>
    </w:p>
    <w:tbl>
      <w:tblPr>
        <w:tblStyle w:val="a6"/>
        <w:tblW w:w="0" w:type="auto"/>
        <w:jc w:val="center"/>
        <w:tblLook w:val="04A0" w:firstRow="1" w:lastRow="0" w:firstColumn="1" w:lastColumn="0" w:noHBand="0" w:noVBand="1"/>
      </w:tblPr>
      <w:tblGrid>
        <w:gridCol w:w="670"/>
        <w:gridCol w:w="3070"/>
        <w:gridCol w:w="773"/>
        <w:gridCol w:w="627"/>
        <w:gridCol w:w="615"/>
        <w:gridCol w:w="781"/>
        <w:gridCol w:w="925"/>
        <w:gridCol w:w="1061"/>
      </w:tblGrid>
      <w:tr w:rsidR="005A1AEF" w:rsidRPr="005A1AEF" w:rsidTr="005A1AEF">
        <w:trPr>
          <w:jc w:val="center"/>
        </w:trPr>
        <w:tc>
          <w:tcPr>
            <w:tcW w:w="986" w:type="dxa"/>
            <w:vMerge w:val="restart"/>
            <w:vAlign w:val="center"/>
          </w:tcPr>
          <w:p w:rsidR="00A40D60" w:rsidRPr="005A1AEF" w:rsidRDefault="00A40D60" w:rsidP="007E483D">
            <w:pPr>
              <w:jc w:val="center"/>
              <w:rPr>
                <w:rFonts w:ascii="方正仿宋_GBK" w:eastAsia="方正仿宋_GBK"/>
                <w:color w:val="000000" w:themeColor="text1"/>
                <w:sz w:val="24"/>
              </w:rPr>
            </w:pPr>
            <w:r w:rsidRPr="005A1AEF">
              <w:rPr>
                <w:rFonts w:ascii="方正仿宋_GBK" w:eastAsia="方正仿宋_GBK" w:hint="eastAsia"/>
                <w:color w:val="000000" w:themeColor="text1"/>
                <w:sz w:val="24"/>
              </w:rPr>
              <w:t>院区</w:t>
            </w:r>
          </w:p>
        </w:tc>
        <w:tc>
          <w:tcPr>
            <w:tcW w:w="13676" w:type="dxa"/>
            <w:gridSpan w:val="7"/>
            <w:vAlign w:val="center"/>
          </w:tcPr>
          <w:p w:rsidR="00A40D60" w:rsidRPr="005A1AEF" w:rsidRDefault="00A40D60" w:rsidP="007E483D">
            <w:pPr>
              <w:jc w:val="center"/>
              <w:rPr>
                <w:rFonts w:ascii="方正仿宋_GBK" w:eastAsia="方正仿宋_GBK"/>
                <w:color w:val="000000" w:themeColor="text1"/>
                <w:sz w:val="24"/>
              </w:rPr>
            </w:pPr>
            <w:r w:rsidRPr="005A1AEF">
              <w:rPr>
                <w:rFonts w:ascii="方正仿宋_GBK" w:eastAsia="方正仿宋_GBK" w:hint="eastAsia"/>
                <w:color w:val="000000" w:themeColor="text1"/>
                <w:sz w:val="24"/>
              </w:rPr>
              <w:t>设备功能、安装位置及数量</w:t>
            </w:r>
          </w:p>
        </w:tc>
      </w:tr>
      <w:tr w:rsidR="005A1AEF" w:rsidRPr="005A1AEF" w:rsidTr="005A1AEF">
        <w:trPr>
          <w:jc w:val="center"/>
        </w:trPr>
        <w:tc>
          <w:tcPr>
            <w:tcW w:w="986" w:type="dxa"/>
            <w:vMerge/>
            <w:vAlign w:val="center"/>
          </w:tcPr>
          <w:p w:rsidR="00A40D60" w:rsidRPr="005A1AEF" w:rsidRDefault="00A40D60" w:rsidP="007E483D">
            <w:pPr>
              <w:jc w:val="center"/>
              <w:rPr>
                <w:rFonts w:ascii="方正仿宋_GBK" w:eastAsia="方正仿宋_GBK"/>
                <w:color w:val="000000" w:themeColor="text1"/>
                <w:sz w:val="24"/>
              </w:rPr>
            </w:pPr>
          </w:p>
        </w:tc>
        <w:tc>
          <w:tcPr>
            <w:tcW w:w="6669" w:type="dxa"/>
            <w:vAlign w:val="center"/>
          </w:tcPr>
          <w:p w:rsidR="00A40D60" w:rsidRPr="005A1AEF" w:rsidRDefault="00A40D60" w:rsidP="007E483D">
            <w:pPr>
              <w:spacing w:line="320" w:lineRule="exact"/>
              <w:jc w:val="center"/>
              <w:rPr>
                <w:rFonts w:ascii="方正仿宋_GBK" w:eastAsia="方正仿宋_GBK"/>
                <w:color w:val="000000" w:themeColor="text1"/>
                <w:sz w:val="24"/>
              </w:rPr>
            </w:pPr>
            <w:r w:rsidRPr="005A1AEF">
              <w:rPr>
                <w:rFonts w:ascii="方正仿宋_GBK" w:eastAsia="方正仿宋_GBK" w:hint="eastAsia"/>
                <w:color w:val="000000" w:themeColor="text1"/>
                <w:sz w:val="24"/>
              </w:rPr>
              <w:t>挂号缴费</w:t>
            </w:r>
          </w:p>
        </w:tc>
        <w:tc>
          <w:tcPr>
            <w:tcW w:w="1134" w:type="dxa"/>
            <w:vAlign w:val="center"/>
          </w:tcPr>
          <w:p w:rsidR="00A40D60" w:rsidRPr="005A1AEF" w:rsidRDefault="00A40D60" w:rsidP="007E483D">
            <w:pPr>
              <w:spacing w:line="320" w:lineRule="exact"/>
              <w:jc w:val="center"/>
              <w:rPr>
                <w:rFonts w:ascii="方正仿宋_GBK" w:eastAsia="方正仿宋_GBK"/>
                <w:color w:val="000000" w:themeColor="text1"/>
                <w:sz w:val="24"/>
              </w:rPr>
            </w:pPr>
            <w:r w:rsidRPr="005A1AEF">
              <w:rPr>
                <w:rFonts w:ascii="方正仿宋_GBK" w:eastAsia="方正仿宋_GBK" w:hint="eastAsia"/>
                <w:color w:val="000000" w:themeColor="text1"/>
                <w:sz w:val="24"/>
              </w:rPr>
              <w:t>签到就诊(特需</w:t>
            </w:r>
            <w:proofErr w:type="gramStart"/>
            <w:r w:rsidRPr="005A1AEF">
              <w:rPr>
                <w:rFonts w:ascii="方正仿宋_GBK" w:eastAsia="方正仿宋_GBK" w:hint="eastAsia"/>
                <w:color w:val="000000" w:themeColor="text1"/>
                <w:sz w:val="24"/>
              </w:rPr>
              <w:t>侯诊</w:t>
            </w:r>
            <w:proofErr w:type="gramEnd"/>
            <w:r w:rsidRPr="005A1AEF">
              <w:rPr>
                <w:rFonts w:ascii="方正仿宋_GBK" w:eastAsia="方正仿宋_GBK" w:hint="eastAsia"/>
                <w:color w:val="000000" w:themeColor="text1"/>
                <w:sz w:val="24"/>
              </w:rPr>
              <w:t>区)</w:t>
            </w:r>
          </w:p>
        </w:tc>
        <w:tc>
          <w:tcPr>
            <w:tcW w:w="883" w:type="dxa"/>
            <w:vAlign w:val="center"/>
          </w:tcPr>
          <w:p w:rsidR="00A40D60" w:rsidRPr="005A1AEF" w:rsidRDefault="00A40D60" w:rsidP="007E483D">
            <w:pPr>
              <w:spacing w:line="320" w:lineRule="exact"/>
              <w:jc w:val="center"/>
              <w:rPr>
                <w:rFonts w:ascii="方正仿宋_GBK" w:eastAsia="方正仿宋_GBK"/>
                <w:color w:val="000000" w:themeColor="text1"/>
                <w:sz w:val="24"/>
              </w:rPr>
            </w:pPr>
            <w:r w:rsidRPr="005A1AEF">
              <w:rPr>
                <w:rFonts w:ascii="方正仿宋_GBK" w:eastAsia="方正仿宋_GBK" w:hint="eastAsia"/>
                <w:color w:val="000000" w:themeColor="text1"/>
                <w:sz w:val="24"/>
              </w:rPr>
              <w:t>检查</w:t>
            </w:r>
          </w:p>
          <w:p w:rsidR="00A40D60" w:rsidRPr="005A1AEF" w:rsidRDefault="00A40D60" w:rsidP="007E483D">
            <w:pPr>
              <w:spacing w:line="320" w:lineRule="exact"/>
              <w:jc w:val="center"/>
              <w:rPr>
                <w:rFonts w:ascii="方正仿宋_GBK" w:eastAsia="方正仿宋_GBK"/>
                <w:color w:val="000000" w:themeColor="text1"/>
                <w:sz w:val="24"/>
              </w:rPr>
            </w:pPr>
            <w:r w:rsidRPr="005A1AEF">
              <w:rPr>
                <w:rFonts w:ascii="方正仿宋_GBK" w:eastAsia="方正仿宋_GBK" w:hint="eastAsia"/>
                <w:color w:val="000000" w:themeColor="text1"/>
                <w:sz w:val="24"/>
              </w:rPr>
              <w:t>预约</w:t>
            </w:r>
          </w:p>
        </w:tc>
        <w:tc>
          <w:tcPr>
            <w:tcW w:w="851" w:type="dxa"/>
            <w:vAlign w:val="center"/>
          </w:tcPr>
          <w:p w:rsidR="00A40D60" w:rsidRPr="005A1AEF" w:rsidRDefault="00A40D60" w:rsidP="007E483D">
            <w:pPr>
              <w:spacing w:line="320" w:lineRule="exact"/>
              <w:jc w:val="center"/>
              <w:rPr>
                <w:rFonts w:ascii="方正仿宋_GBK" w:eastAsia="方正仿宋_GBK"/>
                <w:color w:val="000000" w:themeColor="text1"/>
                <w:sz w:val="24"/>
              </w:rPr>
            </w:pPr>
            <w:r w:rsidRPr="005A1AEF">
              <w:rPr>
                <w:rFonts w:ascii="方正仿宋_GBK" w:eastAsia="方正仿宋_GBK" w:hint="eastAsia"/>
                <w:color w:val="000000" w:themeColor="text1"/>
                <w:sz w:val="24"/>
              </w:rPr>
              <w:t>入院</w:t>
            </w:r>
          </w:p>
          <w:p w:rsidR="00A40D60" w:rsidRPr="005A1AEF" w:rsidRDefault="00A40D60" w:rsidP="007E483D">
            <w:pPr>
              <w:spacing w:line="320" w:lineRule="exact"/>
              <w:jc w:val="center"/>
              <w:rPr>
                <w:rFonts w:ascii="方正仿宋_GBK" w:eastAsia="方正仿宋_GBK"/>
                <w:color w:val="000000" w:themeColor="text1"/>
                <w:sz w:val="24"/>
              </w:rPr>
            </w:pPr>
            <w:r w:rsidRPr="005A1AEF">
              <w:rPr>
                <w:rFonts w:ascii="方正仿宋_GBK" w:eastAsia="方正仿宋_GBK" w:hint="eastAsia"/>
                <w:color w:val="000000" w:themeColor="text1"/>
                <w:sz w:val="24"/>
              </w:rPr>
              <w:t>登记</w:t>
            </w:r>
          </w:p>
        </w:tc>
        <w:tc>
          <w:tcPr>
            <w:tcW w:w="1266" w:type="dxa"/>
            <w:vAlign w:val="center"/>
          </w:tcPr>
          <w:p w:rsidR="00A40D60" w:rsidRPr="005A1AEF" w:rsidRDefault="00A40D60" w:rsidP="007E483D">
            <w:pPr>
              <w:spacing w:line="320" w:lineRule="exact"/>
              <w:jc w:val="center"/>
              <w:rPr>
                <w:rFonts w:ascii="方正仿宋_GBK" w:eastAsia="方正仿宋_GBK"/>
                <w:color w:val="000000" w:themeColor="text1"/>
                <w:sz w:val="24"/>
              </w:rPr>
            </w:pPr>
            <w:r w:rsidRPr="005A1AEF">
              <w:rPr>
                <w:rFonts w:ascii="方正仿宋_GBK" w:eastAsia="方正仿宋_GBK" w:hint="eastAsia"/>
                <w:color w:val="000000" w:themeColor="text1"/>
                <w:sz w:val="24"/>
              </w:rPr>
              <w:t>自助打印</w:t>
            </w:r>
          </w:p>
          <w:p w:rsidR="00A40D60" w:rsidRPr="005A1AEF" w:rsidRDefault="00A40D60" w:rsidP="007E483D">
            <w:pPr>
              <w:spacing w:line="320" w:lineRule="exact"/>
              <w:jc w:val="center"/>
              <w:rPr>
                <w:rFonts w:ascii="方正仿宋_GBK" w:eastAsia="方正仿宋_GBK"/>
                <w:color w:val="000000" w:themeColor="text1"/>
                <w:sz w:val="24"/>
              </w:rPr>
            </w:pPr>
            <w:r w:rsidRPr="005A1AEF">
              <w:rPr>
                <w:rFonts w:ascii="方正仿宋_GBK" w:eastAsia="方正仿宋_GBK" w:hint="eastAsia"/>
                <w:color w:val="000000" w:themeColor="text1"/>
                <w:sz w:val="24"/>
              </w:rPr>
              <w:t>报告</w:t>
            </w:r>
          </w:p>
        </w:tc>
        <w:tc>
          <w:tcPr>
            <w:tcW w:w="1267" w:type="dxa"/>
            <w:vAlign w:val="center"/>
          </w:tcPr>
          <w:p w:rsidR="00A40D60" w:rsidRPr="005A1AEF" w:rsidRDefault="00A40D60" w:rsidP="007E483D">
            <w:pPr>
              <w:spacing w:line="320" w:lineRule="exact"/>
              <w:jc w:val="center"/>
              <w:rPr>
                <w:rFonts w:ascii="方正仿宋_GBK" w:eastAsia="方正仿宋_GBK"/>
                <w:color w:val="000000" w:themeColor="text1"/>
                <w:sz w:val="24"/>
              </w:rPr>
            </w:pPr>
            <w:r w:rsidRPr="005A1AEF">
              <w:rPr>
                <w:rFonts w:ascii="方正仿宋_GBK" w:eastAsia="方正仿宋_GBK" w:hint="eastAsia"/>
                <w:color w:val="000000" w:themeColor="text1"/>
                <w:sz w:val="24"/>
              </w:rPr>
              <w:t>系统软件（含第三方接口）</w:t>
            </w:r>
          </w:p>
        </w:tc>
        <w:tc>
          <w:tcPr>
            <w:tcW w:w="1606" w:type="dxa"/>
            <w:vAlign w:val="center"/>
          </w:tcPr>
          <w:p w:rsidR="00A40D60" w:rsidRPr="005A1AEF" w:rsidRDefault="00A40D60" w:rsidP="007E483D">
            <w:pPr>
              <w:spacing w:line="320" w:lineRule="exact"/>
              <w:jc w:val="center"/>
              <w:rPr>
                <w:rFonts w:ascii="方正仿宋_GBK" w:eastAsia="方正仿宋_GBK"/>
                <w:color w:val="000000" w:themeColor="text1"/>
                <w:sz w:val="24"/>
              </w:rPr>
            </w:pPr>
            <w:r w:rsidRPr="005A1AEF">
              <w:rPr>
                <w:rFonts w:ascii="方正仿宋_GBK" w:eastAsia="方正仿宋_GBK" w:hint="eastAsia"/>
                <w:color w:val="000000" w:themeColor="text1"/>
                <w:sz w:val="24"/>
              </w:rPr>
              <w:t>服务</w:t>
            </w:r>
          </w:p>
        </w:tc>
      </w:tr>
      <w:tr w:rsidR="005A1AEF" w:rsidRPr="005A1AEF" w:rsidTr="005A1AEF">
        <w:trPr>
          <w:jc w:val="center"/>
        </w:trPr>
        <w:tc>
          <w:tcPr>
            <w:tcW w:w="986" w:type="dxa"/>
            <w:vAlign w:val="center"/>
          </w:tcPr>
          <w:p w:rsidR="00A40D60" w:rsidRPr="005A1AEF" w:rsidRDefault="00A40D60" w:rsidP="007E483D">
            <w:pPr>
              <w:jc w:val="center"/>
              <w:rPr>
                <w:rFonts w:ascii="方正仿宋_GBK" w:eastAsia="方正仿宋_GBK"/>
                <w:color w:val="000000" w:themeColor="text1"/>
                <w:sz w:val="24"/>
              </w:rPr>
            </w:pPr>
            <w:r w:rsidRPr="005A1AEF">
              <w:rPr>
                <w:rFonts w:ascii="方正仿宋_GBK" w:eastAsia="方正仿宋_GBK" w:hint="eastAsia"/>
                <w:color w:val="000000" w:themeColor="text1"/>
                <w:sz w:val="24"/>
              </w:rPr>
              <w:t>庆云</w:t>
            </w:r>
          </w:p>
        </w:tc>
        <w:tc>
          <w:tcPr>
            <w:tcW w:w="6669" w:type="dxa"/>
            <w:vAlign w:val="center"/>
          </w:tcPr>
          <w:p w:rsidR="005A1AEF" w:rsidRPr="005A1AEF" w:rsidRDefault="00A40D60" w:rsidP="005A1AEF">
            <w:pPr>
              <w:spacing w:line="280" w:lineRule="exact"/>
              <w:jc w:val="center"/>
              <w:rPr>
                <w:rFonts w:ascii="方正仿宋_GBK" w:eastAsia="方正仿宋_GBK"/>
                <w:bCs/>
                <w:color w:val="000000" w:themeColor="text1"/>
                <w:sz w:val="22"/>
              </w:rPr>
            </w:pPr>
            <w:r w:rsidRPr="005A1AEF">
              <w:rPr>
                <w:rFonts w:ascii="方正仿宋_GBK" w:eastAsia="方正仿宋_GBK"/>
                <w:bCs/>
                <w:color w:val="000000" w:themeColor="text1"/>
                <w:sz w:val="22"/>
              </w:rPr>
              <w:t>6</w:t>
            </w:r>
          </w:p>
          <w:p w:rsidR="00A40D60" w:rsidRPr="005A1AEF" w:rsidRDefault="00A40D60" w:rsidP="007E483D">
            <w:pPr>
              <w:spacing w:line="280" w:lineRule="exact"/>
              <w:jc w:val="left"/>
              <w:rPr>
                <w:rFonts w:ascii="方正仿宋_GBK" w:eastAsia="方正仿宋_GBK"/>
                <w:color w:val="000000" w:themeColor="text1"/>
                <w:sz w:val="22"/>
              </w:rPr>
            </w:pPr>
            <w:r w:rsidRPr="005A1AEF">
              <w:rPr>
                <w:rFonts w:ascii="方正仿宋_GBK" w:eastAsia="方正仿宋_GBK" w:hint="eastAsia"/>
                <w:color w:val="000000" w:themeColor="text1"/>
                <w:sz w:val="22"/>
              </w:rPr>
              <w:t>（收费窗口4个，急诊</w:t>
            </w:r>
            <w:proofErr w:type="gramStart"/>
            <w:r w:rsidRPr="005A1AEF">
              <w:rPr>
                <w:rFonts w:ascii="方正仿宋_GBK" w:eastAsia="方正仿宋_GBK" w:hint="eastAsia"/>
                <w:color w:val="000000" w:themeColor="text1"/>
                <w:sz w:val="22"/>
              </w:rPr>
              <w:t>科</w:t>
            </w:r>
            <w:r w:rsidR="005A1AEF" w:rsidRPr="005A1AEF">
              <w:rPr>
                <w:rFonts w:ascii="方正仿宋_GBK" w:eastAsia="方正仿宋_GBK" w:hint="eastAsia"/>
                <w:color w:val="000000" w:themeColor="text1"/>
                <w:sz w:val="22"/>
              </w:rPr>
              <w:t>收费</w:t>
            </w:r>
            <w:proofErr w:type="gramEnd"/>
            <w:r w:rsidR="005A1AEF" w:rsidRPr="005A1AEF">
              <w:rPr>
                <w:rFonts w:ascii="方正仿宋_GBK" w:eastAsia="方正仿宋_GBK" w:hint="eastAsia"/>
                <w:color w:val="000000" w:themeColor="text1"/>
                <w:sz w:val="22"/>
              </w:rPr>
              <w:t>窗口</w:t>
            </w:r>
            <w:r w:rsidRPr="005A1AEF">
              <w:rPr>
                <w:rFonts w:ascii="方正仿宋_GBK" w:eastAsia="方正仿宋_GBK" w:hint="eastAsia"/>
                <w:color w:val="000000" w:themeColor="text1"/>
                <w:sz w:val="22"/>
              </w:rPr>
              <w:t>1个，</w:t>
            </w:r>
            <w:r w:rsidRPr="005A1AEF">
              <w:rPr>
                <w:rFonts w:ascii="方正仿宋_GBK" w:eastAsia="方正仿宋_GBK"/>
                <w:bCs/>
                <w:color w:val="000000" w:themeColor="text1"/>
                <w:sz w:val="22"/>
              </w:rPr>
              <w:t>3号楼</w:t>
            </w:r>
            <w:r w:rsidRPr="005A1AEF">
              <w:rPr>
                <w:rFonts w:ascii="方正仿宋_GBK" w:eastAsia="方正仿宋_GBK" w:hint="eastAsia"/>
                <w:bCs/>
                <w:color w:val="000000" w:themeColor="text1"/>
                <w:sz w:val="22"/>
              </w:rPr>
              <w:t>收费窗口1</w:t>
            </w:r>
            <w:r w:rsidRPr="005A1AEF">
              <w:rPr>
                <w:rFonts w:ascii="方正仿宋_GBK" w:eastAsia="方正仿宋_GBK"/>
                <w:color w:val="000000" w:themeColor="text1"/>
                <w:sz w:val="22"/>
              </w:rPr>
              <w:t>个</w:t>
            </w:r>
            <w:r w:rsidRPr="005A1AEF">
              <w:rPr>
                <w:rFonts w:ascii="方正仿宋_GBK" w:eastAsia="方正仿宋_GBK" w:hint="eastAsia"/>
                <w:color w:val="000000" w:themeColor="text1"/>
                <w:sz w:val="22"/>
              </w:rPr>
              <w:t>）</w:t>
            </w:r>
          </w:p>
        </w:tc>
        <w:tc>
          <w:tcPr>
            <w:tcW w:w="1134" w:type="dxa"/>
            <w:vAlign w:val="center"/>
          </w:tcPr>
          <w:p w:rsidR="00A40D60" w:rsidRPr="005A1AEF" w:rsidRDefault="00A40D60" w:rsidP="007E483D">
            <w:pPr>
              <w:spacing w:line="280" w:lineRule="exact"/>
              <w:jc w:val="center"/>
              <w:rPr>
                <w:rFonts w:ascii="方正仿宋_GBK" w:eastAsia="方正仿宋_GBK"/>
                <w:color w:val="000000" w:themeColor="text1"/>
                <w:sz w:val="24"/>
              </w:rPr>
            </w:pPr>
            <w:r w:rsidRPr="005A1AEF">
              <w:rPr>
                <w:rFonts w:ascii="方正仿宋_GBK" w:eastAsia="方正仿宋_GBK"/>
                <w:color w:val="000000" w:themeColor="text1"/>
                <w:sz w:val="24"/>
              </w:rPr>
              <w:t>1</w:t>
            </w:r>
          </w:p>
        </w:tc>
        <w:tc>
          <w:tcPr>
            <w:tcW w:w="883" w:type="dxa"/>
            <w:vAlign w:val="center"/>
          </w:tcPr>
          <w:p w:rsidR="00A40D60" w:rsidRPr="005A1AEF" w:rsidRDefault="005A1AEF" w:rsidP="007E483D">
            <w:pPr>
              <w:spacing w:line="280" w:lineRule="exact"/>
              <w:jc w:val="center"/>
              <w:rPr>
                <w:rFonts w:ascii="方正仿宋_GBK" w:eastAsia="方正仿宋_GBK"/>
                <w:color w:val="000000" w:themeColor="text1"/>
                <w:sz w:val="24"/>
              </w:rPr>
            </w:pPr>
            <w:r w:rsidRPr="005A1AEF">
              <w:rPr>
                <w:rFonts w:ascii="方正仿宋_GBK" w:eastAsia="方正仿宋_GBK"/>
                <w:bCs/>
                <w:color w:val="000000" w:themeColor="text1"/>
                <w:sz w:val="24"/>
              </w:rPr>
              <w:t>0</w:t>
            </w:r>
          </w:p>
        </w:tc>
        <w:tc>
          <w:tcPr>
            <w:tcW w:w="851" w:type="dxa"/>
            <w:vAlign w:val="center"/>
          </w:tcPr>
          <w:p w:rsidR="00A40D60" w:rsidRPr="005A1AEF" w:rsidRDefault="00A40D60" w:rsidP="007E483D">
            <w:pPr>
              <w:spacing w:line="280" w:lineRule="exact"/>
              <w:jc w:val="center"/>
              <w:rPr>
                <w:rFonts w:ascii="方正仿宋_GBK" w:eastAsia="方正仿宋_GBK"/>
                <w:color w:val="000000" w:themeColor="text1"/>
                <w:sz w:val="24"/>
              </w:rPr>
            </w:pPr>
            <w:r w:rsidRPr="005A1AEF">
              <w:rPr>
                <w:rFonts w:ascii="方正仿宋_GBK" w:eastAsia="方正仿宋_GBK" w:hint="eastAsia"/>
                <w:color w:val="000000" w:themeColor="text1"/>
                <w:sz w:val="24"/>
              </w:rPr>
              <w:t>1</w:t>
            </w:r>
          </w:p>
        </w:tc>
        <w:tc>
          <w:tcPr>
            <w:tcW w:w="1266" w:type="dxa"/>
            <w:vAlign w:val="center"/>
          </w:tcPr>
          <w:p w:rsidR="00A40D60" w:rsidRPr="005A1AEF" w:rsidRDefault="005A1AEF" w:rsidP="007E483D">
            <w:pPr>
              <w:spacing w:line="280" w:lineRule="exact"/>
              <w:jc w:val="center"/>
              <w:rPr>
                <w:rFonts w:ascii="方正仿宋_GBK" w:eastAsia="方正仿宋_GBK"/>
                <w:color w:val="000000" w:themeColor="text1"/>
                <w:sz w:val="24"/>
              </w:rPr>
            </w:pPr>
            <w:r w:rsidRPr="005A1AEF">
              <w:rPr>
                <w:rFonts w:ascii="方正仿宋_GBK" w:eastAsia="方正仿宋_GBK"/>
                <w:bCs/>
                <w:color w:val="000000" w:themeColor="text1"/>
                <w:sz w:val="24"/>
              </w:rPr>
              <w:t>0</w:t>
            </w:r>
          </w:p>
        </w:tc>
        <w:tc>
          <w:tcPr>
            <w:tcW w:w="1267" w:type="dxa"/>
            <w:vMerge w:val="restart"/>
            <w:vAlign w:val="center"/>
          </w:tcPr>
          <w:p w:rsidR="00A40D60" w:rsidRPr="005A1AEF" w:rsidRDefault="00A40D60" w:rsidP="007E483D">
            <w:pPr>
              <w:spacing w:line="280" w:lineRule="exact"/>
              <w:jc w:val="center"/>
              <w:rPr>
                <w:rFonts w:ascii="方正仿宋_GBK" w:eastAsia="方正仿宋_GBK"/>
                <w:color w:val="000000" w:themeColor="text1"/>
                <w:sz w:val="24"/>
              </w:rPr>
            </w:pPr>
            <w:r w:rsidRPr="005A1AEF">
              <w:rPr>
                <w:rFonts w:ascii="方正仿宋_GBK" w:eastAsia="方正仿宋_GBK" w:hint="eastAsia"/>
                <w:color w:val="000000" w:themeColor="text1"/>
                <w:sz w:val="24"/>
              </w:rPr>
              <w:t>1</w:t>
            </w:r>
          </w:p>
        </w:tc>
        <w:tc>
          <w:tcPr>
            <w:tcW w:w="1606" w:type="dxa"/>
            <w:vMerge w:val="restart"/>
            <w:vAlign w:val="center"/>
          </w:tcPr>
          <w:p w:rsidR="00A40D60" w:rsidRPr="005A1AEF" w:rsidRDefault="00A40D60" w:rsidP="007E483D">
            <w:pPr>
              <w:spacing w:line="280" w:lineRule="exact"/>
              <w:jc w:val="left"/>
              <w:rPr>
                <w:rFonts w:ascii="方正仿宋_GBK" w:eastAsia="方正仿宋_GBK"/>
                <w:color w:val="000000" w:themeColor="text1"/>
                <w:sz w:val="24"/>
              </w:rPr>
            </w:pPr>
            <w:r w:rsidRPr="005A1AEF">
              <w:rPr>
                <w:rFonts w:ascii="方正仿宋_GBK" w:eastAsia="方正仿宋_GBK" w:hint="eastAsia"/>
                <w:color w:val="000000" w:themeColor="text1"/>
                <w:sz w:val="24"/>
              </w:rPr>
              <w:t>网络线路铺设、设备安装、调试，</w:t>
            </w:r>
            <w:r w:rsidRPr="005A1AEF">
              <w:rPr>
                <w:rFonts w:ascii="方正仿宋_GBK" w:eastAsia="方正仿宋_GBK"/>
                <w:color w:val="000000" w:themeColor="text1"/>
                <w:sz w:val="24"/>
              </w:rPr>
              <w:t>3</w:t>
            </w:r>
            <w:r w:rsidRPr="005A1AEF">
              <w:rPr>
                <w:rFonts w:ascii="方正仿宋_GBK" w:eastAsia="方正仿宋_GBK" w:hint="eastAsia"/>
                <w:color w:val="000000" w:themeColor="text1"/>
                <w:sz w:val="24"/>
              </w:rPr>
              <w:t>年系统运维和设备质保</w:t>
            </w:r>
          </w:p>
        </w:tc>
      </w:tr>
      <w:tr w:rsidR="005A1AEF" w:rsidRPr="005A1AEF" w:rsidTr="005A1AEF">
        <w:trPr>
          <w:jc w:val="center"/>
        </w:trPr>
        <w:tc>
          <w:tcPr>
            <w:tcW w:w="986" w:type="dxa"/>
            <w:vAlign w:val="center"/>
          </w:tcPr>
          <w:p w:rsidR="00A40D60" w:rsidRPr="005A1AEF" w:rsidRDefault="00A40D60" w:rsidP="007E483D">
            <w:pPr>
              <w:jc w:val="center"/>
              <w:rPr>
                <w:rFonts w:ascii="方正仿宋_GBK" w:eastAsia="方正仿宋_GBK"/>
                <w:color w:val="000000" w:themeColor="text1"/>
                <w:sz w:val="24"/>
              </w:rPr>
            </w:pPr>
            <w:r w:rsidRPr="005A1AEF">
              <w:rPr>
                <w:rFonts w:ascii="方正仿宋_GBK" w:eastAsia="方正仿宋_GBK" w:hint="eastAsia"/>
                <w:color w:val="000000" w:themeColor="text1"/>
                <w:sz w:val="24"/>
              </w:rPr>
              <w:t>龙潭</w:t>
            </w:r>
          </w:p>
        </w:tc>
        <w:tc>
          <w:tcPr>
            <w:tcW w:w="6669" w:type="dxa"/>
            <w:vAlign w:val="center"/>
          </w:tcPr>
          <w:p w:rsidR="00A40D60" w:rsidRPr="005A1AEF" w:rsidRDefault="00A40D60" w:rsidP="005A1AEF">
            <w:pPr>
              <w:spacing w:line="280" w:lineRule="exact"/>
              <w:jc w:val="center"/>
              <w:rPr>
                <w:rFonts w:ascii="方正仿宋_GBK" w:eastAsia="方正仿宋_GBK"/>
                <w:color w:val="000000" w:themeColor="text1"/>
                <w:sz w:val="22"/>
              </w:rPr>
            </w:pPr>
            <w:r w:rsidRPr="005A1AEF">
              <w:rPr>
                <w:rFonts w:ascii="方正仿宋_GBK" w:eastAsia="方正仿宋_GBK" w:hint="eastAsia"/>
                <w:color w:val="000000" w:themeColor="text1"/>
                <w:sz w:val="22"/>
              </w:rPr>
              <w:t>6</w:t>
            </w:r>
          </w:p>
          <w:p w:rsidR="00A40D60" w:rsidRPr="005A1AEF" w:rsidRDefault="00A40D60" w:rsidP="007E483D">
            <w:pPr>
              <w:spacing w:line="280" w:lineRule="exact"/>
              <w:jc w:val="left"/>
              <w:rPr>
                <w:rFonts w:ascii="方正仿宋_GBK" w:eastAsia="方正仿宋_GBK"/>
                <w:color w:val="000000" w:themeColor="text1"/>
                <w:sz w:val="22"/>
              </w:rPr>
            </w:pPr>
            <w:r w:rsidRPr="005A1AEF">
              <w:rPr>
                <w:rFonts w:ascii="方正仿宋_GBK" w:eastAsia="方正仿宋_GBK" w:hint="eastAsia"/>
                <w:color w:val="000000" w:themeColor="text1"/>
                <w:sz w:val="22"/>
              </w:rPr>
              <w:t>（门诊</w:t>
            </w:r>
            <w:r w:rsidR="005A1AEF" w:rsidRPr="005A1AEF">
              <w:rPr>
                <w:rFonts w:ascii="方正仿宋_GBK" w:eastAsia="方正仿宋_GBK" w:hint="eastAsia"/>
                <w:color w:val="000000" w:themeColor="text1"/>
                <w:sz w:val="22"/>
              </w:rPr>
              <w:t>收费窗口</w:t>
            </w:r>
            <w:r w:rsidRPr="005A1AEF">
              <w:rPr>
                <w:rFonts w:ascii="方正仿宋_GBK" w:eastAsia="方正仿宋_GBK" w:hint="eastAsia"/>
                <w:color w:val="000000" w:themeColor="text1"/>
                <w:sz w:val="22"/>
              </w:rPr>
              <w:t>5个，急诊</w:t>
            </w:r>
            <w:r w:rsidR="005A1AEF" w:rsidRPr="005A1AEF">
              <w:rPr>
                <w:rFonts w:ascii="方正仿宋_GBK" w:eastAsia="方正仿宋_GBK" w:hint="eastAsia"/>
                <w:color w:val="000000" w:themeColor="text1"/>
                <w:sz w:val="22"/>
              </w:rPr>
              <w:t>收费窗口</w:t>
            </w:r>
            <w:r w:rsidRPr="005A1AEF">
              <w:rPr>
                <w:rFonts w:ascii="方正仿宋_GBK" w:eastAsia="方正仿宋_GBK" w:hint="eastAsia"/>
                <w:color w:val="000000" w:themeColor="text1"/>
                <w:sz w:val="22"/>
              </w:rPr>
              <w:t>1个）</w:t>
            </w:r>
          </w:p>
        </w:tc>
        <w:tc>
          <w:tcPr>
            <w:tcW w:w="1134" w:type="dxa"/>
            <w:vAlign w:val="center"/>
          </w:tcPr>
          <w:p w:rsidR="00A40D60" w:rsidRPr="005A1AEF" w:rsidRDefault="00A40D60" w:rsidP="007E483D">
            <w:pPr>
              <w:spacing w:line="280" w:lineRule="exact"/>
              <w:jc w:val="center"/>
              <w:rPr>
                <w:rFonts w:ascii="方正仿宋_GBK" w:eastAsia="方正仿宋_GBK"/>
                <w:bCs/>
                <w:color w:val="000000" w:themeColor="text1"/>
                <w:sz w:val="24"/>
              </w:rPr>
            </w:pPr>
            <w:r w:rsidRPr="005A1AEF">
              <w:rPr>
                <w:rFonts w:ascii="方正仿宋_GBK" w:eastAsia="方正仿宋_GBK"/>
                <w:bCs/>
                <w:color w:val="000000" w:themeColor="text1"/>
                <w:sz w:val="24"/>
              </w:rPr>
              <w:t>1</w:t>
            </w:r>
          </w:p>
        </w:tc>
        <w:tc>
          <w:tcPr>
            <w:tcW w:w="883" w:type="dxa"/>
            <w:vAlign w:val="center"/>
          </w:tcPr>
          <w:p w:rsidR="00A40D60" w:rsidRPr="005A1AEF" w:rsidRDefault="00A40D60" w:rsidP="007E483D">
            <w:pPr>
              <w:spacing w:line="280" w:lineRule="exact"/>
              <w:jc w:val="center"/>
              <w:rPr>
                <w:rFonts w:ascii="方正仿宋_GBK" w:eastAsia="方正仿宋_GBK"/>
                <w:bCs/>
                <w:color w:val="000000" w:themeColor="text1"/>
                <w:sz w:val="24"/>
              </w:rPr>
            </w:pPr>
            <w:r w:rsidRPr="005A1AEF">
              <w:rPr>
                <w:rFonts w:ascii="方正仿宋_GBK" w:eastAsia="方正仿宋_GBK"/>
                <w:bCs/>
                <w:color w:val="000000" w:themeColor="text1"/>
                <w:sz w:val="24"/>
              </w:rPr>
              <w:t>1</w:t>
            </w:r>
          </w:p>
        </w:tc>
        <w:tc>
          <w:tcPr>
            <w:tcW w:w="851" w:type="dxa"/>
            <w:vAlign w:val="center"/>
          </w:tcPr>
          <w:p w:rsidR="00A40D60" w:rsidRPr="005A1AEF" w:rsidRDefault="00A40D60" w:rsidP="007E483D">
            <w:pPr>
              <w:spacing w:line="280" w:lineRule="exact"/>
              <w:jc w:val="center"/>
              <w:rPr>
                <w:rFonts w:ascii="方正仿宋_GBK" w:eastAsia="方正仿宋_GBK"/>
                <w:bCs/>
                <w:color w:val="000000" w:themeColor="text1"/>
                <w:sz w:val="24"/>
              </w:rPr>
            </w:pPr>
            <w:r w:rsidRPr="005A1AEF">
              <w:rPr>
                <w:rFonts w:ascii="方正仿宋_GBK" w:eastAsia="方正仿宋_GBK" w:hint="eastAsia"/>
                <w:bCs/>
                <w:color w:val="000000" w:themeColor="text1"/>
                <w:sz w:val="24"/>
              </w:rPr>
              <w:t>1</w:t>
            </w:r>
          </w:p>
        </w:tc>
        <w:tc>
          <w:tcPr>
            <w:tcW w:w="1266" w:type="dxa"/>
            <w:vAlign w:val="center"/>
          </w:tcPr>
          <w:p w:rsidR="00A40D60" w:rsidRPr="005A1AEF" w:rsidRDefault="00A40D60" w:rsidP="007E483D">
            <w:pPr>
              <w:spacing w:line="280" w:lineRule="exact"/>
              <w:jc w:val="center"/>
              <w:rPr>
                <w:rFonts w:ascii="方正仿宋_GBK" w:eastAsia="方正仿宋_GBK"/>
                <w:bCs/>
                <w:color w:val="000000" w:themeColor="text1"/>
                <w:sz w:val="24"/>
              </w:rPr>
            </w:pPr>
            <w:r w:rsidRPr="005A1AEF">
              <w:rPr>
                <w:rFonts w:ascii="方正仿宋_GBK" w:eastAsia="方正仿宋_GBK"/>
                <w:bCs/>
                <w:color w:val="000000" w:themeColor="text1"/>
                <w:sz w:val="24"/>
              </w:rPr>
              <w:t>1</w:t>
            </w:r>
          </w:p>
        </w:tc>
        <w:tc>
          <w:tcPr>
            <w:tcW w:w="1267" w:type="dxa"/>
            <w:vMerge/>
          </w:tcPr>
          <w:p w:rsidR="00A40D60" w:rsidRPr="005A1AEF" w:rsidRDefault="00A40D60" w:rsidP="007E483D">
            <w:pPr>
              <w:spacing w:line="280" w:lineRule="exact"/>
              <w:jc w:val="center"/>
              <w:rPr>
                <w:rFonts w:ascii="方正仿宋_GBK" w:eastAsia="方正仿宋_GBK"/>
                <w:color w:val="000000" w:themeColor="text1"/>
                <w:sz w:val="24"/>
              </w:rPr>
            </w:pPr>
          </w:p>
        </w:tc>
        <w:tc>
          <w:tcPr>
            <w:tcW w:w="1606" w:type="dxa"/>
            <w:vMerge/>
          </w:tcPr>
          <w:p w:rsidR="00A40D60" w:rsidRPr="005A1AEF" w:rsidRDefault="00A40D60" w:rsidP="007E483D">
            <w:pPr>
              <w:spacing w:line="280" w:lineRule="exact"/>
              <w:jc w:val="left"/>
              <w:rPr>
                <w:rFonts w:ascii="方正仿宋_GBK" w:eastAsia="方正仿宋_GBK"/>
                <w:color w:val="000000" w:themeColor="text1"/>
                <w:sz w:val="24"/>
              </w:rPr>
            </w:pPr>
          </w:p>
        </w:tc>
      </w:tr>
      <w:tr w:rsidR="005A1AEF" w:rsidRPr="005A1AEF" w:rsidTr="005A1AEF">
        <w:trPr>
          <w:jc w:val="center"/>
        </w:trPr>
        <w:tc>
          <w:tcPr>
            <w:tcW w:w="986" w:type="dxa"/>
            <w:vAlign w:val="center"/>
          </w:tcPr>
          <w:p w:rsidR="00A40D60" w:rsidRPr="005A1AEF" w:rsidRDefault="00A40D60" w:rsidP="005A1AEF">
            <w:pPr>
              <w:jc w:val="center"/>
              <w:rPr>
                <w:rFonts w:ascii="方正仿宋_GBK" w:eastAsia="方正仿宋_GBK"/>
                <w:color w:val="000000" w:themeColor="text1"/>
                <w:sz w:val="24"/>
              </w:rPr>
            </w:pPr>
            <w:r w:rsidRPr="005A1AEF">
              <w:rPr>
                <w:rFonts w:ascii="方正仿宋_GBK" w:eastAsia="方正仿宋_GBK" w:hint="eastAsia"/>
                <w:color w:val="000000" w:themeColor="text1"/>
                <w:sz w:val="24"/>
              </w:rPr>
              <w:t>合计</w:t>
            </w:r>
          </w:p>
        </w:tc>
        <w:tc>
          <w:tcPr>
            <w:tcW w:w="6669" w:type="dxa"/>
            <w:vAlign w:val="center"/>
          </w:tcPr>
          <w:p w:rsidR="00A40D60" w:rsidRPr="005A1AEF" w:rsidRDefault="005A1AEF" w:rsidP="005A1AEF">
            <w:pPr>
              <w:spacing w:line="280" w:lineRule="exact"/>
              <w:jc w:val="center"/>
              <w:rPr>
                <w:rFonts w:ascii="方正仿宋_GBK" w:eastAsia="方正仿宋_GBK"/>
                <w:color w:val="000000" w:themeColor="text1"/>
                <w:sz w:val="24"/>
              </w:rPr>
            </w:pPr>
            <w:r w:rsidRPr="005A1AEF">
              <w:rPr>
                <w:rFonts w:ascii="方正仿宋_GBK" w:eastAsia="方正仿宋_GBK" w:hint="eastAsia"/>
                <w:color w:val="000000" w:themeColor="text1"/>
                <w:sz w:val="24"/>
              </w:rPr>
              <w:t>1</w:t>
            </w:r>
            <w:r w:rsidRPr="005A1AEF">
              <w:rPr>
                <w:rFonts w:ascii="方正仿宋_GBK" w:eastAsia="方正仿宋_GBK"/>
                <w:color w:val="000000" w:themeColor="text1"/>
                <w:sz w:val="24"/>
              </w:rPr>
              <w:t>2</w:t>
            </w:r>
          </w:p>
        </w:tc>
        <w:tc>
          <w:tcPr>
            <w:tcW w:w="1134" w:type="dxa"/>
            <w:vAlign w:val="center"/>
          </w:tcPr>
          <w:p w:rsidR="00A40D60" w:rsidRPr="005A1AEF" w:rsidRDefault="00A40D60" w:rsidP="005A1AEF">
            <w:pPr>
              <w:spacing w:line="280" w:lineRule="exact"/>
              <w:jc w:val="center"/>
              <w:rPr>
                <w:rFonts w:ascii="方正仿宋_GBK" w:eastAsia="方正仿宋_GBK"/>
                <w:color w:val="000000" w:themeColor="text1"/>
                <w:sz w:val="24"/>
              </w:rPr>
            </w:pPr>
            <w:r w:rsidRPr="005A1AEF">
              <w:rPr>
                <w:rFonts w:ascii="方正仿宋_GBK" w:eastAsia="方正仿宋_GBK" w:hint="eastAsia"/>
                <w:bCs/>
                <w:color w:val="000000" w:themeColor="text1"/>
                <w:sz w:val="24"/>
              </w:rPr>
              <w:t>2</w:t>
            </w:r>
          </w:p>
        </w:tc>
        <w:tc>
          <w:tcPr>
            <w:tcW w:w="883" w:type="dxa"/>
            <w:vAlign w:val="center"/>
          </w:tcPr>
          <w:p w:rsidR="00A40D60" w:rsidRPr="005A1AEF" w:rsidRDefault="005A1AEF" w:rsidP="005A1AEF">
            <w:pPr>
              <w:spacing w:line="280" w:lineRule="exact"/>
              <w:jc w:val="center"/>
              <w:rPr>
                <w:rFonts w:ascii="方正仿宋_GBK" w:eastAsia="方正仿宋_GBK"/>
                <w:color w:val="000000" w:themeColor="text1"/>
                <w:sz w:val="24"/>
              </w:rPr>
            </w:pPr>
            <w:r w:rsidRPr="005A1AEF">
              <w:rPr>
                <w:rFonts w:ascii="方正仿宋_GBK" w:eastAsia="方正仿宋_GBK"/>
                <w:bCs/>
                <w:color w:val="000000" w:themeColor="text1"/>
                <w:sz w:val="24"/>
              </w:rPr>
              <w:t>1</w:t>
            </w:r>
          </w:p>
        </w:tc>
        <w:tc>
          <w:tcPr>
            <w:tcW w:w="851" w:type="dxa"/>
            <w:vAlign w:val="center"/>
          </w:tcPr>
          <w:p w:rsidR="00A40D60" w:rsidRPr="005A1AEF" w:rsidRDefault="00A40D60" w:rsidP="005A1AEF">
            <w:pPr>
              <w:spacing w:line="280" w:lineRule="exact"/>
              <w:jc w:val="center"/>
              <w:rPr>
                <w:rFonts w:ascii="方正仿宋_GBK" w:eastAsia="方正仿宋_GBK"/>
                <w:color w:val="000000" w:themeColor="text1"/>
                <w:sz w:val="24"/>
              </w:rPr>
            </w:pPr>
            <w:r w:rsidRPr="005A1AEF">
              <w:rPr>
                <w:rFonts w:ascii="方正仿宋_GBK" w:eastAsia="方正仿宋_GBK" w:hint="eastAsia"/>
                <w:bCs/>
                <w:color w:val="000000" w:themeColor="text1"/>
                <w:sz w:val="24"/>
              </w:rPr>
              <w:t>2</w:t>
            </w:r>
          </w:p>
        </w:tc>
        <w:tc>
          <w:tcPr>
            <w:tcW w:w="1266" w:type="dxa"/>
            <w:vAlign w:val="center"/>
          </w:tcPr>
          <w:p w:rsidR="00A40D60" w:rsidRPr="005A1AEF" w:rsidRDefault="005A1AEF" w:rsidP="005A1AEF">
            <w:pPr>
              <w:spacing w:line="280" w:lineRule="exact"/>
              <w:jc w:val="center"/>
              <w:rPr>
                <w:rFonts w:ascii="方正仿宋_GBK" w:eastAsia="方正仿宋_GBK"/>
                <w:color w:val="000000" w:themeColor="text1"/>
                <w:sz w:val="24"/>
              </w:rPr>
            </w:pPr>
            <w:r w:rsidRPr="005A1AEF">
              <w:rPr>
                <w:rFonts w:ascii="方正仿宋_GBK" w:eastAsia="方正仿宋_GBK"/>
                <w:bCs/>
                <w:color w:val="000000" w:themeColor="text1"/>
                <w:sz w:val="24"/>
              </w:rPr>
              <w:t>1</w:t>
            </w:r>
          </w:p>
        </w:tc>
        <w:tc>
          <w:tcPr>
            <w:tcW w:w="1267" w:type="dxa"/>
            <w:vAlign w:val="center"/>
          </w:tcPr>
          <w:p w:rsidR="00A40D60" w:rsidRPr="005A1AEF" w:rsidRDefault="00A40D60" w:rsidP="005A1AEF">
            <w:pPr>
              <w:spacing w:line="280" w:lineRule="exact"/>
              <w:jc w:val="center"/>
              <w:rPr>
                <w:rFonts w:ascii="方正仿宋_GBK" w:eastAsia="方正仿宋_GBK"/>
                <w:color w:val="000000" w:themeColor="text1"/>
                <w:sz w:val="24"/>
              </w:rPr>
            </w:pPr>
            <w:r w:rsidRPr="005A1AEF">
              <w:rPr>
                <w:rFonts w:ascii="方正仿宋_GBK" w:eastAsia="方正仿宋_GBK" w:hint="eastAsia"/>
                <w:color w:val="000000" w:themeColor="text1"/>
                <w:sz w:val="24"/>
              </w:rPr>
              <w:t>1</w:t>
            </w:r>
          </w:p>
        </w:tc>
        <w:tc>
          <w:tcPr>
            <w:tcW w:w="1606" w:type="dxa"/>
            <w:vAlign w:val="center"/>
          </w:tcPr>
          <w:p w:rsidR="00A40D60" w:rsidRPr="005A1AEF" w:rsidRDefault="00A40D60" w:rsidP="005A1AEF">
            <w:pPr>
              <w:spacing w:line="280" w:lineRule="exact"/>
              <w:jc w:val="center"/>
              <w:rPr>
                <w:rFonts w:ascii="方正仿宋_GBK" w:eastAsia="方正仿宋_GBK"/>
                <w:color w:val="000000" w:themeColor="text1"/>
                <w:sz w:val="24"/>
              </w:rPr>
            </w:pPr>
            <w:r w:rsidRPr="005A1AEF">
              <w:rPr>
                <w:rFonts w:ascii="方正仿宋_GBK" w:eastAsia="方正仿宋_GBK" w:hint="eastAsia"/>
                <w:color w:val="000000" w:themeColor="text1"/>
                <w:sz w:val="24"/>
              </w:rPr>
              <w:t>3</w:t>
            </w:r>
          </w:p>
        </w:tc>
      </w:tr>
    </w:tbl>
    <w:p w:rsidR="005F20A7" w:rsidRPr="00A40D60" w:rsidRDefault="005F20A7" w:rsidP="005A1AEF">
      <w:pPr>
        <w:ind w:left="420"/>
      </w:pPr>
    </w:p>
    <w:p w:rsidR="008E4302" w:rsidRDefault="00E0264F">
      <w:pPr>
        <w:rPr>
          <w:rFonts w:ascii="仿宋_GB2312" w:eastAsia="仿宋_GB2312"/>
          <w:sz w:val="28"/>
          <w:szCs w:val="28"/>
        </w:rPr>
      </w:pPr>
      <w:r>
        <w:rPr>
          <w:rFonts w:ascii="仿宋_GB2312" w:eastAsia="仿宋_GB2312" w:hint="eastAsia"/>
          <w:sz w:val="28"/>
          <w:szCs w:val="28"/>
        </w:rPr>
        <w:t xml:space="preserve">                                                </w:t>
      </w:r>
    </w:p>
    <w:p w:rsidR="005F20A7" w:rsidRDefault="005F20A7" w:rsidP="008E4302">
      <w:pPr>
        <w:widowControl/>
        <w:jc w:val="left"/>
        <w:rPr>
          <w:rFonts w:ascii="仿宋_GB2312" w:eastAsia="仿宋_GB2312" w:hint="eastAsia"/>
          <w:sz w:val="28"/>
          <w:szCs w:val="28"/>
        </w:rPr>
      </w:pPr>
    </w:p>
    <w:p w:rsidR="008E4302" w:rsidRDefault="008E4302" w:rsidP="008E4302">
      <w:pPr>
        <w:widowControl/>
        <w:jc w:val="left"/>
        <w:rPr>
          <w:rFonts w:ascii="仿宋_GB2312" w:eastAsia="仿宋_GB2312" w:hint="eastAsia"/>
          <w:sz w:val="28"/>
          <w:szCs w:val="28"/>
        </w:rPr>
      </w:pPr>
    </w:p>
    <w:p w:rsidR="008E4302" w:rsidRDefault="008E4302" w:rsidP="008E4302">
      <w:pPr>
        <w:widowControl/>
        <w:jc w:val="left"/>
        <w:rPr>
          <w:rFonts w:ascii="仿宋_GB2312" w:eastAsia="仿宋_GB2312" w:hint="eastAsia"/>
          <w:sz w:val="28"/>
          <w:szCs w:val="28"/>
        </w:rPr>
      </w:pPr>
    </w:p>
    <w:p w:rsidR="008E4302" w:rsidRDefault="008E4302" w:rsidP="008E4302">
      <w:pPr>
        <w:widowControl/>
        <w:jc w:val="left"/>
        <w:rPr>
          <w:rFonts w:ascii="仿宋_GB2312" w:eastAsia="仿宋_GB2312" w:hint="eastAsia"/>
          <w:sz w:val="28"/>
          <w:szCs w:val="28"/>
        </w:rPr>
      </w:pPr>
    </w:p>
    <w:p w:rsidR="008E4302" w:rsidRDefault="008E4302" w:rsidP="008E4302">
      <w:pPr>
        <w:widowControl/>
        <w:jc w:val="left"/>
        <w:rPr>
          <w:rFonts w:ascii="仿宋_GB2312" w:eastAsia="仿宋_GB2312"/>
          <w:sz w:val="28"/>
          <w:szCs w:val="28"/>
        </w:rPr>
      </w:pPr>
    </w:p>
    <w:p w:rsidR="008E4302" w:rsidRDefault="008E4302">
      <w:pPr>
        <w:widowControl/>
        <w:jc w:val="left"/>
        <w:rPr>
          <w:rFonts w:ascii="仿宋_GB2312" w:eastAsia="仿宋_GB2312"/>
          <w:sz w:val="28"/>
          <w:szCs w:val="28"/>
        </w:rPr>
      </w:pPr>
      <w:r>
        <w:rPr>
          <w:rFonts w:ascii="仿宋_GB2312" w:eastAsia="仿宋_GB2312"/>
          <w:sz w:val="28"/>
          <w:szCs w:val="28"/>
        </w:rPr>
        <w:br w:type="page"/>
      </w:r>
    </w:p>
    <w:p w:rsidR="008E4302" w:rsidRDefault="008E4302" w:rsidP="008E4302">
      <w:pPr>
        <w:spacing w:line="640"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lastRenderedPageBreak/>
        <w:t>成都市第二人民医院</w:t>
      </w:r>
    </w:p>
    <w:p w:rsidR="008E4302" w:rsidRDefault="008E4302" w:rsidP="008E4302">
      <w:pPr>
        <w:spacing w:line="640" w:lineRule="exact"/>
        <w:jc w:val="center"/>
        <w:rPr>
          <w:rFonts w:ascii="方正小标宋_GBK" w:eastAsia="方正小标宋_GBK" w:hAnsi="Tahoma"/>
          <w:kern w:val="0"/>
          <w:sz w:val="44"/>
          <w:szCs w:val="32"/>
        </w:rPr>
      </w:pPr>
      <w:r>
        <w:rPr>
          <w:rFonts w:ascii="方正小标宋_GBK" w:eastAsia="方正小标宋_GBK" w:hAnsi="方正小标宋_GBK" w:cs="方正小标宋_GBK" w:hint="eastAsia"/>
          <w:kern w:val="0"/>
          <w:sz w:val="44"/>
          <w:szCs w:val="44"/>
        </w:rPr>
        <w:t>无感就医建设项目</w:t>
      </w:r>
      <w:r>
        <w:rPr>
          <w:rFonts w:ascii="方正小标宋_GBK" w:eastAsia="方正小标宋_GBK" w:hAnsi="Tahoma" w:hint="eastAsia"/>
          <w:kern w:val="0"/>
          <w:sz w:val="44"/>
          <w:szCs w:val="32"/>
        </w:rPr>
        <w:t>报价单</w:t>
      </w:r>
    </w:p>
    <w:p w:rsidR="008E4302" w:rsidRDefault="008E4302" w:rsidP="008E4302">
      <w:pPr>
        <w:spacing w:line="640" w:lineRule="exact"/>
        <w:jc w:val="center"/>
        <w:rPr>
          <w:rFonts w:ascii="方正小标宋_GBK" w:eastAsia="方正小标宋_GBK" w:hAnsi="Tahoma"/>
          <w:kern w:val="0"/>
          <w:sz w:val="44"/>
          <w:szCs w:val="32"/>
        </w:rPr>
      </w:pPr>
    </w:p>
    <w:tbl>
      <w:tblPr>
        <w:tblW w:w="9474" w:type="dxa"/>
        <w:jc w:val="center"/>
        <w:tblLayout w:type="fixed"/>
        <w:tblCellMar>
          <w:left w:w="0" w:type="dxa"/>
          <w:right w:w="0" w:type="dxa"/>
        </w:tblCellMar>
        <w:tblLook w:val="04A0" w:firstRow="1" w:lastRow="0" w:firstColumn="1" w:lastColumn="0" w:noHBand="0" w:noVBand="1"/>
      </w:tblPr>
      <w:tblGrid>
        <w:gridCol w:w="1413"/>
        <w:gridCol w:w="3120"/>
        <w:gridCol w:w="2870"/>
        <w:gridCol w:w="1219"/>
        <w:gridCol w:w="852"/>
      </w:tblGrid>
      <w:tr w:rsidR="008E4302" w:rsidTr="00E72D06">
        <w:trPr>
          <w:trHeight w:val="710"/>
          <w:jc w:val="center"/>
        </w:trPr>
        <w:tc>
          <w:tcPr>
            <w:tcW w:w="141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E4302" w:rsidRDefault="008E4302" w:rsidP="00E72D06">
            <w:pPr>
              <w:widowControl/>
              <w:adjustRightInd w:val="0"/>
              <w:snapToGrid w:val="0"/>
              <w:spacing w:line="400" w:lineRule="exact"/>
              <w:jc w:val="center"/>
              <w:rPr>
                <w:rFonts w:ascii="黑体" w:eastAsia="黑体" w:hAnsi="黑体" w:cs="黑体"/>
                <w:color w:val="000000"/>
                <w:kern w:val="0"/>
                <w:sz w:val="22"/>
                <w:szCs w:val="21"/>
              </w:rPr>
            </w:pPr>
            <w:r>
              <w:rPr>
                <w:rFonts w:ascii="黑体" w:eastAsia="黑体" w:hAnsi="黑体" w:cs="黑体" w:hint="eastAsia"/>
                <w:color w:val="000000"/>
                <w:kern w:val="0"/>
                <w:sz w:val="22"/>
                <w:szCs w:val="21"/>
              </w:rPr>
              <w:t>项目</w:t>
            </w:r>
          </w:p>
        </w:tc>
        <w:tc>
          <w:tcPr>
            <w:tcW w:w="31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E4302" w:rsidRDefault="008E4302" w:rsidP="00E72D06">
            <w:pPr>
              <w:widowControl/>
              <w:adjustRightInd w:val="0"/>
              <w:snapToGrid w:val="0"/>
              <w:spacing w:line="400" w:lineRule="exact"/>
              <w:jc w:val="center"/>
              <w:rPr>
                <w:rFonts w:ascii="黑体" w:eastAsia="黑体" w:hAnsi="黑体" w:cs="黑体"/>
                <w:color w:val="000000"/>
                <w:kern w:val="0"/>
                <w:sz w:val="22"/>
                <w:szCs w:val="21"/>
              </w:rPr>
            </w:pPr>
            <w:r>
              <w:rPr>
                <w:rFonts w:ascii="黑体" w:eastAsia="黑体" w:hAnsi="黑体" w:cs="黑体" w:hint="eastAsia"/>
                <w:color w:val="000000"/>
                <w:kern w:val="0"/>
                <w:sz w:val="22"/>
                <w:szCs w:val="21"/>
              </w:rPr>
              <w:t>内容</w:t>
            </w:r>
          </w:p>
        </w:tc>
        <w:tc>
          <w:tcPr>
            <w:tcW w:w="287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E4302" w:rsidRDefault="008E4302" w:rsidP="00E72D06">
            <w:pPr>
              <w:widowControl/>
              <w:adjustRightInd w:val="0"/>
              <w:snapToGrid w:val="0"/>
              <w:spacing w:line="400" w:lineRule="exact"/>
              <w:jc w:val="center"/>
              <w:rPr>
                <w:rFonts w:ascii="黑体" w:eastAsia="黑体" w:hAnsi="黑体" w:cs="黑体"/>
                <w:color w:val="000000"/>
                <w:kern w:val="0"/>
                <w:sz w:val="22"/>
                <w:szCs w:val="21"/>
              </w:rPr>
            </w:pPr>
            <w:r>
              <w:rPr>
                <w:rFonts w:ascii="黑体" w:eastAsia="黑体" w:hAnsi="黑体" w:cs="黑体" w:hint="eastAsia"/>
                <w:color w:val="000000"/>
                <w:kern w:val="0"/>
                <w:sz w:val="22"/>
                <w:szCs w:val="21"/>
              </w:rPr>
              <w:t>用途</w:t>
            </w:r>
          </w:p>
        </w:tc>
        <w:tc>
          <w:tcPr>
            <w:tcW w:w="121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E4302" w:rsidRDefault="008E4302" w:rsidP="00E72D06">
            <w:pPr>
              <w:widowControl/>
              <w:adjustRightInd w:val="0"/>
              <w:snapToGrid w:val="0"/>
              <w:spacing w:line="400" w:lineRule="exact"/>
              <w:jc w:val="center"/>
              <w:rPr>
                <w:rFonts w:ascii="黑体" w:eastAsia="黑体" w:hAnsi="黑体" w:cs="黑体"/>
                <w:color w:val="000000"/>
                <w:kern w:val="0"/>
                <w:sz w:val="22"/>
                <w:szCs w:val="21"/>
              </w:rPr>
            </w:pPr>
            <w:r>
              <w:rPr>
                <w:rFonts w:ascii="黑体" w:eastAsia="黑体" w:hAnsi="黑体" w:cs="黑体" w:hint="eastAsia"/>
                <w:color w:val="000000"/>
                <w:kern w:val="0"/>
                <w:sz w:val="22"/>
                <w:szCs w:val="21"/>
              </w:rPr>
              <w:t>报价</w:t>
            </w:r>
          </w:p>
          <w:p w:rsidR="008E4302" w:rsidRDefault="008E4302" w:rsidP="00E72D06">
            <w:pPr>
              <w:widowControl/>
              <w:adjustRightInd w:val="0"/>
              <w:snapToGrid w:val="0"/>
              <w:spacing w:line="400" w:lineRule="exact"/>
              <w:jc w:val="center"/>
              <w:rPr>
                <w:rFonts w:ascii="黑体" w:eastAsia="黑体" w:hAnsi="黑体" w:cs="黑体"/>
                <w:color w:val="000000"/>
                <w:kern w:val="0"/>
                <w:sz w:val="22"/>
                <w:szCs w:val="21"/>
              </w:rPr>
            </w:pPr>
            <w:r>
              <w:rPr>
                <w:rFonts w:ascii="黑体" w:eastAsia="黑体" w:hAnsi="黑体" w:cs="黑体" w:hint="eastAsia"/>
                <w:color w:val="000000"/>
                <w:kern w:val="0"/>
                <w:sz w:val="22"/>
                <w:szCs w:val="21"/>
              </w:rPr>
              <w:t>（万）</w:t>
            </w:r>
          </w:p>
        </w:tc>
        <w:tc>
          <w:tcPr>
            <w:tcW w:w="85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E4302" w:rsidRDefault="008E4302" w:rsidP="00E72D06">
            <w:pPr>
              <w:widowControl/>
              <w:adjustRightInd w:val="0"/>
              <w:snapToGrid w:val="0"/>
              <w:spacing w:line="400" w:lineRule="exact"/>
              <w:jc w:val="center"/>
              <w:rPr>
                <w:rFonts w:ascii="黑体" w:eastAsia="黑体" w:hAnsi="黑体" w:cs="黑体"/>
                <w:color w:val="000000"/>
                <w:kern w:val="0"/>
                <w:sz w:val="22"/>
                <w:szCs w:val="21"/>
              </w:rPr>
            </w:pPr>
            <w:r>
              <w:rPr>
                <w:rFonts w:ascii="黑体" w:eastAsia="黑体" w:hAnsi="黑体" w:cs="黑体" w:hint="eastAsia"/>
                <w:color w:val="000000"/>
                <w:kern w:val="0"/>
                <w:sz w:val="22"/>
                <w:szCs w:val="21"/>
              </w:rPr>
              <w:t>备注</w:t>
            </w:r>
          </w:p>
        </w:tc>
      </w:tr>
      <w:tr w:rsidR="008E4302" w:rsidTr="00E72D06">
        <w:trPr>
          <w:trHeight w:val="2110"/>
          <w:jc w:val="center"/>
        </w:trPr>
        <w:tc>
          <w:tcPr>
            <w:tcW w:w="141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E4302" w:rsidRDefault="008E4302" w:rsidP="00E72D06">
            <w:pPr>
              <w:widowControl/>
              <w:adjustRightInd w:val="0"/>
              <w:snapToGrid w:val="0"/>
              <w:spacing w:after="200" w:line="400" w:lineRule="exact"/>
              <w:jc w:val="center"/>
              <w:rPr>
                <w:rFonts w:ascii="黑体" w:eastAsia="黑体" w:hAnsi="黑体" w:cs="黑体"/>
                <w:color w:val="000000"/>
                <w:kern w:val="0"/>
                <w:sz w:val="22"/>
                <w:szCs w:val="21"/>
              </w:rPr>
            </w:pPr>
            <w:r>
              <w:rPr>
                <w:rFonts w:ascii="黑体" w:eastAsia="黑体" w:hAnsi="黑体" w:cs="黑体" w:hint="eastAsia"/>
                <w:color w:val="000000"/>
                <w:kern w:val="0"/>
                <w:sz w:val="22"/>
                <w:szCs w:val="21"/>
              </w:rPr>
              <w:t>无感就医建设</w:t>
            </w:r>
          </w:p>
        </w:tc>
        <w:tc>
          <w:tcPr>
            <w:tcW w:w="31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E4302" w:rsidRDefault="008E4302" w:rsidP="00E72D06">
            <w:pPr>
              <w:widowControl/>
              <w:adjustRightInd w:val="0"/>
              <w:snapToGrid w:val="0"/>
              <w:spacing w:after="200" w:line="400" w:lineRule="exact"/>
              <w:jc w:val="left"/>
              <w:rPr>
                <w:rFonts w:ascii="方正仿宋_GBK" w:eastAsia="方正仿宋_GBK" w:hAnsi="方正仿宋_GBK" w:cs="方正仿宋_GBK"/>
                <w:kern w:val="0"/>
                <w:sz w:val="22"/>
                <w:szCs w:val="22"/>
              </w:rPr>
            </w:pPr>
            <w:r>
              <w:rPr>
                <w:rFonts w:ascii="方正仿宋_GBK" w:eastAsia="方正仿宋_GBK" w:hAnsi="方正仿宋_GBK" w:cs="方正仿宋_GBK" w:hint="eastAsia"/>
                <w:kern w:val="0"/>
                <w:sz w:val="22"/>
                <w:szCs w:val="22"/>
              </w:rPr>
              <w:t>详见主要功能要求。</w:t>
            </w:r>
          </w:p>
          <w:p w:rsidR="008E4302" w:rsidRDefault="008E4302" w:rsidP="00E72D06">
            <w:pPr>
              <w:widowControl/>
              <w:adjustRightInd w:val="0"/>
              <w:snapToGrid w:val="0"/>
              <w:spacing w:after="200" w:line="400" w:lineRule="exact"/>
              <w:jc w:val="left"/>
              <w:rPr>
                <w:rFonts w:ascii="方正仿宋_GBK" w:eastAsia="方正仿宋_GBK" w:hAnsi="方正仿宋_GBK" w:cs="方正仿宋_GBK"/>
                <w:kern w:val="0"/>
                <w:sz w:val="22"/>
                <w:szCs w:val="22"/>
              </w:rPr>
            </w:pPr>
          </w:p>
        </w:tc>
        <w:tc>
          <w:tcPr>
            <w:tcW w:w="28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E4302" w:rsidRDefault="008E4302" w:rsidP="00E72D06">
            <w:pPr>
              <w:widowControl/>
              <w:adjustRightInd w:val="0"/>
              <w:snapToGrid w:val="0"/>
              <w:spacing w:after="200" w:line="400" w:lineRule="exact"/>
              <w:rPr>
                <w:rFonts w:ascii="方正仿宋_GBK" w:eastAsia="方正仿宋_GBK" w:hAnsi="方正仿宋_GBK" w:cs="方正仿宋_GBK"/>
                <w:kern w:val="0"/>
                <w:sz w:val="22"/>
                <w:szCs w:val="22"/>
              </w:rPr>
            </w:pPr>
            <w:r>
              <w:rPr>
                <w:rFonts w:ascii="方正仿宋_GBK" w:eastAsia="方正仿宋_GBK" w:hAnsi="方正仿宋_GBK" w:cs="方正仿宋_GBK" w:hint="eastAsia"/>
                <w:kern w:val="0"/>
                <w:sz w:val="22"/>
                <w:szCs w:val="22"/>
              </w:rPr>
              <w:t>按照成都市卫生健康委员会、成都市人力资源与社会保障局关于成都市就医场景“一卡通”相关要求，以“人脸识别”方式解决</w:t>
            </w:r>
            <w:proofErr w:type="gramStart"/>
            <w:r>
              <w:rPr>
                <w:rFonts w:ascii="方正仿宋_GBK" w:eastAsia="方正仿宋_GBK" w:hAnsi="方正仿宋_GBK" w:cs="方正仿宋_GBK" w:hint="eastAsia"/>
                <w:kern w:val="0"/>
                <w:sz w:val="22"/>
                <w:szCs w:val="22"/>
              </w:rPr>
              <w:t>无卡无码</w:t>
            </w:r>
            <w:proofErr w:type="gramEnd"/>
            <w:r>
              <w:rPr>
                <w:rFonts w:ascii="方正仿宋_GBK" w:eastAsia="方正仿宋_GBK" w:hAnsi="方正仿宋_GBK" w:cs="方正仿宋_GBK" w:hint="eastAsia"/>
                <w:kern w:val="0"/>
                <w:sz w:val="22"/>
                <w:szCs w:val="22"/>
              </w:rPr>
              <w:t>就医痛点，实现挂号、签到就诊、检查预约、入院登记、打印报告等就诊流程。</w:t>
            </w:r>
          </w:p>
        </w:tc>
        <w:tc>
          <w:tcPr>
            <w:tcW w:w="121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E4302" w:rsidRDefault="008E4302" w:rsidP="00E72D06">
            <w:pPr>
              <w:widowControl/>
              <w:adjustRightInd w:val="0"/>
              <w:snapToGrid w:val="0"/>
              <w:spacing w:line="400" w:lineRule="exact"/>
              <w:jc w:val="center"/>
              <w:rPr>
                <w:rFonts w:ascii="方正仿宋_GBK" w:eastAsia="方正仿宋_GBK" w:hAnsi="方正仿宋_GBK" w:cs="方正仿宋_GBK"/>
                <w:color w:val="000000"/>
                <w:kern w:val="0"/>
                <w:sz w:val="22"/>
                <w:szCs w:val="21"/>
              </w:rPr>
            </w:pPr>
          </w:p>
        </w:tc>
        <w:tc>
          <w:tcPr>
            <w:tcW w:w="8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E4302" w:rsidRDefault="008E4302" w:rsidP="00E72D06">
            <w:pPr>
              <w:widowControl/>
              <w:adjustRightInd w:val="0"/>
              <w:snapToGrid w:val="0"/>
              <w:spacing w:line="400" w:lineRule="exact"/>
              <w:jc w:val="center"/>
              <w:rPr>
                <w:rFonts w:ascii="方正仿宋_GBK" w:eastAsia="方正仿宋_GBK" w:hAnsi="方正仿宋_GBK" w:cs="方正仿宋_GBK"/>
                <w:color w:val="000000"/>
                <w:kern w:val="0"/>
                <w:sz w:val="22"/>
                <w:szCs w:val="21"/>
              </w:rPr>
            </w:pPr>
          </w:p>
        </w:tc>
      </w:tr>
    </w:tbl>
    <w:p w:rsidR="008E4302" w:rsidRDefault="008E4302" w:rsidP="008E4302">
      <w:pPr>
        <w:widowControl/>
        <w:adjustRightInd w:val="0"/>
        <w:snapToGrid w:val="0"/>
        <w:spacing w:after="200"/>
        <w:jc w:val="left"/>
        <w:rPr>
          <w:rFonts w:ascii="方正仿宋_GBK" w:eastAsia="方正仿宋_GBK" w:hAnsi="方正仿宋_GBK" w:cs="方正仿宋_GBK"/>
          <w:kern w:val="0"/>
          <w:sz w:val="28"/>
          <w:szCs w:val="28"/>
        </w:rPr>
      </w:pPr>
    </w:p>
    <w:p w:rsidR="008E4302" w:rsidRDefault="008E4302" w:rsidP="008E4302">
      <w:pPr>
        <w:widowControl/>
        <w:adjustRightInd w:val="0"/>
        <w:snapToGrid w:val="0"/>
        <w:spacing w:after="20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报价公司：</w:t>
      </w:r>
    </w:p>
    <w:p w:rsidR="008E4302" w:rsidRDefault="008E4302" w:rsidP="008E4302">
      <w:pPr>
        <w:widowControl/>
        <w:adjustRightInd w:val="0"/>
        <w:snapToGrid w:val="0"/>
        <w:spacing w:after="20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联系方式：</w:t>
      </w:r>
    </w:p>
    <w:p w:rsidR="008E4302" w:rsidRDefault="008E4302" w:rsidP="008E4302">
      <w:pPr>
        <w:widowControl/>
        <w:adjustRightInd w:val="0"/>
        <w:snapToGrid w:val="0"/>
        <w:spacing w:after="20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日期：</w:t>
      </w:r>
    </w:p>
    <w:p w:rsidR="00B93DB3" w:rsidRDefault="00B93DB3" w:rsidP="008E4302">
      <w:pPr>
        <w:widowControl/>
        <w:jc w:val="left"/>
        <w:rPr>
          <w:rFonts w:ascii="仿宋_GB2312" w:eastAsia="仿宋_GB2312"/>
          <w:sz w:val="28"/>
          <w:szCs w:val="28"/>
        </w:rPr>
      </w:pPr>
    </w:p>
    <w:p w:rsidR="00B93DB3" w:rsidRDefault="00B93DB3">
      <w:pPr>
        <w:widowControl/>
        <w:jc w:val="left"/>
        <w:rPr>
          <w:rFonts w:ascii="仿宋_GB2312" w:eastAsia="仿宋_GB2312"/>
          <w:sz w:val="28"/>
          <w:szCs w:val="28"/>
        </w:rPr>
      </w:pPr>
      <w:r>
        <w:rPr>
          <w:rFonts w:ascii="仿宋_GB2312" w:eastAsia="仿宋_GB2312"/>
          <w:sz w:val="28"/>
          <w:szCs w:val="28"/>
        </w:rPr>
        <w:br w:type="page"/>
      </w:r>
    </w:p>
    <w:p w:rsidR="00B93DB3" w:rsidRDefault="00B93DB3" w:rsidP="00B93DB3">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 xml:space="preserve">XXX项目建设方案 </w:t>
      </w:r>
    </w:p>
    <w:p w:rsidR="00B93DB3" w:rsidRDefault="00B93DB3" w:rsidP="00B93DB3">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（模板）</w:t>
      </w:r>
    </w:p>
    <w:p w:rsidR="00B93DB3" w:rsidRDefault="00B93DB3" w:rsidP="00B93DB3">
      <w:pPr>
        <w:rPr>
          <w:rFonts w:ascii="仿宋" w:eastAsia="仿宋" w:hAnsi="仿宋" w:cs="仿宋"/>
          <w:sz w:val="24"/>
        </w:rPr>
      </w:pPr>
    </w:p>
    <w:p w:rsidR="00B93DB3" w:rsidRPr="003F36D5" w:rsidRDefault="00B93DB3" w:rsidP="00B93DB3">
      <w:pPr>
        <w:pStyle w:val="a"/>
        <w:numPr>
          <w:ilvl w:val="0"/>
          <w:numId w:val="2"/>
        </w:numPr>
        <w:adjustRightInd w:val="0"/>
        <w:snapToGrid w:val="0"/>
        <w:spacing w:after="200"/>
        <w:rPr>
          <w:rFonts w:cs="仿宋"/>
          <w:sz w:val="30"/>
          <w:szCs w:val="30"/>
        </w:rPr>
      </w:pPr>
      <w:r w:rsidRPr="003F36D5">
        <w:rPr>
          <w:rFonts w:cs="仿宋" w:hint="eastAsia"/>
          <w:sz w:val="30"/>
          <w:szCs w:val="30"/>
        </w:rPr>
        <w:t>需求xxx</w:t>
      </w:r>
    </w:p>
    <w:p w:rsidR="00B93DB3" w:rsidRPr="003F36D5" w:rsidRDefault="00B93DB3" w:rsidP="00B93DB3">
      <w:pPr>
        <w:rPr>
          <w:rFonts w:ascii="仿宋" w:eastAsia="仿宋" w:hAnsi="仿宋" w:cs="仿宋"/>
          <w:sz w:val="30"/>
          <w:szCs w:val="30"/>
        </w:rPr>
      </w:pPr>
      <w:r>
        <w:rPr>
          <w:rFonts w:ascii="仿宋" w:eastAsia="仿宋" w:hAnsi="仿宋" w:cs="仿宋" w:hint="eastAsia"/>
          <w:sz w:val="30"/>
          <w:szCs w:val="30"/>
        </w:rPr>
        <w:t>1．</w:t>
      </w:r>
      <w:r w:rsidRPr="003F36D5">
        <w:rPr>
          <w:rFonts w:ascii="仿宋" w:eastAsia="仿宋" w:hAnsi="仿宋" w:cs="仿宋" w:hint="eastAsia"/>
          <w:sz w:val="30"/>
          <w:szCs w:val="30"/>
        </w:rPr>
        <w:t>需求xxx</w:t>
      </w:r>
    </w:p>
    <w:p w:rsidR="00B93DB3" w:rsidRPr="003F36D5" w:rsidRDefault="00B93DB3" w:rsidP="00B93DB3">
      <w:pPr>
        <w:rPr>
          <w:rFonts w:ascii="仿宋" w:eastAsia="仿宋" w:hAnsi="仿宋" w:cs="仿宋"/>
          <w:sz w:val="30"/>
          <w:szCs w:val="30"/>
        </w:rPr>
      </w:pPr>
      <w:r w:rsidRPr="003F36D5">
        <w:rPr>
          <w:rFonts w:ascii="仿宋" w:eastAsia="仿宋" w:hAnsi="仿宋" w:cs="仿宋" w:hint="eastAsia"/>
          <w:sz w:val="30"/>
          <w:szCs w:val="30"/>
        </w:rPr>
        <w:t>回复：（是/</w:t>
      </w:r>
      <w:proofErr w:type="gramStart"/>
      <w:r w:rsidRPr="003F36D5">
        <w:rPr>
          <w:rFonts w:ascii="仿宋" w:eastAsia="仿宋" w:hAnsi="仿宋" w:cs="仿宋" w:hint="eastAsia"/>
          <w:sz w:val="30"/>
          <w:szCs w:val="30"/>
        </w:rPr>
        <w:t>否完全</w:t>
      </w:r>
      <w:proofErr w:type="gramEnd"/>
      <w:r w:rsidRPr="003F36D5">
        <w:rPr>
          <w:rFonts w:ascii="仿宋" w:eastAsia="仿宋" w:hAnsi="仿宋" w:cs="仿宋" w:hint="eastAsia"/>
          <w:sz w:val="30"/>
          <w:szCs w:val="30"/>
        </w:rPr>
        <w:t>响应）</w:t>
      </w:r>
    </w:p>
    <w:p w:rsidR="00B93DB3" w:rsidRPr="003F36D5" w:rsidRDefault="00B93DB3" w:rsidP="00B93DB3">
      <w:pPr>
        <w:rPr>
          <w:rFonts w:ascii="仿宋" w:eastAsia="仿宋" w:hAnsi="仿宋" w:cs="仿宋"/>
          <w:sz w:val="30"/>
          <w:szCs w:val="30"/>
        </w:rPr>
      </w:pPr>
      <w:r w:rsidRPr="003F36D5">
        <w:rPr>
          <w:rFonts w:ascii="仿宋" w:eastAsia="仿宋" w:hAnsi="仿宋" w:cs="仿宋" w:hint="eastAsia"/>
          <w:sz w:val="30"/>
          <w:szCs w:val="30"/>
        </w:rPr>
        <w:t>具体方案：</w:t>
      </w:r>
    </w:p>
    <w:p w:rsidR="00B93DB3" w:rsidRPr="003F36D5" w:rsidRDefault="00B93DB3" w:rsidP="00B93DB3">
      <w:pPr>
        <w:rPr>
          <w:rFonts w:ascii="仿宋" w:eastAsia="仿宋" w:hAnsi="仿宋" w:cs="仿宋"/>
          <w:sz w:val="30"/>
          <w:szCs w:val="30"/>
        </w:rPr>
      </w:pPr>
      <w:r>
        <w:rPr>
          <w:rFonts w:ascii="仿宋" w:eastAsia="仿宋" w:hAnsi="仿宋" w:cs="仿宋" w:hint="eastAsia"/>
          <w:sz w:val="30"/>
          <w:szCs w:val="30"/>
        </w:rPr>
        <w:t>2.</w:t>
      </w:r>
      <w:r w:rsidRPr="003F36D5">
        <w:rPr>
          <w:rFonts w:ascii="仿宋" w:eastAsia="仿宋" w:hAnsi="仿宋" w:cs="仿宋" w:hint="eastAsia"/>
          <w:sz w:val="30"/>
          <w:szCs w:val="30"/>
        </w:rPr>
        <w:t>需求xxx</w:t>
      </w:r>
    </w:p>
    <w:p w:rsidR="00B93DB3" w:rsidRPr="003F36D5" w:rsidRDefault="00B93DB3" w:rsidP="00B93DB3">
      <w:pPr>
        <w:rPr>
          <w:rFonts w:ascii="仿宋" w:eastAsia="仿宋" w:hAnsi="仿宋" w:cs="仿宋"/>
          <w:sz w:val="30"/>
          <w:szCs w:val="30"/>
        </w:rPr>
      </w:pPr>
      <w:r w:rsidRPr="003F36D5">
        <w:rPr>
          <w:rFonts w:ascii="仿宋" w:eastAsia="仿宋" w:hAnsi="仿宋" w:cs="仿宋" w:hint="eastAsia"/>
          <w:sz w:val="30"/>
          <w:szCs w:val="30"/>
        </w:rPr>
        <w:t>回复：（是/</w:t>
      </w:r>
      <w:proofErr w:type="gramStart"/>
      <w:r w:rsidRPr="003F36D5">
        <w:rPr>
          <w:rFonts w:ascii="仿宋" w:eastAsia="仿宋" w:hAnsi="仿宋" w:cs="仿宋" w:hint="eastAsia"/>
          <w:sz w:val="30"/>
          <w:szCs w:val="30"/>
        </w:rPr>
        <w:t>否完全</w:t>
      </w:r>
      <w:proofErr w:type="gramEnd"/>
      <w:r w:rsidRPr="003F36D5">
        <w:rPr>
          <w:rFonts w:ascii="仿宋" w:eastAsia="仿宋" w:hAnsi="仿宋" w:cs="仿宋" w:hint="eastAsia"/>
          <w:sz w:val="30"/>
          <w:szCs w:val="30"/>
        </w:rPr>
        <w:t>响应）</w:t>
      </w:r>
    </w:p>
    <w:p w:rsidR="00B93DB3" w:rsidRPr="003F36D5" w:rsidRDefault="00B93DB3" w:rsidP="00B93DB3">
      <w:pPr>
        <w:rPr>
          <w:rFonts w:ascii="仿宋" w:eastAsia="仿宋" w:hAnsi="仿宋" w:cs="仿宋"/>
          <w:sz w:val="30"/>
          <w:szCs w:val="30"/>
        </w:rPr>
      </w:pPr>
      <w:r w:rsidRPr="003F36D5">
        <w:rPr>
          <w:rFonts w:ascii="仿宋" w:eastAsia="仿宋" w:hAnsi="仿宋" w:cs="仿宋" w:hint="eastAsia"/>
          <w:sz w:val="30"/>
          <w:szCs w:val="30"/>
        </w:rPr>
        <w:t>具体方案：</w:t>
      </w:r>
    </w:p>
    <w:p w:rsidR="00B93DB3" w:rsidRPr="003F36D5" w:rsidRDefault="00B93DB3" w:rsidP="00B93DB3">
      <w:pPr>
        <w:rPr>
          <w:rFonts w:ascii="仿宋" w:eastAsia="仿宋" w:hAnsi="仿宋" w:cs="仿宋"/>
          <w:sz w:val="30"/>
          <w:szCs w:val="30"/>
        </w:rPr>
      </w:pPr>
      <w:r>
        <w:rPr>
          <w:rFonts w:ascii="仿宋" w:eastAsia="仿宋" w:hAnsi="仿宋" w:cs="仿宋" w:hint="eastAsia"/>
          <w:sz w:val="30"/>
          <w:szCs w:val="30"/>
        </w:rPr>
        <w:t>3.</w:t>
      </w:r>
      <w:r w:rsidRPr="003F36D5">
        <w:rPr>
          <w:rFonts w:ascii="仿宋" w:eastAsia="仿宋" w:hAnsi="仿宋" w:cs="仿宋" w:hint="eastAsia"/>
          <w:sz w:val="30"/>
          <w:szCs w:val="30"/>
        </w:rPr>
        <w:t>需求xxx</w:t>
      </w:r>
    </w:p>
    <w:p w:rsidR="00B93DB3" w:rsidRPr="003F36D5" w:rsidRDefault="00B93DB3" w:rsidP="00B93DB3">
      <w:pPr>
        <w:rPr>
          <w:rFonts w:ascii="仿宋" w:eastAsia="仿宋" w:hAnsi="仿宋" w:cs="仿宋"/>
          <w:sz w:val="30"/>
          <w:szCs w:val="30"/>
        </w:rPr>
      </w:pPr>
      <w:r w:rsidRPr="003F36D5">
        <w:rPr>
          <w:rFonts w:ascii="仿宋" w:eastAsia="仿宋" w:hAnsi="仿宋" w:cs="仿宋" w:hint="eastAsia"/>
          <w:sz w:val="30"/>
          <w:szCs w:val="30"/>
        </w:rPr>
        <w:t>回复：（是/</w:t>
      </w:r>
      <w:proofErr w:type="gramStart"/>
      <w:r w:rsidRPr="003F36D5">
        <w:rPr>
          <w:rFonts w:ascii="仿宋" w:eastAsia="仿宋" w:hAnsi="仿宋" w:cs="仿宋" w:hint="eastAsia"/>
          <w:sz w:val="30"/>
          <w:szCs w:val="30"/>
        </w:rPr>
        <w:t>否完全</w:t>
      </w:r>
      <w:proofErr w:type="gramEnd"/>
      <w:r w:rsidRPr="003F36D5">
        <w:rPr>
          <w:rFonts w:ascii="仿宋" w:eastAsia="仿宋" w:hAnsi="仿宋" w:cs="仿宋" w:hint="eastAsia"/>
          <w:sz w:val="30"/>
          <w:szCs w:val="30"/>
        </w:rPr>
        <w:t>响应）</w:t>
      </w:r>
    </w:p>
    <w:p w:rsidR="00B93DB3" w:rsidRPr="003F36D5" w:rsidRDefault="00B93DB3" w:rsidP="00B93DB3">
      <w:pPr>
        <w:rPr>
          <w:rFonts w:ascii="仿宋" w:eastAsia="仿宋" w:hAnsi="仿宋" w:cs="仿宋"/>
          <w:sz w:val="30"/>
          <w:szCs w:val="30"/>
        </w:rPr>
      </w:pPr>
      <w:r w:rsidRPr="003F36D5">
        <w:rPr>
          <w:rFonts w:ascii="仿宋" w:eastAsia="仿宋" w:hAnsi="仿宋" w:cs="仿宋" w:hint="eastAsia"/>
          <w:sz w:val="30"/>
          <w:szCs w:val="30"/>
        </w:rPr>
        <w:t>具体方案：</w:t>
      </w:r>
    </w:p>
    <w:p w:rsidR="00B93DB3" w:rsidRDefault="00B93DB3" w:rsidP="00B93DB3">
      <w:pPr>
        <w:rPr>
          <w:rFonts w:ascii="仿宋" w:eastAsia="仿宋" w:hAnsi="仿宋" w:cs="仿宋"/>
          <w:sz w:val="24"/>
        </w:rPr>
      </w:pPr>
    </w:p>
    <w:p w:rsidR="00B93DB3" w:rsidRPr="003F36D5" w:rsidRDefault="00B93DB3" w:rsidP="00B93DB3">
      <w:pPr>
        <w:rPr>
          <w:rFonts w:ascii="仿宋" w:eastAsia="仿宋" w:hAnsi="仿宋" w:cs="仿宋"/>
          <w:sz w:val="24"/>
        </w:rPr>
      </w:pPr>
    </w:p>
    <w:p w:rsidR="00B93DB3" w:rsidRPr="001D2313" w:rsidRDefault="00B93DB3" w:rsidP="00B93DB3">
      <w:pPr>
        <w:rPr>
          <w:rFonts w:ascii="仿宋" w:eastAsia="仿宋" w:hAnsi="仿宋" w:cs="仿宋"/>
          <w:sz w:val="30"/>
          <w:szCs w:val="30"/>
        </w:rPr>
      </w:pPr>
      <w:r w:rsidRPr="001D2313">
        <w:rPr>
          <w:rFonts w:ascii="仿宋" w:eastAsia="仿宋" w:hAnsi="仿宋" w:cs="仿宋"/>
          <w:sz w:val="30"/>
          <w:szCs w:val="30"/>
        </w:rPr>
        <w:t>二、其它</w:t>
      </w:r>
    </w:p>
    <w:p w:rsidR="00B93DB3" w:rsidRPr="005B4F19" w:rsidRDefault="00B93DB3" w:rsidP="00B93DB3">
      <w:pPr>
        <w:pStyle w:val="a"/>
        <w:spacing w:line="360" w:lineRule="auto"/>
        <w:ind w:firstLine="0"/>
        <w:rPr>
          <w:rFonts w:ascii="宋体" w:eastAsia="宋体" w:hAnsi="宋体"/>
          <w:szCs w:val="21"/>
        </w:rPr>
      </w:pPr>
    </w:p>
    <w:p w:rsidR="008E4302" w:rsidRPr="008E4302" w:rsidRDefault="008E4302" w:rsidP="008E4302">
      <w:pPr>
        <w:widowControl/>
        <w:jc w:val="left"/>
        <w:rPr>
          <w:rFonts w:ascii="仿宋_GB2312" w:eastAsia="仿宋_GB2312"/>
          <w:sz w:val="28"/>
          <w:szCs w:val="28"/>
        </w:rPr>
      </w:pPr>
      <w:bookmarkStart w:id="0" w:name="_GoBack"/>
      <w:bookmarkEnd w:id="0"/>
    </w:p>
    <w:sectPr w:rsidR="008E4302" w:rsidRPr="008E4302" w:rsidSect="008E43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187" w:rsidRDefault="00087187" w:rsidP="004D4668">
      <w:r>
        <w:separator/>
      </w:r>
    </w:p>
  </w:endnote>
  <w:endnote w:type="continuationSeparator" w:id="0">
    <w:p w:rsidR="00087187" w:rsidRDefault="00087187" w:rsidP="004D4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Microsoft YaHei UI"/>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187" w:rsidRDefault="00087187" w:rsidP="004D4668">
      <w:r>
        <w:separator/>
      </w:r>
    </w:p>
  </w:footnote>
  <w:footnote w:type="continuationSeparator" w:id="0">
    <w:p w:rsidR="00087187" w:rsidRDefault="00087187" w:rsidP="004D46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061DF"/>
    <w:multiLevelType w:val="singleLevel"/>
    <w:tmpl w:val="1A94E70E"/>
    <w:lvl w:ilvl="0">
      <w:start w:val="2"/>
      <w:numFmt w:val="chineseCounting"/>
      <w:pStyle w:val="a"/>
      <w:suff w:val="nothing"/>
      <w:lvlText w:val="%1、"/>
      <w:lvlJc w:val="left"/>
      <w:rPr>
        <w:rFonts w:hint="eastAsia"/>
      </w:rPr>
    </w:lvl>
  </w:abstractNum>
  <w:abstractNum w:abstractNumId="1">
    <w:nsid w:val="1BD6247E"/>
    <w:multiLevelType w:val="hybridMultilevel"/>
    <w:tmpl w:val="E73A247C"/>
    <w:lvl w:ilvl="0" w:tplc="156892F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lMjMwZGJkMDk0NjRmNTA4MmJkNjU5M2Y3ZjRhZmEifQ=="/>
  </w:docVars>
  <w:rsids>
    <w:rsidRoot w:val="00545DB9"/>
    <w:rsid w:val="00011A47"/>
    <w:rsid w:val="00087187"/>
    <w:rsid w:val="00090381"/>
    <w:rsid w:val="000D6903"/>
    <w:rsid w:val="001E3932"/>
    <w:rsid w:val="001F3AB2"/>
    <w:rsid w:val="00227681"/>
    <w:rsid w:val="002472CB"/>
    <w:rsid w:val="0024731D"/>
    <w:rsid w:val="0026578C"/>
    <w:rsid w:val="002834C7"/>
    <w:rsid w:val="00290AF7"/>
    <w:rsid w:val="00295484"/>
    <w:rsid w:val="002C502A"/>
    <w:rsid w:val="00382B87"/>
    <w:rsid w:val="00411994"/>
    <w:rsid w:val="00485BF3"/>
    <w:rsid w:val="004D4668"/>
    <w:rsid w:val="005157A7"/>
    <w:rsid w:val="00545DB9"/>
    <w:rsid w:val="00583058"/>
    <w:rsid w:val="005A1AEF"/>
    <w:rsid w:val="005F20A7"/>
    <w:rsid w:val="00662F02"/>
    <w:rsid w:val="00676539"/>
    <w:rsid w:val="00681EDF"/>
    <w:rsid w:val="006D7869"/>
    <w:rsid w:val="007805DF"/>
    <w:rsid w:val="00796D94"/>
    <w:rsid w:val="008013BE"/>
    <w:rsid w:val="00804A07"/>
    <w:rsid w:val="00852BD6"/>
    <w:rsid w:val="00870D14"/>
    <w:rsid w:val="00871578"/>
    <w:rsid w:val="00873D63"/>
    <w:rsid w:val="008C0C24"/>
    <w:rsid w:val="008E4302"/>
    <w:rsid w:val="008E7558"/>
    <w:rsid w:val="009237E7"/>
    <w:rsid w:val="00976736"/>
    <w:rsid w:val="00980CD6"/>
    <w:rsid w:val="00A40D60"/>
    <w:rsid w:val="00A5690D"/>
    <w:rsid w:val="00A73119"/>
    <w:rsid w:val="00A83A2A"/>
    <w:rsid w:val="00A953AB"/>
    <w:rsid w:val="00AC15AD"/>
    <w:rsid w:val="00B05309"/>
    <w:rsid w:val="00B51AE5"/>
    <w:rsid w:val="00B642B6"/>
    <w:rsid w:val="00B7051A"/>
    <w:rsid w:val="00B866B6"/>
    <w:rsid w:val="00B93DB3"/>
    <w:rsid w:val="00BE2402"/>
    <w:rsid w:val="00BE6F5B"/>
    <w:rsid w:val="00C8531D"/>
    <w:rsid w:val="00CB39F2"/>
    <w:rsid w:val="00CD3030"/>
    <w:rsid w:val="00D61E08"/>
    <w:rsid w:val="00DA20A0"/>
    <w:rsid w:val="00DF34F8"/>
    <w:rsid w:val="00E00B8A"/>
    <w:rsid w:val="00E0264F"/>
    <w:rsid w:val="00E173E4"/>
    <w:rsid w:val="00E45754"/>
    <w:rsid w:val="00E74848"/>
    <w:rsid w:val="00EE6EBF"/>
    <w:rsid w:val="00F14ECE"/>
    <w:rsid w:val="00F37F64"/>
    <w:rsid w:val="00F5750C"/>
    <w:rsid w:val="00F772E7"/>
    <w:rsid w:val="00F9379F"/>
    <w:rsid w:val="00FA717C"/>
    <w:rsid w:val="17561DD9"/>
    <w:rsid w:val="1C7E14A5"/>
    <w:rsid w:val="2A5C6DD8"/>
    <w:rsid w:val="6F636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autoRedefine/>
    <w:uiPriority w:val="34"/>
    <w:qFormat/>
    <w:rsid w:val="005A1AEF"/>
    <w:pPr>
      <w:widowControl/>
      <w:numPr>
        <w:numId w:val="1"/>
      </w:numPr>
      <w:ind w:firstLine="420"/>
      <w:jc w:val="left"/>
    </w:pPr>
    <w:rPr>
      <w:rFonts w:ascii="仿宋" w:eastAsia="仿宋" w:hAnsi="仿宋"/>
      <w:sz w:val="32"/>
      <w:szCs w:val="32"/>
    </w:rPr>
  </w:style>
  <w:style w:type="paragraph" w:styleId="a4">
    <w:name w:val="header"/>
    <w:basedOn w:val="a0"/>
    <w:link w:val="Char"/>
    <w:uiPriority w:val="99"/>
    <w:unhideWhenUsed/>
    <w:rsid w:val="004D46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D4668"/>
    <w:rPr>
      <w:kern w:val="2"/>
      <w:sz w:val="18"/>
      <w:szCs w:val="18"/>
    </w:rPr>
  </w:style>
  <w:style w:type="paragraph" w:styleId="a5">
    <w:name w:val="footer"/>
    <w:basedOn w:val="a0"/>
    <w:link w:val="Char0"/>
    <w:uiPriority w:val="99"/>
    <w:unhideWhenUsed/>
    <w:rsid w:val="004D4668"/>
    <w:pPr>
      <w:tabs>
        <w:tab w:val="center" w:pos="4153"/>
        <w:tab w:val="right" w:pos="8306"/>
      </w:tabs>
      <w:snapToGrid w:val="0"/>
      <w:jc w:val="left"/>
    </w:pPr>
    <w:rPr>
      <w:sz w:val="18"/>
      <w:szCs w:val="18"/>
    </w:rPr>
  </w:style>
  <w:style w:type="character" w:customStyle="1" w:styleId="Char0">
    <w:name w:val="页脚 Char"/>
    <w:basedOn w:val="a1"/>
    <w:link w:val="a5"/>
    <w:uiPriority w:val="99"/>
    <w:rsid w:val="004D4668"/>
    <w:rPr>
      <w:kern w:val="2"/>
      <w:sz w:val="18"/>
      <w:szCs w:val="18"/>
    </w:rPr>
  </w:style>
  <w:style w:type="table" w:styleId="a6">
    <w:name w:val="Table Grid"/>
    <w:basedOn w:val="a2"/>
    <w:uiPriority w:val="39"/>
    <w:rsid w:val="00A40D60"/>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autoRedefine/>
    <w:uiPriority w:val="34"/>
    <w:qFormat/>
    <w:rsid w:val="005A1AEF"/>
    <w:pPr>
      <w:widowControl/>
      <w:numPr>
        <w:numId w:val="1"/>
      </w:numPr>
      <w:ind w:firstLine="420"/>
      <w:jc w:val="left"/>
    </w:pPr>
    <w:rPr>
      <w:rFonts w:ascii="仿宋" w:eastAsia="仿宋" w:hAnsi="仿宋"/>
      <w:sz w:val="32"/>
      <w:szCs w:val="32"/>
    </w:rPr>
  </w:style>
  <w:style w:type="paragraph" w:styleId="a4">
    <w:name w:val="header"/>
    <w:basedOn w:val="a0"/>
    <w:link w:val="Char"/>
    <w:uiPriority w:val="99"/>
    <w:unhideWhenUsed/>
    <w:rsid w:val="004D46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D4668"/>
    <w:rPr>
      <w:kern w:val="2"/>
      <w:sz w:val="18"/>
      <w:szCs w:val="18"/>
    </w:rPr>
  </w:style>
  <w:style w:type="paragraph" w:styleId="a5">
    <w:name w:val="footer"/>
    <w:basedOn w:val="a0"/>
    <w:link w:val="Char0"/>
    <w:uiPriority w:val="99"/>
    <w:unhideWhenUsed/>
    <w:rsid w:val="004D4668"/>
    <w:pPr>
      <w:tabs>
        <w:tab w:val="center" w:pos="4153"/>
        <w:tab w:val="right" w:pos="8306"/>
      </w:tabs>
      <w:snapToGrid w:val="0"/>
      <w:jc w:val="left"/>
    </w:pPr>
    <w:rPr>
      <w:sz w:val="18"/>
      <w:szCs w:val="18"/>
    </w:rPr>
  </w:style>
  <w:style w:type="character" w:customStyle="1" w:styleId="Char0">
    <w:name w:val="页脚 Char"/>
    <w:basedOn w:val="a1"/>
    <w:link w:val="a5"/>
    <w:uiPriority w:val="99"/>
    <w:rsid w:val="004D4668"/>
    <w:rPr>
      <w:kern w:val="2"/>
      <w:sz w:val="18"/>
      <w:szCs w:val="18"/>
    </w:rPr>
  </w:style>
  <w:style w:type="table" w:styleId="a6">
    <w:name w:val="Table Grid"/>
    <w:basedOn w:val="a2"/>
    <w:uiPriority w:val="39"/>
    <w:rsid w:val="00A40D60"/>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6</Pages>
  <Words>271</Words>
  <Characters>1545</Characters>
  <Application>Microsoft Office Word</Application>
  <DocSecurity>0</DocSecurity>
  <Lines>12</Lines>
  <Paragraphs>3</Paragraphs>
  <ScaleCrop>false</ScaleCrop>
  <Company>神州网信技术有限公司</Company>
  <LinksUpToDate>false</LinksUpToDate>
  <CharactersWithSpaces>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dhc_his</cp:lastModifiedBy>
  <cp:revision>19</cp:revision>
  <dcterms:created xsi:type="dcterms:W3CDTF">2023-10-26T07:44:00Z</dcterms:created>
  <dcterms:modified xsi:type="dcterms:W3CDTF">2024-04-18T02:43:00Z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311E0076BC8D46E882F4987EC129DBE8_13</vt:lpwstr>
  </property>
</Properties>
</file>