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E9" w:rsidRDefault="00BA604B" w:rsidP="00D96AE9">
      <w:pPr>
        <w:widowControl w:val="0"/>
        <w:adjustRightInd/>
        <w:snapToGrid/>
        <w:spacing w:after="0"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成都市第二人民医院</w:t>
      </w:r>
    </w:p>
    <w:p w:rsidR="00720FA2" w:rsidRDefault="00720FA2" w:rsidP="00D96AE9">
      <w:pPr>
        <w:widowControl w:val="0"/>
        <w:adjustRightInd/>
        <w:snapToGrid/>
        <w:spacing w:after="0" w:line="640" w:lineRule="exact"/>
        <w:jc w:val="center"/>
        <w:rPr>
          <w:rFonts w:ascii="方正小标宋_GBK" w:eastAsia="方正小标宋_GBK" w:hAnsi="方正小标宋_GBK" w:cs="方正小标宋_GBK"/>
          <w:sz w:val="44"/>
          <w:szCs w:val="44"/>
        </w:rPr>
      </w:pPr>
      <w:r w:rsidRPr="00720FA2">
        <w:rPr>
          <w:rFonts w:ascii="方正小标宋_GBK" w:eastAsia="方正小标宋_GBK" w:hAnsi="方正小标宋_GBK" w:cs="方正小标宋_GBK" w:hint="eastAsia"/>
          <w:sz w:val="44"/>
          <w:szCs w:val="44"/>
        </w:rPr>
        <w:t>食堂包装低耗、厨房用品、干杂调料等</w:t>
      </w:r>
    </w:p>
    <w:p w:rsidR="00B734F4" w:rsidRDefault="00720FA2" w:rsidP="00D96AE9">
      <w:pPr>
        <w:widowControl w:val="0"/>
        <w:adjustRightInd/>
        <w:snapToGrid/>
        <w:spacing w:after="0" w:line="640" w:lineRule="exact"/>
        <w:jc w:val="center"/>
        <w:rPr>
          <w:rFonts w:ascii="方正小标宋_GBK" w:eastAsia="方正小标宋_GBK"/>
          <w:sz w:val="44"/>
          <w:szCs w:val="32"/>
        </w:rPr>
      </w:pPr>
      <w:r w:rsidRPr="00720FA2">
        <w:rPr>
          <w:rFonts w:ascii="方正小标宋_GBK" w:eastAsia="方正小标宋_GBK" w:hAnsi="方正小标宋_GBK" w:cs="方正小标宋_GBK" w:hint="eastAsia"/>
          <w:sz w:val="44"/>
          <w:szCs w:val="44"/>
        </w:rPr>
        <w:t>配送服务项目</w:t>
      </w:r>
      <w:proofErr w:type="gramStart"/>
      <w:r>
        <w:rPr>
          <w:rFonts w:ascii="方正小标宋_GBK" w:eastAsia="方正小标宋_GBK" w:hAnsi="方正小标宋_GBK" w:cs="方正小标宋_GBK" w:hint="eastAsia"/>
          <w:sz w:val="44"/>
          <w:szCs w:val="44"/>
        </w:rPr>
        <w:t>下浮率</w:t>
      </w:r>
      <w:r w:rsidR="00BA604B">
        <w:rPr>
          <w:rFonts w:ascii="方正小标宋_GBK" w:eastAsia="方正小标宋_GBK" w:hint="eastAsia"/>
          <w:sz w:val="44"/>
          <w:szCs w:val="32"/>
        </w:rPr>
        <w:t>报价</w:t>
      </w:r>
      <w:proofErr w:type="gramEnd"/>
      <w:r w:rsidR="00BA604B">
        <w:rPr>
          <w:rFonts w:ascii="方正小标宋_GBK" w:eastAsia="方正小标宋_GBK" w:hint="eastAsia"/>
          <w:sz w:val="44"/>
          <w:szCs w:val="32"/>
        </w:rPr>
        <w:t>表</w:t>
      </w:r>
    </w:p>
    <w:p w:rsidR="00B734F4" w:rsidRDefault="00B734F4">
      <w:pPr>
        <w:widowControl w:val="0"/>
        <w:adjustRightInd/>
        <w:snapToGrid/>
        <w:spacing w:after="0" w:line="640" w:lineRule="exact"/>
        <w:jc w:val="center"/>
        <w:rPr>
          <w:rFonts w:ascii="方正小标宋_GBK" w:eastAsia="方正小标宋_GBK"/>
          <w:sz w:val="44"/>
          <w:szCs w:val="32"/>
        </w:rPr>
      </w:pPr>
    </w:p>
    <w:tbl>
      <w:tblPr>
        <w:tblW w:w="9264" w:type="dxa"/>
        <w:jc w:val="center"/>
        <w:tblInd w:w="-1116" w:type="dxa"/>
        <w:tblLayout w:type="fixed"/>
        <w:tblCellMar>
          <w:left w:w="0" w:type="dxa"/>
          <w:right w:w="0" w:type="dxa"/>
        </w:tblCellMar>
        <w:tblLook w:val="04A0" w:firstRow="1" w:lastRow="0" w:firstColumn="1" w:lastColumn="0" w:noHBand="0" w:noVBand="1"/>
      </w:tblPr>
      <w:tblGrid>
        <w:gridCol w:w="2039"/>
        <w:gridCol w:w="3118"/>
        <w:gridCol w:w="1559"/>
        <w:gridCol w:w="2548"/>
      </w:tblGrid>
      <w:tr w:rsidR="00720FA2" w:rsidTr="009855A1">
        <w:trPr>
          <w:trHeight w:val="710"/>
          <w:jc w:val="center"/>
        </w:trPr>
        <w:tc>
          <w:tcPr>
            <w:tcW w:w="20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20FA2" w:rsidRPr="00720FA2" w:rsidRDefault="00720FA2">
            <w:pPr>
              <w:spacing w:after="0" w:line="400" w:lineRule="exact"/>
              <w:jc w:val="center"/>
              <w:rPr>
                <w:rFonts w:ascii="方正黑体_GBK" w:eastAsia="方正黑体_GBK" w:hAnsi="黑体" w:cs="黑体"/>
                <w:color w:val="000000"/>
                <w:sz w:val="32"/>
                <w:szCs w:val="32"/>
              </w:rPr>
            </w:pPr>
            <w:r w:rsidRPr="00720FA2">
              <w:rPr>
                <w:rFonts w:ascii="方正黑体_GBK" w:eastAsia="方正黑体_GBK" w:hAnsi="黑体" w:cs="黑体" w:hint="eastAsia"/>
                <w:color w:val="000000"/>
                <w:sz w:val="32"/>
                <w:szCs w:val="32"/>
              </w:rPr>
              <w:t>项目</w:t>
            </w:r>
          </w:p>
        </w:tc>
        <w:tc>
          <w:tcPr>
            <w:tcW w:w="31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20FA2" w:rsidRPr="00720FA2" w:rsidRDefault="00720FA2">
            <w:pPr>
              <w:spacing w:after="0" w:line="400" w:lineRule="exact"/>
              <w:jc w:val="center"/>
              <w:rPr>
                <w:rFonts w:ascii="方正黑体_GBK" w:eastAsia="方正黑体_GBK" w:hAnsi="黑体" w:cs="黑体"/>
                <w:color w:val="000000"/>
                <w:sz w:val="32"/>
                <w:szCs w:val="32"/>
              </w:rPr>
            </w:pPr>
            <w:r w:rsidRPr="00720FA2">
              <w:rPr>
                <w:rFonts w:ascii="方正黑体_GBK" w:eastAsia="方正黑体_GBK" w:hAnsi="黑体" w:cs="黑体" w:hint="eastAsia"/>
                <w:color w:val="000000"/>
                <w:sz w:val="32"/>
                <w:szCs w:val="32"/>
              </w:rPr>
              <w:t>内容</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720FA2" w:rsidRPr="00720FA2" w:rsidRDefault="00720FA2" w:rsidP="009855A1">
            <w:pPr>
              <w:spacing w:before="240" w:after="0" w:line="400" w:lineRule="exact"/>
              <w:jc w:val="center"/>
              <w:rPr>
                <w:rFonts w:ascii="方正黑体_GBK" w:eastAsia="方正黑体_GBK" w:hAnsi="黑体" w:cs="黑体"/>
                <w:color w:val="000000"/>
                <w:sz w:val="32"/>
                <w:szCs w:val="32"/>
              </w:rPr>
            </w:pPr>
            <w:proofErr w:type="gramStart"/>
            <w:r>
              <w:rPr>
                <w:rFonts w:ascii="方正黑体_GBK" w:eastAsia="方正黑体_GBK" w:hAnsi="黑体" w:cs="黑体" w:hint="eastAsia"/>
                <w:color w:val="000000"/>
                <w:sz w:val="32"/>
                <w:szCs w:val="32"/>
              </w:rPr>
              <w:t>下浮率</w:t>
            </w:r>
            <w:proofErr w:type="gramEnd"/>
          </w:p>
        </w:tc>
        <w:tc>
          <w:tcPr>
            <w:tcW w:w="25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720FA2" w:rsidRPr="00720FA2" w:rsidRDefault="00720FA2">
            <w:pPr>
              <w:spacing w:after="0" w:line="400" w:lineRule="exact"/>
              <w:jc w:val="center"/>
              <w:rPr>
                <w:rFonts w:ascii="方正黑体_GBK" w:eastAsia="方正黑体_GBK" w:hAnsi="黑体" w:cs="黑体"/>
                <w:color w:val="000000"/>
                <w:sz w:val="32"/>
                <w:szCs w:val="32"/>
              </w:rPr>
            </w:pPr>
            <w:r w:rsidRPr="00720FA2">
              <w:rPr>
                <w:rFonts w:ascii="方正黑体_GBK" w:eastAsia="方正黑体_GBK" w:hAnsi="黑体" w:cs="黑体" w:hint="eastAsia"/>
                <w:color w:val="000000"/>
                <w:sz w:val="32"/>
                <w:szCs w:val="32"/>
              </w:rPr>
              <w:t>备注</w:t>
            </w:r>
          </w:p>
        </w:tc>
      </w:tr>
      <w:tr w:rsidR="00720FA2" w:rsidTr="009855A1">
        <w:trPr>
          <w:trHeight w:val="2110"/>
          <w:jc w:val="center"/>
        </w:trPr>
        <w:tc>
          <w:tcPr>
            <w:tcW w:w="20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20FA2" w:rsidRPr="009855A1" w:rsidRDefault="00720FA2" w:rsidP="00720FA2">
            <w:pPr>
              <w:spacing w:after="0" w:line="400" w:lineRule="exact"/>
              <w:jc w:val="both"/>
              <w:rPr>
                <w:rFonts w:ascii="方正黑体_GBK" w:eastAsia="方正黑体_GBK" w:hAnsi="黑体" w:cs="黑体"/>
                <w:color w:val="000000"/>
                <w:sz w:val="32"/>
                <w:szCs w:val="32"/>
              </w:rPr>
            </w:pPr>
            <w:r w:rsidRPr="009855A1">
              <w:rPr>
                <w:rFonts w:ascii="方正黑体_GBK" w:eastAsia="方正黑体_GBK" w:hAnsi="黑体" w:cs="黑体" w:hint="eastAsia"/>
                <w:color w:val="000000"/>
                <w:sz w:val="32"/>
                <w:szCs w:val="32"/>
              </w:rPr>
              <w:t>食堂包装低耗、厨房用品、干杂调料等配送服务</w:t>
            </w:r>
          </w:p>
        </w:tc>
        <w:tc>
          <w:tcPr>
            <w:tcW w:w="31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20FA2" w:rsidRPr="009855A1" w:rsidRDefault="00720FA2" w:rsidP="002E1571">
            <w:pPr>
              <w:widowControl w:val="0"/>
              <w:adjustRightInd/>
              <w:snapToGrid/>
              <w:spacing w:after="0" w:line="400" w:lineRule="exact"/>
              <w:jc w:val="both"/>
              <w:rPr>
                <w:rFonts w:ascii="方正仿宋_GBK" w:eastAsia="方正仿宋_GBK" w:hAnsi="方正仿宋_GBK" w:cs="方正仿宋_GBK"/>
                <w:sz w:val="32"/>
                <w:szCs w:val="32"/>
              </w:rPr>
            </w:pPr>
            <w:r w:rsidRPr="009855A1">
              <w:rPr>
                <w:rFonts w:ascii="方正仿宋_GBK" w:eastAsia="方正仿宋_GBK" w:hAnsi="方正仿宋_GBK" w:cs="方正仿宋_GBK" w:hint="eastAsia"/>
                <w:sz w:val="32"/>
                <w:szCs w:val="32"/>
              </w:rPr>
              <w:t>食堂包装低耗、厨房</w:t>
            </w:r>
            <w:bookmarkStart w:id="0" w:name="_GoBack"/>
            <w:bookmarkEnd w:id="0"/>
            <w:r w:rsidRPr="009855A1">
              <w:rPr>
                <w:rFonts w:ascii="方正仿宋_GBK" w:eastAsia="方正仿宋_GBK" w:hAnsi="方正仿宋_GBK" w:cs="方正仿宋_GBK" w:hint="eastAsia"/>
                <w:sz w:val="32"/>
                <w:szCs w:val="32"/>
              </w:rPr>
              <w:t>用品、干杂调料等按照确定的市场价执行下浮率。</w:t>
            </w:r>
            <w:r w:rsidR="002E1571">
              <w:rPr>
                <w:rFonts w:ascii="方正仿宋_GBK" w:eastAsia="方正仿宋_GBK" w:hAnsi="方正仿宋_GBK" w:cs="方正仿宋_GBK" w:hint="eastAsia"/>
                <w:sz w:val="32"/>
                <w:szCs w:val="32"/>
              </w:rPr>
              <w:t>（</w:t>
            </w:r>
            <w:r w:rsidR="002E1571">
              <w:rPr>
                <w:rFonts w:ascii="方正仿宋_GBK" w:eastAsia="方正仿宋_GBK" w:hAnsi="方正仿宋_GBK" w:cs="方正仿宋_GBK" w:hint="eastAsia"/>
                <w:sz w:val="32"/>
                <w:szCs w:val="32"/>
              </w:rPr>
              <w:t>详见拟采购名录</w:t>
            </w:r>
            <w:r w:rsidR="002E1571">
              <w:rPr>
                <w:rFonts w:ascii="方正仿宋_GBK" w:eastAsia="方正仿宋_GBK" w:hAnsi="方正仿宋_GBK" w:cs="方正仿宋_GBK" w:hint="eastAsia"/>
                <w:sz w:val="32"/>
                <w:szCs w:val="32"/>
              </w:rPr>
              <w: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20FA2" w:rsidRDefault="00720FA2" w:rsidP="00720FA2">
            <w:pPr>
              <w:spacing w:after="0" w:line="400" w:lineRule="exact"/>
              <w:jc w:val="center"/>
              <w:rPr>
                <w:rFonts w:ascii="方正仿宋_GBK" w:eastAsia="方正仿宋_GBK" w:hAnsi="方正仿宋_GBK" w:cs="方正仿宋_GBK"/>
                <w:color w:val="000000"/>
                <w:szCs w:val="21"/>
              </w:rPr>
            </w:pPr>
          </w:p>
        </w:tc>
        <w:tc>
          <w:tcPr>
            <w:tcW w:w="25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20FA2" w:rsidRDefault="009855A1" w:rsidP="009855A1">
            <w:pPr>
              <w:spacing w:after="0" w:line="320" w:lineRule="exact"/>
              <w:jc w:val="both"/>
              <w:rPr>
                <w:rFonts w:ascii="方正仿宋_GBK" w:eastAsia="方正仿宋_GBK" w:hAnsi="方正仿宋_GBK" w:cs="方正仿宋_GBK"/>
                <w:color w:val="000000"/>
                <w:szCs w:val="21"/>
              </w:rPr>
            </w:pPr>
            <w:r w:rsidRPr="009855A1">
              <w:rPr>
                <w:rFonts w:ascii="方正仿宋_GBK" w:eastAsia="方正仿宋_GBK" w:hAnsi="方正仿宋_GBK" w:cs="方正仿宋_GBK" w:hint="eastAsia"/>
                <w:color w:val="000000"/>
                <w:szCs w:val="21"/>
              </w:rPr>
              <w:t>市场价格的确定，采用成都市发展和改革委员会每周公布的主城区部分农贸市场价格对应城区的平均价</w:t>
            </w:r>
            <w:proofErr w:type="gramStart"/>
            <w:r w:rsidRPr="009855A1">
              <w:rPr>
                <w:rFonts w:ascii="方正仿宋_GBK" w:eastAsia="方正仿宋_GBK" w:hAnsi="方正仿宋_GBK" w:cs="方正仿宋_GBK" w:hint="eastAsia"/>
                <w:color w:val="000000"/>
                <w:szCs w:val="21"/>
              </w:rPr>
              <w:t>以及蓉价网</w:t>
            </w:r>
            <w:proofErr w:type="gramEnd"/>
            <w:r w:rsidRPr="009855A1">
              <w:rPr>
                <w:rFonts w:ascii="方正仿宋_GBK" w:eastAsia="方正仿宋_GBK" w:hAnsi="方正仿宋_GBK" w:cs="方正仿宋_GBK" w:hint="eastAsia"/>
                <w:color w:val="000000"/>
                <w:szCs w:val="21"/>
              </w:rPr>
              <w:t>公布的主城区部分农贸市场价格对应城区的平均价格。对于</w:t>
            </w:r>
            <w:proofErr w:type="gramStart"/>
            <w:r w:rsidRPr="009855A1">
              <w:rPr>
                <w:rFonts w:ascii="方正仿宋_GBK" w:eastAsia="方正仿宋_GBK" w:hAnsi="方正仿宋_GBK" w:cs="方正仿宋_GBK" w:hint="eastAsia"/>
                <w:color w:val="000000"/>
                <w:szCs w:val="21"/>
              </w:rPr>
              <w:t>网上未</w:t>
            </w:r>
            <w:proofErr w:type="gramEnd"/>
            <w:r w:rsidRPr="009855A1">
              <w:rPr>
                <w:rFonts w:ascii="方正仿宋_GBK" w:eastAsia="方正仿宋_GBK" w:hAnsi="方正仿宋_GBK" w:cs="方正仿宋_GBK" w:hint="eastAsia"/>
                <w:color w:val="000000"/>
                <w:szCs w:val="21"/>
              </w:rPr>
              <w:t>公布的配送商品，采用周边农贸市场、超市询价后的市场平均价作为市场确定价格。网址：http://cddrc.chengdu.gov.cn；http://www.cdprice.cn/；询价日期：每月月</w:t>
            </w:r>
            <w:proofErr w:type="gramStart"/>
            <w:r w:rsidRPr="009855A1">
              <w:rPr>
                <w:rFonts w:ascii="方正仿宋_GBK" w:eastAsia="方正仿宋_GBK" w:hAnsi="方正仿宋_GBK" w:cs="方正仿宋_GBK" w:hint="eastAsia"/>
                <w:color w:val="000000"/>
                <w:szCs w:val="21"/>
              </w:rPr>
              <w:t>末进行</w:t>
            </w:r>
            <w:proofErr w:type="gramEnd"/>
            <w:r w:rsidRPr="009855A1">
              <w:rPr>
                <w:rFonts w:ascii="方正仿宋_GBK" w:eastAsia="方正仿宋_GBK" w:hAnsi="方正仿宋_GBK" w:cs="方正仿宋_GBK" w:hint="eastAsia"/>
                <w:color w:val="000000"/>
                <w:szCs w:val="21"/>
              </w:rPr>
              <w:t>1次询价，市场价格经双方确定，按合同约定比例下浮后的价格，作为次月供货的封顶结算价格。若询价后市场价格出现明显波动（在15%及以上），供应商或采购人均可提出重新询价的要求，按合同约定比例下浮后的价格重新确定结算价格。</w:t>
            </w:r>
          </w:p>
        </w:tc>
      </w:tr>
    </w:tbl>
    <w:p w:rsidR="00B734F4" w:rsidRDefault="00B734F4">
      <w:pPr>
        <w:rPr>
          <w:rFonts w:ascii="方正仿宋_GBK" w:eastAsia="方正仿宋_GBK" w:hAnsi="方正仿宋_GBK" w:cs="方正仿宋_GBK"/>
          <w:sz w:val="28"/>
          <w:szCs w:val="28"/>
        </w:rPr>
      </w:pPr>
    </w:p>
    <w:p w:rsidR="00B734F4" w:rsidRDefault="00BA604B">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报价公司：</w:t>
      </w:r>
    </w:p>
    <w:p w:rsidR="00B734F4" w:rsidRDefault="00BA604B">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联系方式：</w:t>
      </w:r>
    </w:p>
    <w:p w:rsidR="00B734F4" w:rsidRDefault="00BA604B" w:rsidP="00A02B16">
      <w:pP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日期：</w:t>
      </w:r>
    </w:p>
    <w:p w:rsidR="002E1571" w:rsidRDefault="002E1571" w:rsidP="00A02B16">
      <w:pPr>
        <w:rPr>
          <w:rFonts w:ascii="方正仿宋_GBK" w:eastAsia="方正仿宋_GBK" w:hAnsi="方正仿宋_GBK" w:cs="方正仿宋_GBK" w:hint="eastAsia"/>
          <w:sz w:val="28"/>
          <w:szCs w:val="28"/>
        </w:rPr>
      </w:pPr>
    </w:p>
    <w:p w:rsidR="002E1571" w:rsidRDefault="002E1571" w:rsidP="00A02B16">
      <w:pPr>
        <w:rPr>
          <w:rFonts w:ascii="方正仿宋_GBK" w:eastAsia="方正仿宋_GBK" w:hAnsi="方正仿宋_GBK" w:cs="方正仿宋_GBK" w:hint="eastAsia"/>
          <w:sz w:val="28"/>
          <w:szCs w:val="28"/>
        </w:rPr>
      </w:pPr>
      <w:r w:rsidRPr="002E1571">
        <w:rPr>
          <w:rFonts w:ascii="方正黑体_GBK" w:eastAsia="方正黑体_GBK" w:hAnsi="方正仿宋_GBK" w:cs="方正仿宋_GBK" w:hint="eastAsia"/>
          <w:sz w:val="32"/>
          <w:szCs w:val="32"/>
        </w:rPr>
        <w:lastRenderedPageBreak/>
        <w:t>附件</w:t>
      </w:r>
      <w:r>
        <w:rPr>
          <w:rFonts w:ascii="方正仿宋_GBK" w:eastAsia="方正仿宋_GBK" w:hAnsi="方正仿宋_GBK" w:cs="方正仿宋_GBK" w:hint="eastAsia"/>
          <w:sz w:val="28"/>
          <w:szCs w:val="28"/>
        </w:rPr>
        <w:t>：</w:t>
      </w:r>
    </w:p>
    <w:p w:rsidR="002E1571" w:rsidRPr="002E1571" w:rsidRDefault="002E1571" w:rsidP="002E1571">
      <w:pPr>
        <w:jc w:val="center"/>
        <w:rPr>
          <w:rFonts w:ascii="方正小标宋_GBK" w:eastAsia="方正小标宋_GBK" w:hAnsi="方正仿宋_GBK" w:cs="方正仿宋_GBK" w:hint="eastAsia"/>
          <w:sz w:val="44"/>
          <w:szCs w:val="44"/>
        </w:rPr>
      </w:pPr>
      <w:r w:rsidRPr="002E1571">
        <w:rPr>
          <w:rFonts w:ascii="方正黑体_GBK" w:eastAsia="方正黑体_GBK" w:hAnsi="Calibri" w:hint="eastAsia"/>
          <w:noProof/>
          <w:kern w:val="2"/>
          <w:sz w:val="32"/>
          <w:szCs w:val="32"/>
        </w:rPr>
        <w:drawing>
          <wp:anchor distT="0" distB="0" distL="114300" distR="114300" simplePos="0" relativeHeight="251659264" behindDoc="0" locked="0" layoutInCell="1" allowOverlap="1" wp14:anchorId="7D014273" wp14:editId="345F3934">
            <wp:simplePos x="0" y="0"/>
            <wp:positionH relativeFrom="margin">
              <wp:align>center</wp:align>
            </wp:positionH>
            <wp:positionV relativeFrom="paragraph">
              <wp:posOffset>1127051</wp:posOffset>
            </wp:positionV>
            <wp:extent cx="5486400" cy="5559425"/>
            <wp:effectExtent l="0" t="0" r="0" b="3175"/>
            <wp:wrapNone/>
            <wp:docPr id="1" name="图片 1" descr="C:\Users\Administrator\Documents\WXWork\1688852618424665\Cache\Image\2024-03\企业微信截图_17098581942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XWork\1688852618424665\Cache\Image\2024-03\企业微信截图_17098581942229.png"/>
                    <pic:cNvPicPr>
                      <a:picLocks noChangeAspect="1" noChangeArrowheads="1"/>
                    </pic:cNvPicPr>
                  </pic:nvPicPr>
                  <pic:blipFill rotWithShape="1">
                    <a:blip r:embed="rId8">
                      <a:extLst>
                        <a:ext uri="{28A0092B-C50C-407E-A947-70E740481C1C}">
                          <a14:useLocalDpi xmlns:a14="http://schemas.microsoft.com/office/drawing/2010/main" val="0"/>
                        </a:ext>
                      </a:extLst>
                    </a:blip>
                    <a:srcRect l="5647" t="2500" r="4810" b="4149"/>
                    <a:stretch/>
                  </pic:blipFill>
                  <pic:spPr bwMode="auto">
                    <a:xfrm>
                      <a:off x="0" y="0"/>
                      <a:ext cx="5486957" cy="5560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1571">
        <w:rPr>
          <w:rFonts w:ascii="方正小标宋_GBK" w:eastAsia="方正小标宋_GBK" w:hAnsi="方正仿宋_GBK" w:cs="方正仿宋_GBK" w:hint="eastAsia"/>
          <w:sz w:val="44"/>
          <w:szCs w:val="44"/>
        </w:rPr>
        <w:t>拟采购名录</w:t>
      </w:r>
    </w:p>
    <w:sectPr w:rsidR="002E1571" w:rsidRPr="002E15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7CE" w:rsidRDefault="00C807CE">
      <w:pPr>
        <w:spacing w:after="0"/>
      </w:pPr>
      <w:r>
        <w:separator/>
      </w:r>
    </w:p>
  </w:endnote>
  <w:endnote w:type="continuationSeparator" w:id="0">
    <w:p w:rsidR="00C807CE" w:rsidRDefault="00C807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embedRegular r:id="rId1" w:subsetted="1" w:fontKey="{4D7C5D43-EAD2-4395-ADAA-98E86F85FAA9}"/>
  </w:font>
  <w:font w:name="方正黑体_GBK">
    <w:panose1 w:val="03000509000000000000"/>
    <w:charset w:val="86"/>
    <w:family w:val="script"/>
    <w:pitch w:val="fixed"/>
    <w:sig w:usb0="00000001" w:usb1="080E0000" w:usb2="00000010" w:usb3="00000000" w:csb0="00040000" w:csb1="00000000"/>
    <w:embedRegular r:id="rId2" w:subsetted="1" w:fontKey="{F9F55ECD-A4A4-4789-A63F-999D5406D0B5}"/>
  </w:font>
  <w:font w:name="方正仿宋_GBK">
    <w:panose1 w:val="03000509000000000000"/>
    <w:charset w:val="86"/>
    <w:family w:val="script"/>
    <w:pitch w:val="fixed"/>
    <w:sig w:usb0="00000001" w:usb1="080E0000" w:usb2="00000010" w:usb3="00000000" w:csb0="00040000" w:csb1="00000000"/>
    <w:embedRegular r:id="rId3" w:subsetted="1" w:fontKey="{1F96FAF7-69B7-464D-906F-B6B4C851BB27}"/>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7CE" w:rsidRDefault="00C807CE">
      <w:pPr>
        <w:spacing w:after="0"/>
      </w:pPr>
      <w:r>
        <w:separator/>
      </w:r>
    </w:p>
  </w:footnote>
  <w:footnote w:type="continuationSeparator" w:id="0">
    <w:p w:rsidR="00C807CE" w:rsidRDefault="00C807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90475A"/>
    <w:multiLevelType w:val="singleLevel"/>
    <w:tmpl w:val="A790475A"/>
    <w:lvl w:ilvl="0">
      <w:start w:val="1"/>
      <w:numFmt w:val="decimal"/>
      <w:suff w:val="nothing"/>
      <w:lvlText w:val="%1．"/>
      <w:lvlJc w:val="left"/>
      <w:pPr>
        <w:ind w:left="0" w:firstLine="400"/>
      </w:pPr>
      <w:rPr>
        <w:rFonts w:hint="default"/>
      </w:rPr>
    </w:lvl>
  </w:abstractNum>
  <w:abstractNum w:abstractNumId="1">
    <w:nsid w:val="F2195124"/>
    <w:multiLevelType w:val="singleLevel"/>
    <w:tmpl w:val="F2195124"/>
    <w:lvl w:ilvl="0">
      <w:start w:val="1"/>
      <w:numFmt w:val="decimal"/>
      <w:suff w:val="nothing"/>
      <w:lvlText w:val="%1、"/>
      <w:lvlJc w:val="left"/>
    </w:lvl>
  </w:abstractNum>
  <w:abstractNum w:abstractNumId="2">
    <w:nsid w:val="0E7D01F3"/>
    <w:multiLevelType w:val="singleLevel"/>
    <w:tmpl w:val="0E7D01F3"/>
    <w:lvl w:ilvl="0">
      <w:start w:val="1"/>
      <w:numFmt w:val="chineseCounting"/>
      <w:suff w:val="nothing"/>
      <w:lvlText w:val="%1、"/>
      <w:lvlJc w:val="left"/>
      <w:pPr>
        <w:ind w:left="420"/>
      </w:pPr>
      <w:rPr>
        <w:rFonts w:hint="eastAsia"/>
      </w:rPr>
    </w:lvl>
  </w:abstractNum>
  <w:abstractNum w:abstractNumId="3">
    <w:nsid w:val="1D679C57"/>
    <w:multiLevelType w:val="singleLevel"/>
    <w:tmpl w:val="1D679C57"/>
    <w:lvl w:ilvl="0">
      <w:start w:val="2"/>
      <w:numFmt w:val="chineseCounting"/>
      <w:suff w:val="nothing"/>
      <w:lvlText w:val="%1、"/>
      <w:lvlJc w:val="left"/>
      <w:rPr>
        <w:rFonts w:hint="eastAsia"/>
      </w:rPr>
    </w:lvl>
  </w:abstractNum>
  <w:abstractNum w:abstractNumId="4">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lvl>
    <w:lvl w:ilvl="3">
      <w:numFmt w:val="none"/>
      <w:lvlText w:val=""/>
      <w:lvlJc w:val="left"/>
      <w:pPr>
        <w:tabs>
          <w:tab w:val="left" w:pos="360"/>
        </w:tabs>
      </w:pPr>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A3AAF2"/>
    <w:multiLevelType w:val="singleLevel"/>
    <w:tmpl w:val="71A3AAF2"/>
    <w:lvl w:ilvl="0">
      <w:start w:val="1"/>
      <w:numFmt w:val="decimal"/>
      <w:suff w:val="nothing"/>
      <w:lvlText w:val="%1．"/>
      <w:lvlJc w:val="left"/>
      <w:pPr>
        <w:ind w:left="0" w:firstLine="400"/>
      </w:pPr>
      <w:rPr>
        <w:rFont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MjMwZGJkMDk0NjRmNTA4MmJkNjU5M2Y3ZjRhZmEifQ=="/>
  </w:docVars>
  <w:rsids>
    <w:rsidRoot w:val="77E56DC4"/>
    <w:rsid w:val="002E1571"/>
    <w:rsid w:val="00720FA2"/>
    <w:rsid w:val="009855A1"/>
    <w:rsid w:val="00A02B16"/>
    <w:rsid w:val="00B734F4"/>
    <w:rsid w:val="00BA604B"/>
    <w:rsid w:val="00C807CE"/>
    <w:rsid w:val="00D96AE9"/>
    <w:rsid w:val="00DD72B5"/>
    <w:rsid w:val="01DF1ADE"/>
    <w:rsid w:val="0BA23BA2"/>
    <w:rsid w:val="0DAA0079"/>
    <w:rsid w:val="0FEB2196"/>
    <w:rsid w:val="11852DF2"/>
    <w:rsid w:val="15B12FCF"/>
    <w:rsid w:val="218E5E5B"/>
    <w:rsid w:val="26A535F7"/>
    <w:rsid w:val="322712A9"/>
    <w:rsid w:val="33FA0BCA"/>
    <w:rsid w:val="35131158"/>
    <w:rsid w:val="39C83D61"/>
    <w:rsid w:val="3AB94550"/>
    <w:rsid w:val="4BCD3799"/>
    <w:rsid w:val="4C6B4F7E"/>
    <w:rsid w:val="4EA0220D"/>
    <w:rsid w:val="4F7C0148"/>
    <w:rsid w:val="5A935C97"/>
    <w:rsid w:val="5DFE20F6"/>
    <w:rsid w:val="6916307A"/>
    <w:rsid w:val="6D2F2DF4"/>
    <w:rsid w:val="6F7807D0"/>
    <w:rsid w:val="75113A35"/>
    <w:rsid w:val="76D36404"/>
    <w:rsid w:val="77E56DC4"/>
    <w:rsid w:val="796C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adjustRightInd w:val="0"/>
      <w:snapToGrid w:val="0"/>
      <w:spacing w:after="200"/>
    </w:pPr>
    <w:rPr>
      <w:rFonts w:ascii="Tahoma" w:eastAsia="微软雅黑" w:hAnsi="Tahoma"/>
      <w:sz w:val="22"/>
      <w:szCs w:val="22"/>
    </w:rPr>
  </w:style>
  <w:style w:type="paragraph" w:styleId="1">
    <w:name w:val="heading 1"/>
    <w:basedOn w:val="a"/>
    <w:next w:val="a"/>
    <w:link w:val="1Char"/>
    <w:autoRedefine/>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qFormat/>
    <w:pPr>
      <w:spacing w:after="120"/>
    </w:pPr>
  </w:style>
  <w:style w:type="paragraph" w:styleId="a4">
    <w:name w:val="Normal (Web)"/>
    <w:basedOn w:val="a"/>
    <w:autoRedefine/>
    <w:qFormat/>
    <w:pPr>
      <w:spacing w:beforeAutospacing="1" w:after="0" w:afterAutospacing="1"/>
    </w:pPr>
    <w:rPr>
      <w:sz w:val="24"/>
    </w:rPr>
  </w:style>
  <w:style w:type="character" w:styleId="a5">
    <w:name w:val="Hyperlink"/>
    <w:basedOn w:val="a0"/>
    <w:autoRedefine/>
    <w:qFormat/>
    <w:rPr>
      <w:color w:val="0000FF"/>
      <w:u w:val="single"/>
    </w:rPr>
  </w:style>
  <w:style w:type="paragraph" w:customStyle="1" w:styleId="5">
    <w:name w:val="标题 5（有编号）（绿盟科技）"/>
    <w:basedOn w:val="a"/>
    <w:next w:val="a6"/>
    <w:autoRedefine/>
    <w:uiPriority w:val="99"/>
    <w:qFormat/>
    <w:pPr>
      <w:keepNext/>
      <w:keepLines/>
      <w:numPr>
        <w:ilvl w:val="4"/>
        <w:numId w:val="1"/>
      </w:numPr>
      <w:spacing w:before="280" w:after="156" w:line="377" w:lineRule="auto"/>
      <w:outlineLvl w:val="4"/>
    </w:pPr>
    <w:rPr>
      <w:rFonts w:ascii="Arial" w:eastAsia="黑体" w:hAnsi="Arial" w:cs="Arial"/>
      <w:b/>
      <w:bCs/>
      <w:sz w:val="24"/>
    </w:rPr>
  </w:style>
  <w:style w:type="paragraph" w:customStyle="1" w:styleId="a6">
    <w:name w:val="正文（绿盟科技）"/>
    <w:next w:val="a"/>
    <w:autoRedefine/>
    <w:qFormat/>
    <w:pPr>
      <w:spacing w:line="300" w:lineRule="auto"/>
    </w:pPr>
    <w:rPr>
      <w:rFonts w:ascii="Arial" w:hAnsi="Arial" w:cs="黑体"/>
      <w:sz w:val="21"/>
      <w:szCs w:val="21"/>
    </w:rPr>
  </w:style>
  <w:style w:type="paragraph" w:styleId="a7">
    <w:name w:val="List Paragraph"/>
    <w:basedOn w:val="a"/>
    <w:autoRedefine/>
    <w:uiPriority w:val="34"/>
    <w:qFormat/>
    <w:pPr>
      <w:ind w:firstLineChars="200" w:firstLine="420"/>
    </w:pPr>
  </w:style>
  <w:style w:type="character" w:customStyle="1" w:styleId="1Char">
    <w:name w:val="标题 1 Char"/>
    <w:link w:val="1"/>
    <w:autoRedefine/>
    <w:qFormat/>
    <w:rPr>
      <w:b/>
      <w:kern w:val="44"/>
      <w:sz w:val="44"/>
    </w:rPr>
  </w:style>
  <w:style w:type="table" w:styleId="a8">
    <w:name w:val="Table Grid"/>
    <w:basedOn w:val="a1"/>
    <w:rsid w:val="00D96AE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
    <w:rsid w:val="00720FA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9"/>
    <w:rsid w:val="00720FA2"/>
    <w:rPr>
      <w:rFonts w:ascii="Tahoma" w:eastAsia="微软雅黑" w:hAnsi="Tahoma"/>
      <w:sz w:val="18"/>
      <w:szCs w:val="18"/>
    </w:rPr>
  </w:style>
  <w:style w:type="paragraph" w:styleId="aa">
    <w:name w:val="footer"/>
    <w:basedOn w:val="a"/>
    <w:link w:val="Char0"/>
    <w:rsid w:val="00720FA2"/>
    <w:pPr>
      <w:tabs>
        <w:tab w:val="center" w:pos="4153"/>
        <w:tab w:val="right" w:pos="8306"/>
      </w:tabs>
    </w:pPr>
    <w:rPr>
      <w:sz w:val="18"/>
      <w:szCs w:val="18"/>
    </w:rPr>
  </w:style>
  <w:style w:type="character" w:customStyle="1" w:styleId="Char0">
    <w:name w:val="页脚 Char"/>
    <w:basedOn w:val="a0"/>
    <w:link w:val="aa"/>
    <w:rsid w:val="00720FA2"/>
    <w:rPr>
      <w:rFonts w:ascii="Tahoma" w:eastAsia="微软雅黑"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adjustRightInd w:val="0"/>
      <w:snapToGrid w:val="0"/>
      <w:spacing w:after="200"/>
    </w:pPr>
    <w:rPr>
      <w:rFonts w:ascii="Tahoma" w:eastAsia="微软雅黑" w:hAnsi="Tahoma"/>
      <w:sz w:val="22"/>
      <w:szCs w:val="22"/>
    </w:rPr>
  </w:style>
  <w:style w:type="paragraph" w:styleId="1">
    <w:name w:val="heading 1"/>
    <w:basedOn w:val="a"/>
    <w:next w:val="a"/>
    <w:link w:val="1Char"/>
    <w:autoRedefine/>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qFormat/>
    <w:pPr>
      <w:spacing w:after="120"/>
    </w:pPr>
  </w:style>
  <w:style w:type="paragraph" w:styleId="a4">
    <w:name w:val="Normal (Web)"/>
    <w:basedOn w:val="a"/>
    <w:autoRedefine/>
    <w:qFormat/>
    <w:pPr>
      <w:spacing w:beforeAutospacing="1" w:after="0" w:afterAutospacing="1"/>
    </w:pPr>
    <w:rPr>
      <w:sz w:val="24"/>
    </w:rPr>
  </w:style>
  <w:style w:type="character" w:styleId="a5">
    <w:name w:val="Hyperlink"/>
    <w:basedOn w:val="a0"/>
    <w:autoRedefine/>
    <w:qFormat/>
    <w:rPr>
      <w:color w:val="0000FF"/>
      <w:u w:val="single"/>
    </w:rPr>
  </w:style>
  <w:style w:type="paragraph" w:customStyle="1" w:styleId="5">
    <w:name w:val="标题 5（有编号）（绿盟科技）"/>
    <w:basedOn w:val="a"/>
    <w:next w:val="a6"/>
    <w:autoRedefine/>
    <w:uiPriority w:val="99"/>
    <w:qFormat/>
    <w:pPr>
      <w:keepNext/>
      <w:keepLines/>
      <w:numPr>
        <w:ilvl w:val="4"/>
        <w:numId w:val="1"/>
      </w:numPr>
      <w:spacing w:before="280" w:after="156" w:line="377" w:lineRule="auto"/>
      <w:outlineLvl w:val="4"/>
    </w:pPr>
    <w:rPr>
      <w:rFonts w:ascii="Arial" w:eastAsia="黑体" w:hAnsi="Arial" w:cs="Arial"/>
      <w:b/>
      <w:bCs/>
      <w:sz w:val="24"/>
    </w:rPr>
  </w:style>
  <w:style w:type="paragraph" w:customStyle="1" w:styleId="a6">
    <w:name w:val="正文（绿盟科技）"/>
    <w:next w:val="a"/>
    <w:autoRedefine/>
    <w:qFormat/>
    <w:pPr>
      <w:spacing w:line="300" w:lineRule="auto"/>
    </w:pPr>
    <w:rPr>
      <w:rFonts w:ascii="Arial" w:hAnsi="Arial" w:cs="黑体"/>
      <w:sz w:val="21"/>
      <w:szCs w:val="21"/>
    </w:rPr>
  </w:style>
  <w:style w:type="paragraph" w:styleId="a7">
    <w:name w:val="List Paragraph"/>
    <w:basedOn w:val="a"/>
    <w:autoRedefine/>
    <w:uiPriority w:val="34"/>
    <w:qFormat/>
    <w:pPr>
      <w:ind w:firstLineChars="200" w:firstLine="420"/>
    </w:pPr>
  </w:style>
  <w:style w:type="character" w:customStyle="1" w:styleId="1Char">
    <w:name w:val="标题 1 Char"/>
    <w:link w:val="1"/>
    <w:autoRedefine/>
    <w:qFormat/>
    <w:rPr>
      <w:b/>
      <w:kern w:val="44"/>
      <w:sz w:val="44"/>
    </w:rPr>
  </w:style>
  <w:style w:type="table" w:styleId="a8">
    <w:name w:val="Table Grid"/>
    <w:basedOn w:val="a1"/>
    <w:rsid w:val="00D96AE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
    <w:rsid w:val="00720FA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9"/>
    <w:rsid w:val="00720FA2"/>
    <w:rPr>
      <w:rFonts w:ascii="Tahoma" w:eastAsia="微软雅黑" w:hAnsi="Tahoma"/>
      <w:sz w:val="18"/>
      <w:szCs w:val="18"/>
    </w:rPr>
  </w:style>
  <w:style w:type="paragraph" w:styleId="aa">
    <w:name w:val="footer"/>
    <w:basedOn w:val="a"/>
    <w:link w:val="Char0"/>
    <w:rsid w:val="00720FA2"/>
    <w:pPr>
      <w:tabs>
        <w:tab w:val="center" w:pos="4153"/>
        <w:tab w:val="right" w:pos="8306"/>
      </w:tabs>
    </w:pPr>
    <w:rPr>
      <w:sz w:val="18"/>
      <w:szCs w:val="18"/>
    </w:rPr>
  </w:style>
  <w:style w:type="character" w:customStyle="1" w:styleId="Char0">
    <w:name w:val="页脚 Char"/>
    <w:basedOn w:val="a0"/>
    <w:link w:val="aa"/>
    <w:rsid w:val="00720FA2"/>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RUIFOX</dc:creator>
  <cp:lastModifiedBy>HP</cp:lastModifiedBy>
  <cp:revision>3</cp:revision>
  <cp:lastPrinted>2024-01-30T03:27:00Z</cp:lastPrinted>
  <dcterms:created xsi:type="dcterms:W3CDTF">2024-03-10T06:10:00Z</dcterms:created>
  <dcterms:modified xsi:type="dcterms:W3CDTF">2024-03-10T06:20:00Z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679144535B6F4FC9B18BD74E6F3FD372_13</vt:lpwstr>
  </property>
</Properties>
</file>