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  <w:t>报价函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成都市第二人民医院：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根据成都市第二人民医院四川省医学会课题《系统免疫炎症指数（SII）在肺癌合并VTE中的临床价值研究》试剂采购需求，我单位仔细研究，具体报价如下：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tbl>
      <w:tblPr>
        <w:tblStyle w:val="3"/>
        <w:tblW w:w="840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283"/>
        <w:gridCol w:w="3573"/>
        <w:gridCol w:w="885"/>
        <w:gridCol w:w="1024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参数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单价（元）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预估数量（个）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人血栓调节蛋白ELISA试剂盒</w:t>
            </w:r>
          </w:p>
        </w:tc>
        <w:tc>
          <w:tcPr>
            <w:tcW w:w="3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范围：62.5-4000pg/ml；</w:t>
            </w:r>
          </w:p>
          <w:p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灵敏度：37.5pg/ml；</w:t>
            </w:r>
          </w:p>
          <w:p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检测样本类型：人源血清；</w:t>
            </w:r>
          </w:p>
          <w:p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规格96T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Hans"/>
              </w:rPr>
            </w:pPr>
          </w:p>
        </w:tc>
      </w:tr>
    </w:tbl>
    <w:p>
      <w:pPr>
        <w:spacing w:line="560" w:lineRule="exact"/>
        <w:ind w:firstLine="480" w:firstLineChars="200"/>
        <w:jc w:val="center"/>
        <w:rPr>
          <w:rFonts w:hint="eastAsia" w:ascii="方正仿宋_GBK" w:eastAsia="方正仿宋_GBK"/>
          <w:color w:val="000000"/>
          <w:sz w:val="24"/>
          <w:szCs w:val="24"/>
        </w:rPr>
      </w:pPr>
    </w:p>
    <w:p>
      <w:pPr>
        <w:spacing w:line="480" w:lineRule="auto"/>
        <w:ind w:firstLine="480"/>
        <w:rPr>
          <w:rFonts w:hint="eastAsia" w:ascii="宋体" w:hAnsi="宋体" w:eastAsia="宋体"/>
          <w:sz w:val="28"/>
          <w:szCs w:val="28"/>
        </w:rPr>
      </w:pPr>
    </w:p>
    <w:p>
      <w:pPr>
        <w:spacing w:line="48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报价单位：</w:t>
      </w:r>
    </w:p>
    <w:p>
      <w:pPr>
        <w:spacing w:line="48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报价时间：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CF5FF3-2C5B-41EB-B50B-4F86BDEA14C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709E32D-81C8-4A0A-8803-9D68C0F70B1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118BABC-634C-46A7-913E-8D28FED4AF7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3D8EF2B-B0AC-48C0-8EDD-1F44E298C8E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2E1B2"/>
    <w:multiLevelType w:val="singleLevel"/>
    <w:tmpl w:val="60B2E1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3ZjA1OGNhNDRlYzhkN2M5ZWNlYmI3ZDZmY2EzZmYifQ=="/>
  </w:docVars>
  <w:rsids>
    <w:rsidRoot w:val="00000000"/>
    <w:rsid w:val="05D11AC2"/>
    <w:rsid w:val="12227FEE"/>
    <w:rsid w:val="17EB6C6C"/>
    <w:rsid w:val="2CA907E3"/>
    <w:rsid w:val="2FC9068E"/>
    <w:rsid w:val="47D66741"/>
    <w:rsid w:val="4A8A6819"/>
    <w:rsid w:val="4B457DE8"/>
    <w:rsid w:val="513631F3"/>
    <w:rsid w:val="577E200A"/>
    <w:rsid w:val="5A866C56"/>
    <w:rsid w:val="7335269F"/>
    <w:rsid w:val="78DB2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spacing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68</Characters>
  <Lines>1</Lines>
  <Paragraphs>1</Paragraphs>
  <TotalTime>5</TotalTime>
  <ScaleCrop>false</ScaleCrop>
  <LinksUpToDate>false</LinksUpToDate>
  <CharactersWithSpaces>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2022-05-07T23:13:00Z</dcterms:created>
  <dc:creator>四米</dc:creator>
  <cp:lastModifiedBy>林林</cp:lastModifiedBy>
  <dcterms:modified xsi:type="dcterms:W3CDTF">2024-01-22T02:32:09Z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EDD53157A3634CA6B20BFBE3FF2341A6</vt:lpwstr>
  </property>
</Properties>
</file>