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成都市第二人民医院：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成都市第二人民医院《PRP联合ADSCs-EXOs调节表皮干细胞修复促进深二度烧伤愈合的机制研究》课题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检测服务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采购项目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需求，我公司仔细研究，具体报价如下：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tbl>
      <w:tblPr>
        <w:tblStyle w:val="3"/>
        <w:tblW w:w="8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086"/>
        <w:gridCol w:w="1268"/>
        <w:gridCol w:w="2673"/>
        <w:gridCol w:w="832"/>
        <w:gridCol w:w="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规格</w:t>
            </w:r>
          </w:p>
        </w:tc>
        <w:tc>
          <w:tcPr>
            <w:tcW w:w="2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参数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预估数量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PRP外泌体分离实验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例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1、富血小板血浆（PRP）制备；2、PRP外泌体分离；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外泌体鉴定实验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例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1、外泌体NTA检测；2、外泌体WB（切胶）检测；3、外泌体电镜鉴定；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PLT-Evs+ESCs共培养实验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表皮干细胞与PLT-Evs按不同条件进行共同培养及统计和分析实验；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外泌体摄取检测实验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将提取的外泌体用荧光染料标记，将标记过的外泌体与培养的细胞共培养一定时间后，用显微镜观察细胞内是否出现绿色荧光，以及荧光的强度和分布；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细胞全转录组测序服务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例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对培养细胞进行全转录组测序，需提供原始数据；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多组学个性化联合生信分析服务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（基于Stevordatas - analysis算法）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基于Stevordatas-analysis算法的多组学个性化联合生信分析服务。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cstheme="minorBidi"/>
                <w:color w:val="000000"/>
                <w:kern w:val="0"/>
                <w:sz w:val="22"/>
                <w:szCs w:val="24"/>
                <w:lang w:val="en-US" w:eastAsia="zh-CN"/>
              </w:rPr>
              <w:t>总计（元）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="宋体" w:hAnsi="宋体" w:eastAsia="宋体"/>
          <w:sz w:val="28"/>
          <w:szCs w:val="28"/>
        </w:rPr>
      </w:pPr>
    </w:p>
    <w:p>
      <w:pPr>
        <w:spacing w:line="480" w:lineRule="auto"/>
        <w:ind w:firstLine="48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报价单位：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>
      <w:pPr>
        <w:spacing w:line="480" w:lineRule="auto"/>
        <w:ind w:firstLine="480"/>
      </w:pPr>
      <w:r>
        <w:rPr>
          <w:rFonts w:hint="eastAsia" w:ascii="宋体" w:hAnsi="宋体" w:eastAsia="宋体"/>
          <w:sz w:val="28"/>
          <w:szCs w:val="28"/>
        </w:rPr>
        <w:t>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OTY0ZjZmOWE0ZTNkMzE5ZjQzZjhlZjIyNDc3N2EifQ=="/>
  </w:docVars>
  <w:rsids>
    <w:rsidRoot w:val="5BFD6593"/>
    <w:rsid w:val="013769CB"/>
    <w:rsid w:val="130848A2"/>
    <w:rsid w:val="131E0AB7"/>
    <w:rsid w:val="233E0D32"/>
    <w:rsid w:val="26137398"/>
    <w:rsid w:val="2D047A30"/>
    <w:rsid w:val="2FC1125D"/>
    <w:rsid w:val="31FE5396"/>
    <w:rsid w:val="382F4DB5"/>
    <w:rsid w:val="3A5F0287"/>
    <w:rsid w:val="3F2946A4"/>
    <w:rsid w:val="41B31CF9"/>
    <w:rsid w:val="4820176A"/>
    <w:rsid w:val="57752602"/>
    <w:rsid w:val="597876B5"/>
    <w:rsid w:val="59BC46C1"/>
    <w:rsid w:val="5BFD6593"/>
    <w:rsid w:val="5DBD6FCC"/>
    <w:rsid w:val="60932FCA"/>
    <w:rsid w:val="65404DA2"/>
    <w:rsid w:val="71183FF5"/>
    <w:rsid w:val="7557416E"/>
    <w:rsid w:val="784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2023-10-31T08:50:00Z</dcterms:created>
  <dc:creator>林林</dc:creator>
  <cp:lastModifiedBy>林林</cp:lastModifiedBy>
  <dcterms:modified xsi:type="dcterms:W3CDTF">2023-12-07T10:19:26Z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6D311993E5934256958E376EF9FF9FED_11</vt:lpwstr>
  </property>
</Properties>
</file>