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b/>
          <w:bCs/>
          <w:sz w:val="40"/>
          <w:szCs w:val="48"/>
        </w:rPr>
      </w:pPr>
      <w:r>
        <w:rPr>
          <w:rFonts w:hint="eastAsia"/>
          <w:b/>
          <w:bCs/>
          <w:sz w:val="40"/>
          <w:szCs w:val="48"/>
        </w:rPr>
        <w:t>成都市第二人民医院总务科</w:t>
      </w:r>
    </w:p>
    <w:p>
      <w:pPr>
        <w:spacing w:line="500" w:lineRule="exact"/>
        <w:jc w:val="center"/>
        <w:rPr>
          <w:rFonts w:hint="eastAsia"/>
          <w:b/>
          <w:bCs/>
          <w:sz w:val="40"/>
          <w:szCs w:val="48"/>
        </w:rPr>
      </w:pPr>
      <w:r>
        <w:rPr>
          <w:rFonts w:hint="eastAsia"/>
          <w:b/>
          <w:bCs/>
          <w:sz w:val="40"/>
          <w:szCs w:val="48"/>
        </w:rPr>
        <w:t>项目任务书</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94"/>
        <w:gridCol w:w="8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12"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项号</w:t>
            </w:r>
          </w:p>
        </w:tc>
        <w:tc>
          <w:tcPr>
            <w:tcW w:w="1294" w:type="dxa"/>
            <w:tcBorders>
              <w:top w:val="single" w:color="auto" w:sz="12" w:space="0"/>
              <w:left w:val="single" w:color="auto" w:sz="6"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内 容</w:t>
            </w:r>
          </w:p>
        </w:tc>
        <w:tc>
          <w:tcPr>
            <w:tcW w:w="8644" w:type="dxa"/>
            <w:tcBorders>
              <w:top w:val="single" w:color="auto" w:sz="12" w:space="0"/>
              <w:left w:val="single" w:color="auto" w:sz="6" w:space="0"/>
              <w:bottom w:val="single" w:color="auto" w:sz="4" w:space="0"/>
              <w:right w:val="single" w:color="auto" w:sz="12" w:space="0"/>
            </w:tcBorders>
            <w:noWrap w:val="0"/>
            <w:vAlign w:val="center"/>
          </w:tcPr>
          <w:p>
            <w:pPr>
              <w:spacing w:line="460" w:lineRule="exact"/>
              <w:jc w:val="center"/>
              <w:rPr>
                <w:rFonts w:hint="eastAsia" w:ascii="宋体" w:hAnsi="宋体"/>
                <w:sz w:val="24"/>
              </w:rPr>
            </w:pPr>
            <w:r>
              <w:rPr>
                <w:rFonts w:hint="eastAsia" w:ascii="宋体" w:hAnsi="宋体"/>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项目名称</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rPr>
            </w:pPr>
            <w:bookmarkStart w:id="0" w:name="_GoBack"/>
            <w:r>
              <w:rPr>
                <w:rFonts w:hint="eastAsia" w:ascii="宋体" w:hAnsi="宋体"/>
                <w:bCs/>
                <w:sz w:val="24"/>
                <w:lang w:val="en-US" w:eastAsia="zh-CN"/>
              </w:rPr>
              <w:t>医院龙潭院区抢救药品盒采购项目</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2</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项目地址</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rPr>
            </w:pPr>
            <w:r>
              <w:rPr>
                <w:rFonts w:hint="eastAsia" w:ascii="宋体" w:hAnsi="宋体"/>
                <w:bCs/>
                <w:sz w:val="24"/>
              </w:rPr>
              <w:t>成都市第二人民医院（庆云南街10号）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3</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项</w:t>
            </w:r>
          </w:p>
          <w:p>
            <w:pPr>
              <w:spacing w:line="460" w:lineRule="exact"/>
              <w:jc w:val="center"/>
              <w:rPr>
                <w:rFonts w:hint="eastAsia" w:ascii="宋体" w:hAnsi="宋体"/>
                <w:sz w:val="24"/>
              </w:rPr>
            </w:pPr>
            <w:r>
              <w:rPr>
                <w:rFonts w:hint="eastAsia" w:ascii="宋体" w:hAnsi="宋体"/>
                <w:sz w:val="24"/>
              </w:rPr>
              <w:t>目</w:t>
            </w:r>
          </w:p>
          <w:p>
            <w:pPr>
              <w:spacing w:line="460" w:lineRule="exact"/>
              <w:jc w:val="center"/>
              <w:rPr>
                <w:rFonts w:hint="eastAsia" w:ascii="宋体" w:hAnsi="宋体"/>
                <w:sz w:val="24"/>
              </w:rPr>
            </w:pPr>
            <w:r>
              <w:rPr>
                <w:rFonts w:hint="eastAsia" w:ascii="宋体" w:hAnsi="宋体"/>
                <w:sz w:val="24"/>
              </w:rPr>
              <w:t>内</w:t>
            </w:r>
          </w:p>
          <w:p>
            <w:pPr>
              <w:spacing w:line="460" w:lineRule="exact"/>
              <w:jc w:val="center"/>
              <w:rPr>
                <w:rFonts w:hint="eastAsia" w:ascii="宋体" w:hAnsi="宋体"/>
                <w:sz w:val="24"/>
              </w:rPr>
            </w:pPr>
            <w:r>
              <w:rPr>
                <w:rFonts w:hint="eastAsia" w:ascii="宋体" w:hAnsi="宋体"/>
                <w:sz w:val="24"/>
              </w:rPr>
              <w:t>容</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lang w:val="en-US" w:eastAsia="zh-CN"/>
              </w:rPr>
            </w:pPr>
            <w:r>
              <w:rPr>
                <w:rFonts w:hint="eastAsia" w:ascii="宋体" w:hAnsi="宋体"/>
                <w:bCs/>
                <w:sz w:val="24"/>
                <w:lang w:val="en-US" w:eastAsia="zh-CN"/>
              </w:rPr>
              <w:t>技术参数要求：</w:t>
            </w:r>
          </w:p>
          <w:p>
            <w:pPr>
              <w:spacing w:line="460" w:lineRule="exact"/>
              <w:rPr>
                <w:rFonts w:hint="eastAsia" w:ascii="宋体" w:hAnsi="宋体"/>
                <w:bCs/>
                <w:sz w:val="24"/>
              </w:rPr>
            </w:pPr>
            <w:r>
              <w:rPr>
                <w:rFonts w:hint="eastAsia" w:ascii="宋体" w:hAnsi="宋体"/>
                <w:bCs/>
                <w:sz w:val="24"/>
                <w:lang w:val="en-US" w:eastAsia="zh-CN"/>
              </w:rPr>
              <w:t>特大号药品盒（规格：14*13.5*3CM，装20ml5支）需47个；大号药品盒（规格：12*11*2.5CM，装10ml5支）需180个；中号药品盒（规格：10.5*9.5*2.5CM，装5ml5支）需53个；小号药品盒（规格：8*8*2CM，装2ml5支）需592个，共计872个。药品盒颜色为茶色避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4</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咨询答疑时间及电话</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挂网期间；</w:t>
            </w:r>
            <w:r>
              <w:rPr>
                <w:rFonts w:hint="eastAsia" w:ascii="宋体" w:hAnsi="宋体"/>
                <w:sz w:val="24"/>
                <w:lang w:val="en-US" w:eastAsia="zh-CN"/>
              </w:rPr>
              <w:t>67830870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44" w:type="dxa"/>
            <w:tcBorders>
              <w:top w:val="single" w:color="auto" w:sz="4" w:space="0"/>
              <w:left w:val="single" w:color="auto" w:sz="12" w:space="0"/>
              <w:bottom w:val="single" w:color="auto" w:sz="6"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5</w:t>
            </w:r>
          </w:p>
        </w:tc>
        <w:tc>
          <w:tcPr>
            <w:tcW w:w="1294" w:type="dxa"/>
            <w:tcBorders>
              <w:top w:val="single" w:color="auto" w:sz="4" w:space="0"/>
              <w:left w:val="single" w:color="auto" w:sz="6" w:space="0"/>
              <w:bottom w:val="single" w:color="auto" w:sz="6"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现场踏勘、比选时间及地点</w:t>
            </w:r>
          </w:p>
        </w:tc>
        <w:tc>
          <w:tcPr>
            <w:tcW w:w="8644" w:type="dxa"/>
            <w:tcBorders>
              <w:top w:val="single" w:color="auto" w:sz="4" w:space="0"/>
              <w:left w:val="single" w:color="auto" w:sz="6" w:space="0"/>
              <w:bottom w:val="single" w:color="auto" w:sz="6"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时间：电话通知</w:t>
            </w:r>
          </w:p>
          <w:p>
            <w:pPr>
              <w:spacing w:line="460" w:lineRule="exact"/>
              <w:rPr>
                <w:rFonts w:ascii="宋体" w:hAnsi="宋体"/>
                <w:sz w:val="24"/>
              </w:rPr>
            </w:pPr>
            <w:r>
              <w:rPr>
                <w:rFonts w:hint="eastAsia" w:ascii="宋体" w:hAnsi="宋体"/>
                <w:sz w:val="24"/>
              </w:rPr>
              <w:t>地点：电话通知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44" w:type="dxa"/>
            <w:tcBorders>
              <w:top w:val="single" w:color="auto" w:sz="4" w:space="0"/>
              <w:left w:val="single" w:color="auto" w:sz="12" w:space="0"/>
              <w:bottom w:val="single" w:color="auto" w:sz="6"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6</w:t>
            </w:r>
          </w:p>
        </w:tc>
        <w:tc>
          <w:tcPr>
            <w:tcW w:w="1294" w:type="dxa"/>
            <w:tcBorders>
              <w:top w:val="single" w:color="auto" w:sz="4" w:space="0"/>
              <w:left w:val="single" w:color="auto" w:sz="6" w:space="0"/>
              <w:bottom w:val="single" w:color="auto" w:sz="6"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合同年限</w:t>
            </w:r>
          </w:p>
        </w:tc>
        <w:tc>
          <w:tcPr>
            <w:tcW w:w="8644" w:type="dxa"/>
            <w:tcBorders>
              <w:top w:val="single" w:color="auto" w:sz="4" w:space="0"/>
              <w:left w:val="single" w:color="auto" w:sz="6" w:space="0"/>
              <w:bottom w:val="single" w:color="auto" w:sz="6" w:space="0"/>
              <w:right w:val="single" w:color="auto" w:sz="12" w:space="0"/>
            </w:tcBorders>
            <w:noWrap w:val="0"/>
            <w:vAlign w:val="center"/>
          </w:tcPr>
          <w:p>
            <w:pPr>
              <w:spacing w:line="460" w:lineRule="exact"/>
              <w:rPr>
                <w:rFonts w:hint="default" w:ascii="宋体" w:hAnsi="宋体" w:eastAsia="宋体"/>
                <w:sz w:val="24"/>
                <w:lang w:val="en-US" w:eastAsia="zh-CN"/>
              </w:rPr>
            </w:pPr>
            <w:r>
              <w:rPr>
                <w:rFonts w:hint="eastAsia" w:ascii="宋体" w:hAnsi="宋体"/>
                <w:sz w:val="24"/>
                <w:lang w:val="en-US" w:eastAsia="zh-CN"/>
              </w:rPr>
              <w:t>签订合同日至供货完成截止。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7</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报价方式</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按项目清单进行报价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8</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项目最高控制价</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default" w:ascii="宋体" w:hAnsi="宋体"/>
                <w:sz w:val="24"/>
                <w:lang w:val="en-US" w:eastAsia="zh-CN"/>
              </w:rPr>
            </w:pPr>
            <w:r>
              <w:rPr>
                <w:rFonts w:hint="eastAsia" w:ascii="宋体" w:hAnsi="宋体"/>
                <w:sz w:val="24"/>
                <w:lang w:val="en-US" w:eastAsia="zh-CN"/>
              </w:rPr>
              <w:t>8300元。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9</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评选办法</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综合</w:t>
            </w:r>
            <w:r>
              <w:rPr>
                <w:rFonts w:hint="eastAsia" w:ascii="宋体" w:hAnsi="宋体"/>
                <w:sz w:val="24"/>
                <w:lang w:eastAsia="zh-CN"/>
              </w:rPr>
              <w:t>评分</w:t>
            </w:r>
            <w:r>
              <w:rPr>
                <w:rFonts w:hint="eastAsia" w:ascii="宋体" w:hAnsi="宋体"/>
                <w:sz w:val="24"/>
              </w:rPr>
              <w:t>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10</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评选结果公示</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成都市第二人民医院官网公示</w:t>
            </w:r>
            <w:r>
              <w:rPr>
                <w:rFonts w:hint="eastAsia" w:ascii="宋体" w:hAnsi="宋体"/>
                <w:sz w:val="24"/>
                <w:lang w:eastAsia="zh-CN"/>
              </w:rPr>
              <w:t>一</w:t>
            </w:r>
            <w:r>
              <w:rPr>
                <w:rFonts w:hint="eastAsia" w:ascii="宋体" w:hAnsi="宋体"/>
                <w:sz w:val="24"/>
              </w:rPr>
              <w:t>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11</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其他要求</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00" w:lineRule="exact"/>
              <w:rPr>
                <w:rFonts w:hint="eastAsia" w:ascii="宋体" w:hAnsi="宋体"/>
                <w:sz w:val="24"/>
              </w:rPr>
            </w:pPr>
            <w:r>
              <w:rPr>
                <w:rFonts w:hint="eastAsia" w:ascii="宋体" w:hAnsi="宋体"/>
                <w:sz w:val="24"/>
              </w:rPr>
              <w:t>一、比选申请人在</w:t>
            </w:r>
            <w:r>
              <w:rPr>
                <w:rFonts w:hint="eastAsia" w:ascii="宋体" w:hAnsi="宋体"/>
                <w:sz w:val="24"/>
                <w:u w:val="single"/>
              </w:rPr>
              <w:t>开标时</w:t>
            </w:r>
            <w:r>
              <w:rPr>
                <w:rFonts w:hint="eastAsia" w:ascii="宋体" w:hAnsi="宋体"/>
                <w:sz w:val="24"/>
              </w:rPr>
              <w:t>应携带标书，标书A4纸张装订，按规定密封，有封面目录，加盖公章（鲜章），确保牢固、整洁；</w:t>
            </w:r>
          </w:p>
          <w:p>
            <w:pPr>
              <w:spacing w:line="400" w:lineRule="exact"/>
              <w:rPr>
                <w:rFonts w:hint="eastAsia" w:ascii="宋体" w:hAnsi="宋体"/>
                <w:sz w:val="24"/>
              </w:rPr>
            </w:pPr>
            <w:r>
              <w:rPr>
                <w:rFonts w:hint="eastAsia" w:ascii="宋体" w:hAnsi="宋体"/>
                <w:sz w:val="24"/>
              </w:rPr>
              <w:t>二、业绩证明，须提供近一年的相关的合同复印件</w:t>
            </w:r>
            <w:r>
              <w:rPr>
                <w:rFonts w:hint="eastAsia" w:ascii="宋体" w:hAnsi="宋体"/>
                <w:b/>
                <w:sz w:val="24"/>
                <w:u w:val="single"/>
              </w:rPr>
              <w:t>2份</w:t>
            </w:r>
            <w:r>
              <w:rPr>
                <w:rFonts w:hint="eastAsia" w:ascii="宋体" w:hAnsi="宋体"/>
                <w:sz w:val="24"/>
              </w:rPr>
              <w:t>；</w:t>
            </w:r>
          </w:p>
          <w:p>
            <w:pPr>
              <w:spacing w:line="400" w:lineRule="exact"/>
              <w:rPr>
                <w:rFonts w:hint="eastAsia" w:ascii="宋体" w:hAnsi="宋体"/>
                <w:sz w:val="24"/>
              </w:rPr>
            </w:pPr>
            <w:r>
              <w:rPr>
                <w:rFonts w:hint="eastAsia" w:ascii="宋体" w:hAnsi="宋体" w:cs="Arial"/>
                <w:sz w:val="24"/>
              </w:rPr>
              <w:t>注：比选申请人未按上述要求携带以上原件造成的后果由比选申请人自行承担。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12</w:t>
            </w:r>
          </w:p>
        </w:tc>
        <w:tc>
          <w:tcPr>
            <w:tcW w:w="9938" w:type="dxa"/>
            <w:gridSpan w:val="2"/>
            <w:tcBorders>
              <w:top w:val="single" w:color="auto" w:sz="4" w:space="0"/>
              <w:left w:val="single" w:color="auto" w:sz="6" w:space="0"/>
              <w:bottom w:val="single" w:color="auto" w:sz="4" w:space="0"/>
              <w:right w:val="single" w:color="auto" w:sz="12" w:space="0"/>
            </w:tcBorders>
            <w:noWrap w:val="0"/>
            <w:vAlign w:val="center"/>
          </w:tcPr>
          <w:p>
            <w:pPr>
              <w:spacing w:line="400" w:lineRule="exact"/>
              <w:rPr>
                <w:rFonts w:hint="eastAsia" w:ascii="宋体" w:hAnsi="宋体"/>
                <w:sz w:val="24"/>
              </w:rPr>
            </w:pPr>
            <w:r>
              <w:rPr>
                <w:rFonts w:hint="eastAsia" w:ascii="宋体" w:hAnsi="宋体"/>
                <w:sz w:val="24"/>
              </w:rPr>
              <w:t>1、比选申请人在投标时递交的投标任何资料，均应真实有效，不得弄虚作假。如比选人或相关部门一经查实提供虚假伪造资料，将取消其参与本项目参选或中选资格，如给比选人造成重大损失的，将追究其赔偿责任。</w:t>
            </w:r>
          </w:p>
          <w:p>
            <w:pPr>
              <w:spacing w:line="400" w:lineRule="exact"/>
              <w:rPr>
                <w:rFonts w:hint="eastAsia" w:ascii="宋体" w:hAnsi="宋体"/>
                <w:sz w:val="24"/>
              </w:rPr>
            </w:pPr>
            <w:r>
              <w:rPr>
                <w:rFonts w:hint="eastAsia" w:ascii="宋体" w:hAnsi="宋体"/>
                <w:sz w:val="24"/>
              </w:rPr>
              <w:t>2、比选申请人在参与投标时，应结合本项目实际情况，仔细阅读比选人提供的各种资料。</w:t>
            </w:r>
          </w:p>
        </w:tc>
      </w:tr>
    </w:tbl>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45DA6"/>
    <w:rsid w:val="386A0CAF"/>
    <w:rsid w:val="4864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2021-02-04T01:04:00Z</dcterms:created>
  <dc:creator>Lance松松Lee</dc:creator>
  <cp:lastModifiedBy>Lance松松Lee</cp:lastModifiedBy>
  <dcterms:modified xsi:type="dcterms:W3CDTF">2021-02-04T01:05:14Z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